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5B969" w14:textId="5E7380D9" w:rsidR="00645F3B" w:rsidRPr="00D66F41" w:rsidRDefault="00645F3B" w:rsidP="00645F3B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 xml:space="preserve">Supplementary </w:t>
      </w:r>
      <w:r w:rsidRPr="00D66F41">
        <w:rPr>
          <w:rFonts w:cstheme="minorHAnsi"/>
          <w:b/>
          <w:sz w:val="24"/>
          <w:szCs w:val="24"/>
          <w:u w:val="single"/>
        </w:rPr>
        <w:t xml:space="preserve">Table </w:t>
      </w:r>
      <w:r>
        <w:rPr>
          <w:rFonts w:cstheme="minorHAnsi"/>
          <w:b/>
          <w:sz w:val="24"/>
          <w:szCs w:val="24"/>
          <w:u w:val="single"/>
        </w:rPr>
        <w:t>1</w:t>
      </w:r>
      <w:r w:rsidRPr="00D66F41">
        <w:rPr>
          <w:rFonts w:cstheme="minorHAnsi"/>
          <w:b/>
          <w:sz w:val="24"/>
          <w:szCs w:val="24"/>
          <w:u w:val="single"/>
        </w:rPr>
        <w:t>.</w:t>
      </w:r>
      <w:r w:rsidRPr="00D66F41">
        <w:rPr>
          <w:rFonts w:cstheme="minorHAnsi"/>
          <w:b/>
          <w:sz w:val="24"/>
          <w:szCs w:val="24"/>
        </w:rPr>
        <w:t xml:space="preserve"> Sample sizes and heterogeneity in groups/sub-groups tested for CAD endpoint.</w:t>
      </w:r>
    </w:p>
    <w:tbl>
      <w:tblPr>
        <w:tblStyle w:val="TableGrid"/>
        <w:tblW w:w="481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1"/>
        <w:gridCol w:w="3014"/>
        <w:gridCol w:w="2906"/>
        <w:gridCol w:w="3849"/>
      </w:tblGrid>
      <w:tr w:rsidR="00645F3B" w:rsidRPr="00D66F41" w14:paraId="444AB2FA" w14:textId="77777777" w:rsidTr="0065020A"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</w:tcPr>
          <w:p w14:paraId="5D66BF85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0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CE2B01" w14:textId="77777777" w:rsidR="00645F3B" w:rsidRPr="00D66F41" w:rsidRDefault="00645F3B" w:rsidP="0065020A">
            <w:pPr>
              <w:spacing w:line="480" w:lineRule="auto"/>
              <w:jc w:val="center"/>
              <w:rPr>
                <w:rFonts w:cstheme="minorHAnsi"/>
                <w:b/>
                <w:sz w:val="24"/>
                <w:szCs w:val="24"/>
                <w:vertAlign w:val="subscript"/>
              </w:rPr>
            </w:pPr>
            <w:r w:rsidRPr="00D66F41">
              <w:rPr>
                <w:rFonts w:cstheme="minorHAnsi"/>
                <w:b/>
                <w:sz w:val="24"/>
                <w:szCs w:val="24"/>
              </w:rPr>
              <w:t>Heterogeneity (</w:t>
            </w:r>
            <w:r w:rsidRPr="00D66F41">
              <w:rPr>
                <w:rFonts w:cstheme="minorHAnsi"/>
                <w:b/>
                <w:i/>
                <w:sz w:val="24"/>
                <w:szCs w:val="24"/>
              </w:rPr>
              <w:t>I</w:t>
            </w:r>
            <w:r w:rsidRPr="00D66F41">
              <w:rPr>
                <w:rFonts w:cstheme="minorHAnsi"/>
                <w:b/>
                <w:i/>
                <w:sz w:val="24"/>
                <w:szCs w:val="24"/>
                <w:vertAlign w:val="superscript"/>
              </w:rPr>
              <w:t>2</w:t>
            </w:r>
            <w:r w:rsidRPr="00D66F41">
              <w:rPr>
                <w:rFonts w:cstheme="minorHAnsi"/>
                <w:b/>
                <w:i/>
                <w:sz w:val="24"/>
                <w:szCs w:val="24"/>
              </w:rPr>
              <w:t xml:space="preserve">; </w:t>
            </w:r>
            <w:r w:rsidRPr="00D66F41">
              <w:rPr>
                <w:rFonts w:cstheme="minorHAnsi"/>
                <w:b/>
                <w:sz w:val="24"/>
                <w:szCs w:val="24"/>
              </w:rPr>
              <w:t>P</w:t>
            </w:r>
            <w:r w:rsidRPr="00D66F41">
              <w:rPr>
                <w:rFonts w:cstheme="minorHAnsi"/>
                <w:b/>
                <w:sz w:val="24"/>
                <w:szCs w:val="24"/>
                <w:vertAlign w:val="subscript"/>
              </w:rPr>
              <w:t>Q</w:t>
            </w:r>
            <w:r w:rsidRPr="00D66F41">
              <w:rPr>
                <w:rFonts w:cstheme="minorHAnsi"/>
                <w:b/>
                <w:sz w:val="24"/>
                <w:szCs w:val="24"/>
              </w:rPr>
              <w:t>)</w:t>
            </w:r>
          </w:p>
          <w:p w14:paraId="0554AF77" w14:textId="77777777" w:rsidR="00645F3B" w:rsidRPr="00D66F41" w:rsidRDefault="00645F3B" w:rsidP="0065020A">
            <w:pPr>
              <w:spacing w:line="48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D66F41">
              <w:rPr>
                <w:rFonts w:cstheme="minorHAnsi"/>
                <w:b/>
                <w:sz w:val="24"/>
                <w:szCs w:val="24"/>
              </w:rPr>
              <w:t>[Number of studies included (</w:t>
            </w:r>
            <w:proofErr w:type="spellStart"/>
            <w:r w:rsidRPr="00D66F41">
              <w:rPr>
                <w:rFonts w:cstheme="minorHAnsi"/>
                <w:sz w:val="24"/>
                <w:szCs w:val="24"/>
              </w:rPr>
              <w:t>n</w:t>
            </w:r>
            <w:r w:rsidRPr="00D66F41">
              <w:rPr>
                <w:rFonts w:cstheme="minorHAnsi"/>
                <w:sz w:val="24"/>
                <w:szCs w:val="24"/>
                <w:vertAlign w:val="subscript"/>
              </w:rPr>
              <w:t>st</w:t>
            </w:r>
            <w:proofErr w:type="spellEnd"/>
            <w:r w:rsidRPr="00D66F41">
              <w:rPr>
                <w:rFonts w:cstheme="minorHAnsi"/>
                <w:b/>
                <w:sz w:val="24"/>
                <w:szCs w:val="24"/>
              </w:rPr>
              <w:t>) with number of case/controls assessed]</w:t>
            </w:r>
          </w:p>
        </w:tc>
        <w:tc>
          <w:tcPr>
            <w:tcW w:w="1433" w:type="pct"/>
            <w:tcBorders>
              <w:top w:val="single" w:sz="4" w:space="0" w:color="auto"/>
              <w:bottom w:val="single" w:sz="4" w:space="0" w:color="auto"/>
            </w:tcBorders>
          </w:tcPr>
          <w:p w14:paraId="1CDC2380" w14:textId="77777777" w:rsidR="00645F3B" w:rsidRPr="00D66F41" w:rsidRDefault="00645F3B" w:rsidP="0065020A">
            <w:pPr>
              <w:spacing w:line="48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66F41">
              <w:rPr>
                <w:rFonts w:cstheme="minorHAnsi"/>
                <w:b/>
                <w:sz w:val="24"/>
                <w:szCs w:val="24"/>
              </w:rPr>
              <w:t xml:space="preserve">Number of studies and sample assessed </w:t>
            </w:r>
            <w:r w:rsidRPr="00D66F41">
              <w:rPr>
                <w:rFonts w:cstheme="minorHAnsi"/>
                <w:sz w:val="24"/>
                <w:szCs w:val="24"/>
              </w:rPr>
              <w:t>[</w:t>
            </w:r>
            <w:proofErr w:type="spellStart"/>
            <w:r w:rsidRPr="00D66F41">
              <w:rPr>
                <w:rFonts w:cstheme="minorHAnsi"/>
                <w:sz w:val="24"/>
                <w:szCs w:val="24"/>
              </w:rPr>
              <w:t>n</w:t>
            </w:r>
            <w:r w:rsidRPr="00D66F41">
              <w:rPr>
                <w:rFonts w:cstheme="minorHAnsi"/>
                <w:sz w:val="24"/>
                <w:szCs w:val="24"/>
                <w:vertAlign w:val="subscript"/>
              </w:rPr>
              <w:t>st</w:t>
            </w:r>
            <w:proofErr w:type="spellEnd"/>
            <w:r w:rsidRPr="00D66F41">
              <w:rPr>
                <w:rFonts w:cstheme="minorHAnsi"/>
                <w:b/>
                <w:sz w:val="24"/>
                <w:szCs w:val="24"/>
              </w:rPr>
              <w:t>; total sample (cases/controls)]</w:t>
            </w:r>
          </w:p>
        </w:tc>
      </w:tr>
      <w:tr w:rsidR="00645F3B" w:rsidRPr="00D66F41" w14:paraId="7704EB29" w14:textId="77777777" w:rsidTr="0065020A"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</w:tcPr>
          <w:p w14:paraId="00C0F39F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2" w:type="pct"/>
            <w:tcBorders>
              <w:top w:val="single" w:sz="4" w:space="0" w:color="auto"/>
              <w:bottom w:val="single" w:sz="4" w:space="0" w:color="auto"/>
            </w:tcBorders>
          </w:tcPr>
          <w:p w14:paraId="054EC33A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b/>
                <w:i/>
                <w:sz w:val="24"/>
                <w:szCs w:val="24"/>
              </w:rPr>
            </w:pPr>
            <w:r w:rsidRPr="00D66F41">
              <w:rPr>
                <w:rFonts w:cstheme="minorHAnsi"/>
                <w:b/>
                <w:i/>
                <w:sz w:val="24"/>
                <w:szCs w:val="24"/>
              </w:rPr>
              <w:t xml:space="preserve">Dominant genetic </w:t>
            </w:r>
            <w:proofErr w:type="spellStart"/>
            <w:r w:rsidRPr="00D66F41">
              <w:rPr>
                <w:rFonts w:cstheme="minorHAnsi"/>
                <w:b/>
                <w:i/>
                <w:sz w:val="24"/>
                <w:szCs w:val="24"/>
              </w:rPr>
              <w:t>model</w:t>
            </w:r>
            <w:r w:rsidRPr="00D66F41">
              <w:rPr>
                <w:rFonts w:cstheme="minorHAnsi"/>
                <w:b/>
                <w:i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082" w:type="pct"/>
            <w:tcBorders>
              <w:top w:val="single" w:sz="4" w:space="0" w:color="auto"/>
              <w:bottom w:val="single" w:sz="4" w:space="0" w:color="auto"/>
            </w:tcBorders>
          </w:tcPr>
          <w:p w14:paraId="39A43ED8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b/>
                <w:i/>
                <w:sz w:val="24"/>
                <w:szCs w:val="24"/>
              </w:rPr>
            </w:pPr>
            <w:r w:rsidRPr="00D66F41">
              <w:rPr>
                <w:rFonts w:cstheme="minorHAnsi"/>
                <w:b/>
                <w:i/>
                <w:sz w:val="24"/>
                <w:szCs w:val="24"/>
              </w:rPr>
              <w:t xml:space="preserve">Allelic genetic </w:t>
            </w:r>
            <w:proofErr w:type="spellStart"/>
            <w:r w:rsidRPr="00D66F41">
              <w:rPr>
                <w:rFonts w:cstheme="minorHAnsi"/>
                <w:b/>
                <w:i/>
                <w:sz w:val="24"/>
                <w:szCs w:val="24"/>
              </w:rPr>
              <w:t>model</w:t>
            </w:r>
            <w:r w:rsidRPr="00D66F41">
              <w:rPr>
                <w:rFonts w:cstheme="minorHAnsi"/>
                <w:b/>
                <w:i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433" w:type="pct"/>
            <w:tcBorders>
              <w:top w:val="single" w:sz="4" w:space="0" w:color="auto"/>
              <w:bottom w:val="single" w:sz="4" w:space="0" w:color="auto"/>
            </w:tcBorders>
          </w:tcPr>
          <w:p w14:paraId="6D0BC156" w14:textId="77777777" w:rsidR="00645F3B" w:rsidRPr="00D66F41" w:rsidRDefault="00645F3B" w:rsidP="0065020A">
            <w:pPr>
              <w:spacing w:line="48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45F3B" w:rsidRPr="00D66F41" w14:paraId="219391A9" w14:textId="77777777" w:rsidTr="0065020A">
        <w:tc>
          <w:tcPr>
            <w:tcW w:w="1363" w:type="pct"/>
            <w:tcBorders>
              <w:top w:val="single" w:sz="4" w:space="0" w:color="auto"/>
            </w:tcBorders>
          </w:tcPr>
          <w:p w14:paraId="12BE8BE4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Pooled</w:t>
            </w:r>
          </w:p>
        </w:tc>
        <w:tc>
          <w:tcPr>
            <w:tcW w:w="1122" w:type="pct"/>
            <w:tcBorders>
              <w:top w:val="single" w:sz="4" w:space="0" w:color="auto"/>
            </w:tcBorders>
          </w:tcPr>
          <w:p w14:paraId="33097761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70%; &lt;0.00001</w:t>
            </w:r>
          </w:p>
          <w:p w14:paraId="0D359E01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[</w:t>
            </w:r>
            <w:proofErr w:type="spellStart"/>
            <w:r w:rsidRPr="00D66F41">
              <w:rPr>
                <w:rFonts w:cstheme="minorHAnsi"/>
                <w:sz w:val="24"/>
                <w:szCs w:val="24"/>
              </w:rPr>
              <w:t>n</w:t>
            </w:r>
            <w:r w:rsidRPr="00D66F41">
              <w:rPr>
                <w:rFonts w:cstheme="minorHAnsi"/>
                <w:sz w:val="24"/>
                <w:szCs w:val="24"/>
                <w:vertAlign w:val="subscript"/>
              </w:rPr>
              <w:t>st</w:t>
            </w:r>
            <w:proofErr w:type="spellEnd"/>
            <w:r w:rsidRPr="00D66F41">
              <w:rPr>
                <w:rFonts w:cstheme="minorHAnsi"/>
                <w:sz w:val="24"/>
                <w:szCs w:val="24"/>
              </w:rPr>
              <w:t>= 52 (18,710/31,570)]</w:t>
            </w:r>
          </w:p>
        </w:tc>
        <w:tc>
          <w:tcPr>
            <w:tcW w:w="1082" w:type="pct"/>
            <w:tcBorders>
              <w:top w:val="single" w:sz="4" w:space="0" w:color="auto"/>
            </w:tcBorders>
          </w:tcPr>
          <w:p w14:paraId="5CFB5711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72%; &lt;0.00001</w:t>
            </w:r>
          </w:p>
          <w:p w14:paraId="314804B0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[</w:t>
            </w:r>
            <w:proofErr w:type="spellStart"/>
            <w:r w:rsidRPr="00D66F41">
              <w:rPr>
                <w:rFonts w:cstheme="minorHAnsi"/>
                <w:sz w:val="24"/>
                <w:szCs w:val="24"/>
              </w:rPr>
              <w:t>n</w:t>
            </w:r>
            <w:r w:rsidRPr="00D66F41">
              <w:rPr>
                <w:rFonts w:cstheme="minorHAnsi"/>
                <w:sz w:val="24"/>
                <w:szCs w:val="24"/>
                <w:vertAlign w:val="subscript"/>
              </w:rPr>
              <w:t>st</w:t>
            </w:r>
            <w:proofErr w:type="spellEnd"/>
            <w:r w:rsidRPr="00D66F41">
              <w:rPr>
                <w:rFonts w:cstheme="minorHAnsi"/>
                <w:sz w:val="24"/>
                <w:szCs w:val="24"/>
              </w:rPr>
              <w:t>= 53 (18,807/31,678)]</w:t>
            </w:r>
          </w:p>
        </w:tc>
        <w:tc>
          <w:tcPr>
            <w:tcW w:w="1433" w:type="pct"/>
            <w:tcBorders>
              <w:top w:val="single" w:sz="4" w:space="0" w:color="auto"/>
            </w:tcBorders>
          </w:tcPr>
          <w:p w14:paraId="32E8A1CA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D66F41">
              <w:rPr>
                <w:rFonts w:cstheme="minorHAnsi"/>
                <w:sz w:val="24"/>
                <w:szCs w:val="24"/>
              </w:rPr>
              <w:t>n</w:t>
            </w:r>
            <w:r w:rsidRPr="00D66F41">
              <w:rPr>
                <w:rFonts w:cstheme="minorHAnsi"/>
                <w:sz w:val="24"/>
                <w:szCs w:val="24"/>
                <w:vertAlign w:val="subscript"/>
              </w:rPr>
              <w:t>st</w:t>
            </w:r>
            <w:proofErr w:type="spellEnd"/>
            <w:r w:rsidRPr="00D66F41">
              <w:rPr>
                <w:rFonts w:cstheme="minorHAnsi"/>
                <w:sz w:val="24"/>
                <w:szCs w:val="24"/>
              </w:rPr>
              <w:t>= 55; 51,213 (19,160/32,053)</w:t>
            </w:r>
          </w:p>
        </w:tc>
      </w:tr>
      <w:tr w:rsidR="00645F3B" w:rsidRPr="00D66F41" w14:paraId="6AAC2AB4" w14:textId="77777777" w:rsidTr="0065020A">
        <w:tc>
          <w:tcPr>
            <w:tcW w:w="1363" w:type="pct"/>
          </w:tcPr>
          <w:p w14:paraId="3547BA9D" w14:textId="77777777" w:rsidR="00645F3B" w:rsidRPr="00D66F41" w:rsidRDefault="00645F3B" w:rsidP="0065020A">
            <w:pPr>
              <w:spacing w:line="480" w:lineRule="auto"/>
              <w:ind w:left="720"/>
              <w:rPr>
                <w:rFonts w:cstheme="minorHAnsi"/>
                <w:color w:val="FF0000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European ancestry</w:t>
            </w:r>
          </w:p>
        </w:tc>
        <w:tc>
          <w:tcPr>
            <w:tcW w:w="1122" w:type="pct"/>
          </w:tcPr>
          <w:p w14:paraId="1BCEF80C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61%; &lt;0.0001</w:t>
            </w:r>
          </w:p>
          <w:p w14:paraId="6E0EA41F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[</w:t>
            </w:r>
            <w:proofErr w:type="spellStart"/>
            <w:r w:rsidRPr="00D66F41">
              <w:rPr>
                <w:rFonts w:cstheme="minorHAnsi"/>
                <w:sz w:val="24"/>
                <w:szCs w:val="24"/>
              </w:rPr>
              <w:t>n</w:t>
            </w:r>
            <w:r w:rsidRPr="00D66F41">
              <w:rPr>
                <w:rFonts w:cstheme="minorHAnsi"/>
                <w:sz w:val="24"/>
                <w:szCs w:val="24"/>
                <w:vertAlign w:val="subscript"/>
              </w:rPr>
              <w:t>st</w:t>
            </w:r>
            <w:proofErr w:type="spellEnd"/>
            <w:r w:rsidRPr="00D66F41">
              <w:rPr>
                <w:rFonts w:cstheme="minorHAnsi"/>
                <w:sz w:val="24"/>
                <w:szCs w:val="24"/>
              </w:rPr>
              <w:t>= 26 (12,337/25,454)]</w:t>
            </w:r>
          </w:p>
        </w:tc>
        <w:tc>
          <w:tcPr>
            <w:tcW w:w="1082" w:type="pct"/>
          </w:tcPr>
          <w:p w14:paraId="42BB2934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50%; 0.002</w:t>
            </w:r>
          </w:p>
          <w:p w14:paraId="2128981E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color w:val="FF0000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[</w:t>
            </w:r>
            <w:proofErr w:type="spellStart"/>
            <w:r w:rsidRPr="00D66F41">
              <w:rPr>
                <w:rFonts w:cstheme="minorHAnsi"/>
                <w:sz w:val="24"/>
                <w:szCs w:val="24"/>
              </w:rPr>
              <w:t>n</w:t>
            </w:r>
            <w:r w:rsidRPr="00D66F41">
              <w:rPr>
                <w:rFonts w:cstheme="minorHAnsi"/>
                <w:sz w:val="24"/>
                <w:szCs w:val="24"/>
                <w:vertAlign w:val="subscript"/>
              </w:rPr>
              <w:t>st</w:t>
            </w:r>
            <w:proofErr w:type="spellEnd"/>
            <w:r w:rsidRPr="00D66F41">
              <w:rPr>
                <w:rFonts w:cstheme="minorHAnsi"/>
                <w:sz w:val="24"/>
                <w:szCs w:val="24"/>
              </w:rPr>
              <w:t>= 27 (12,439/25,562)]</w:t>
            </w:r>
          </w:p>
        </w:tc>
        <w:tc>
          <w:tcPr>
            <w:tcW w:w="1433" w:type="pct"/>
          </w:tcPr>
          <w:p w14:paraId="2D6083C7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color w:val="FF0000"/>
                <w:sz w:val="24"/>
                <w:szCs w:val="24"/>
              </w:rPr>
            </w:pPr>
            <w:proofErr w:type="spellStart"/>
            <w:r w:rsidRPr="00D66F41">
              <w:rPr>
                <w:rFonts w:cstheme="minorHAnsi"/>
                <w:sz w:val="24"/>
                <w:szCs w:val="24"/>
              </w:rPr>
              <w:t>n</w:t>
            </w:r>
            <w:r w:rsidRPr="00D66F41">
              <w:rPr>
                <w:rFonts w:cstheme="minorHAnsi"/>
                <w:sz w:val="24"/>
                <w:szCs w:val="24"/>
                <w:vertAlign w:val="subscript"/>
              </w:rPr>
              <w:t>st</w:t>
            </w:r>
            <w:proofErr w:type="spellEnd"/>
            <w:r w:rsidRPr="00D66F41">
              <w:rPr>
                <w:rFonts w:cstheme="minorHAnsi"/>
                <w:sz w:val="24"/>
                <w:szCs w:val="24"/>
              </w:rPr>
              <w:t>= 29; 38,724 (12,787/25,937)</w:t>
            </w:r>
          </w:p>
        </w:tc>
      </w:tr>
      <w:tr w:rsidR="00645F3B" w:rsidRPr="00D66F41" w14:paraId="2FD2F844" w14:textId="77777777" w:rsidTr="0065020A">
        <w:tc>
          <w:tcPr>
            <w:tcW w:w="1363" w:type="pct"/>
          </w:tcPr>
          <w:p w14:paraId="69EF2B2E" w14:textId="77777777" w:rsidR="00645F3B" w:rsidRPr="00D66F41" w:rsidRDefault="00645F3B" w:rsidP="0065020A">
            <w:pPr>
              <w:spacing w:line="480" w:lineRule="auto"/>
              <w:ind w:left="720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Middle Eastern ancestry</w:t>
            </w:r>
          </w:p>
        </w:tc>
        <w:tc>
          <w:tcPr>
            <w:tcW w:w="1122" w:type="pct"/>
          </w:tcPr>
          <w:p w14:paraId="17588437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0%; 0.74</w:t>
            </w:r>
          </w:p>
          <w:p w14:paraId="39D4F92A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color w:val="0070C0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[</w:t>
            </w:r>
            <w:proofErr w:type="spellStart"/>
            <w:r w:rsidRPr="00D66F41">
              <w:rPr>
                <w:rFonts w:cstheme="minorHAnsi"/>
                <w:sz w:val="24"/>
                <w:szCs w:val="24"/>
              </w:rPr>
              <w:t>n</w:t>
            </w:r>
            <w:r w:rsidRPr="00D66F41">
              <w:rPr>
                <w:rFonts w:cstheme="minorHAnsi"/>
                <w:sz w:val="24"/>
                <w:szCs w:val="24"/>
                <w:vertAlign w:val="subscript"/>
              </w:rPr>
              <w:t>st</w:t>
            </w:r>
            <w:proofErr w:type="spellEnd"/>
            <w:r w:rsidRPr="00D66F41">
              <w:rPr>
                <w:rFonts w:cstheme="minorHAnsi"/>
                <w:sz w:val="24"/>
                <w:szCs w:val="24"/>
              </w:rPr>
              <w:t>= 5 (811/885)]</w:t>
            </w:r>
          </w:p>
        </w:tc>
        <w:tc>
          <w:tcPr>
            <w:tcW w:w="1082" w:type="pct"/>
          </w:tcPr>
          <w:p w14:paraId="3A67892A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30%; 0.22</w:t>
            </w:r>
          </w:p>
          <w:p w14:paraId="3105DFFC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[</w:t>
            </w:r>
            <w:proofErr w:type="spellStart"/>
            <w:r w:rsidRPr="00D66F41">
              <w:rPr>
                <w:rFonts w:cstheme="minorHAnsi"/>
                <w:sz w:val="24"/>
                <w:szCs w:val="24"/>
              </w:rPr>
              <w:t>n</w:t>
            </w:r>
            <w:r w:rsidRPr="00D66F41">
              <w:rPr>
                <w:rFonts w:cstheme="minorHAnsi"/>
                <w:sz w:val="24"/>
                <w:szCs w:val="24"/>
                <w:vertAlign w:val="subscript"/>
              </w:rPr>
              <w:t>st</w:t>
            </w:r>
            <w:proofErr w:type="spellEnd"/>
            <w:r w:rsidRPr="00D66F41">
              <w:rPr>
                <w:rFonts w:cstheme="minorHAnsi"/>
                <w:sz w:val="24"/>
                <w:szCs w:val="24"/>
              </w:rPr>
              <w:t>= 5 (811/885)]</w:t>
            </w:r>
          </w:p>
        </w:tc>
        <w:tc>
          <w:tcPr>
            <w:tcW w:w="1433" w:type="pct"/>
          </w:tcPr>
          <w:p w14:paraId="496E8436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color w:val="0070C0"/>
                <w:sz w:val="24"/>
                <w:szCs w:val="24"/>
              </w:rPr>
            </w:pPr>
            <w:proofErr w:type="spellStart"/>
            <w:r w:rsidRPr="00D66F41">
              <w:rPr>
                <w:rFonts w:cstheme="minorHAnsi"/>
                <w:sz w:val="24"/>
                <w:szCs w:val="24"/>
              </w:rPr>
              <w:t>n</w:t>
            </w:r>
            <w:r w:rsidRPr="00D66F41">
              <w:rPr>
                <w:rFonts w:cstheme="minorHAnsi"/>
                <w:sz w:val="24"/>
                <w:szCs w:val="24"/>
                <w:vertAlign w:val="subscript"/>
              </w:rPr>
              <w:t>st</w:t>
            </w:r>
            <w:proofErr w:type="spellEnd"/>
            <w:r w:rsidRPr="00D66F41">
              <w:rPr>
                <w:rFonts w:cstheme="minorHAnsi"/>
                <w:sz w:val="24"/>
                <w:szCs w:val="24"/>
              </w:rPr>
              <w:t>= 5; 1,696 (811/885)</w:t>
            </w:r>
          </w:p>
        </w:tc>
      </w:tr>
      <w:tr w:rsidR="00645F3B" w:rsidRPr="00D66F41" w14:paraId="6AEAA6B3" w14:textId="77777777" w:rsidTr="0065020A">
        <w:tc>
          <w:tcPr>
            <w:tcW w:w="1363" w:type="pct"/>
          </w:tcPr>
          <w:p w14:paraId="4B8B0AB7" w14:textId="77777777" w:rsidR="00645F3B" w:rsidRPr="00D66F41" w:rsidRDefault="00645F3B" w:rsidP="0065020A">
            <w:pPr>
              <w:spacing w:line="480" w:lineRule="auto"/>
              <w:ind w:left="720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Asian ancestry</w:t>
            </w:r>
          </w:p>
        </w:tc>
        <w:tc>
          <w:tcPr>
            <w:tcW w:w="1122" w:type="pct"/>
          </w:tcPr>
          <w:p w14:paraId="3026E94B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35%; 0.16</w:t>
            </w:r>
          </w:p>
          <w:p w14:paraId="5FD0C1C7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[</w:t>
            </w:r>
            <w:proofErr w:type="spellStart"/>
            <w:r w:rsidRPr="00D66F41">
              <w:rPr>
                <w:rFonts w:cstheme="minorHAnsi"/>
                <w:sz w:val="24"/>
                <w:szCs w:val="24"/>
              </w:rPr>
              <w:t>n</w:t>
            </w:r>
            <w:r w:rsidRPr="00D66F41">
              <w:rPr>
                <w:rFonts w:cstheme="minorHAnsi"/>
                <w:sz w:val="24"/>
                <w:szCs w:val="24"/>
                <w:vertAlign w:val="subscript"/>
              </w:rPr>
              <w:t>st</w:t>
            </w:r>
            <w:proofErr w:type="spellEnd"/>
            <w:r w:rsidRPr="00D66F41">
              <w:rPr>
                <w:rFonts w:cstheme="minorHAnsi"/>
                <w:sz w:val="24"/>
                <w:szCs w:val="24"/>
              </w:rPr>
              <w:t>= 7 (2,023/2,030)]</w:t>
            </w:r>
          </w:p>
        </w:tc>
        <w:tc>
          <w:tcPr>
            <w:tcW w:w="1082" w:type="pct"/>
          </w:tcPr>
          <w:p w14:paraId="66A6DFD5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45%; 0.09</w:t>
            </w:r>
          </w:p>
          <w:p w14:paraId="2AE5E7D7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color w:val="FF0000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[</w:t>
            </w:r>
            <w:proofErr w:type="spellStart"/>
            <w:r w:rsidRPr="00D66F41">
              <w:rPr>
                <w:rFonts w:cstheme="minorHAnsi"/>
                <w:sz w:val="24"/>
                <w:szCs w:val="24"/>
              </w:rPr>
              <w:t>n</w:t>
            </w:r>
            <w:r w:rsidRPr="00D66F41">
              <w:rPr>
                <w:rFonts w:cstheme="minorHAnsi"/>
                <w:sz w:val="24"/>
                <w:szCs w:val="24"/>
                <w:vertAlign w:val="subscript"/>
              </w:rPr>
              <w:t>st</w:t>
            </w:r>
            <w:proofErr w:type="spellEnd"/>
            <w:r w:rsidRPr="00D66F41">
              <w:rPr>
                <w:rFonts w:cstheme="minorHAnsi"/>
                <w:sz w:val="24"/>
                <w:szCs w:val="24"/>
              </w:rPr>
              <w:t>= 7 (2,023/2,030)]</w:t>
            </w:r>
          </w:p>
        </w:tc>
        <w:tc>
          <w:tcPr>
            <w:tcW w:w="1433" w:type="pct"/>
          </w:tcPr>
          <w:p w14:paraId="50FBE770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color w:val="FF0000"/>
                <w:sz w:val="24"/>
                <w:szCs w:val="24"/>
              </w:rPr>
            </w:pPr>
            <w:proofErr w:type="spellStart"/>
            <w:r w:rsidRPr="00D66F41">
              <w:rPr>
                <w:rFonts w:cstheme="minorHAnsi"/>
                <w:sz w:val="24"/>
                <w:szCs w:val="24"/>
              </w:rPr>
              <w:t>n</w:t>
            </w:r>
            <w:r w:rsidRPr="00D66F41">
              <w:rPr>
                <w:rFonts w:cstheme="minorHAnsi"/>
                <w:sz w:val="24"/>
                <w:szCs w:val="24"/>
                <w:vertAlign w:val="subscript"/>
              </w:rPr>
              <w:t>st</w:t>
            </w:r>
            <w:proofErr w:type="spellEnd"/>
            <w:r w:rsidRPr="00D66F41">
              <w:rPr>
                <w:rFonts w:cstheme="minorHAnsi"/>
                <w:sz w:val="24"/>
                <w:szCs w:val="24"/>
              </w:rPr>
              <w:t>= 7; 4,053 (2,023/2,030)</w:t>
            </w:r>
          </w:p>
        </w:tc>
      </w:tr>
      <w:tr w:rsidR="00645F3B" w:rsidRPr="00D66F41" w14:paraId="67033837" w14:textId="77777777" w:rsidTr="0065020A">
        <w:tc>
          <w:tcPr>
            <w:tcW w:w="1363" w:type="pct"/>
          </w:tcPr>
          <w:p w14:paraId="470A1A43" w14:textId="77777777" w:rsidR="00645F3B" w:rsidRPr="00D66F41" w:rsidRDefault="00645F3B" w:rsidP="0065020A">
            <w:pPr>
              <w:spacing w:line="480" w:lineRule="auto"/>
              <w:ind w:left="720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Asian-Indian ancestry</w:t>
            </w:r>
          </w:p>
        </w:tc>
        <w:tc>
          <w:tcPr>
            <w:tcW w:w="1122" w:type="pct"/>
          </w:tcPr>
          <w:p w14:paraId="699E5248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70%; 0.0001</w:t>
            </w:r>
          </w:p>
          <w:p w14:paraId="79C77B1B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[</w:t>
            </w:r>
            <w:proofErr w:type="spellStart"/>
            <w:r w:rsidRPr="00D66F41">
              <w:rPr>
                <w:rFonts w:cstheme="minorHAnsi"/>
                <w:sz w:val="24"/>
                <w:szCs w:val="24"/>
              </w:rPr>
              <w:t>n</w:t>
            </w:r>
            <w:r w:rsidRPr="00D66F41">
              <w:rPr>
                <w:rFonts w:cstheme="minorHAnsi"/>
                <w:sz w:val="24"/>
                <w:szCs w:val="24"/>
                <w:vertAlign w:val="subscript"/>
              </w:rPr>
              <w:t>st</w:t>
            </w:r>
            <w:proofErr w:type="spellEnd"/>
            <w:r w:rsidRPr="00D66F41">
              <w:rPr>
                <w:rFonts w:cstheme="minorHAnsi"/>
                <w:sz w:val="24"/>
                <w:szCs w:val="24"/>
              </w:rPr>
              <w:t>= 12 (3,242/2,786)]</w:t>
            </w:r>
          </w:p>
        </w:tc>
        <w:tc>
          <w:tcPr>
            <w:tcW w:w="1082" w:type="pct"/>
          </w:tcPr>
          <w:p w14:paraId="74CAAAAC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70%; 0.0001</w:t>
            </w:r>
          </w:p>
          <w:p w14:paraId="1E029008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[</w:t>
            </w:r>
            <w:proofErr w:type="spellStart"/>
            <w:r w:rsidRPr="00D66F41">
              <w:rPr>
                <w:rFonts w:cstheme="minorHAnsi"/>
                <w:sz w:val="24"/>
                <w:szCs w:val="24"/>
              </w:rPr>
              <w:t>n</w:t>
            </w:r>
            <w:r w:rsidRPr="00D66F41">
              <w:rPr>
                <w:rFonts w:cstheme="minorHAnsi"/>
                <w:sz w:val="24"/>
                <w:szCs w:val="24"/>
                <w:vertAlign w:val="subscript"/>
              </w:rPr>
              <w:t>st</w:t>
            </w:r>
            <w:proofErr w:type="spellEnd"/>
            <w:r w:rsidRPr="00D66F41">
              <w:rPr>
                <w:rFonts w:cstheme="minorHAnsi"/>
                <w:sz w:val="24"/>
                <w:szCs w:val="24"/>
              </w:rPr>
              <w:t>= 12 (3,242/2,786)]</w:t>
            </w:r>
          </w:p>
        </w:tc>
        <w:tc>
          <w:tcPr>
            <w:tcW w:w="1433" w:type="pct"/>
          </w:tcPr>
          <w:p w14:paraId="635C4D02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D66F41">
              <w:rPr>
                <w:rFonts w:cstheme="minorHAnsi"/>
                <w:sz w:val="24"/>
                <w:szCs w:val="24"/>
              </w:rPr>
              <w:t>n</w:t>
            </w:r>
            <w:r w:rsidRPr="00D66F41">
              <w:rPr>
                <w:rFonts w:cstheme="minorHAnsi"/>
                <w:sz w:val="24"/>
                <w:szCs w:val="24"/>
                <w:vertAlign w:val="subscript"/>
              </w:rPr>
              <w:t>st</w:t>
            </w:r>
            <w:proofErr w:type="spellEnd"/>
            <w:r w:rsidRPr="00D66F41">
              <w:rPr>
                <w:rFonts w:cstheme="minorHAnsi"/>
                <w:sz w:val="24"/>
                <w:szCs w:val="24"/>
              </w:rPr>
              <w:t>= 12; 6,028 (3,242/2,786)</w:t>
            </w:r>
          </w:p>
        </w:tc>
      </w:tr>
      <w:tr w:rsidR="00645F3B" w:rsidRPr="00D66F41" w14:paraId="3FB3A12E" w14:textId="77777777" w:rsidTr="0065020A">
        <w:tc>
          <w:tcPr>
            <w:tcW w:w="1363" w:type="pct"/>
          </w:tcPr>
          <w:p w14:paraId="019084CE" w14:textId="77777777" w:rsidR="00645F3B" w:rsidRPr="00D66F41" w:rsidRDefault="00645F3B" w:rsidP="0065020A">
            <w:pPr>
              <w:spacing w:line="480" w:lineRule="auto"/>
              <w:ind w:left="720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lastRenderedPageBreak/>
              <w:t>African ancestry</w:t>
            </w:r>
          </w:p>
        </w:tc>
        <w:tc>
          <w:tcPr>
            <w:tcW w:w="1122" w:type="pct"/>
          </w:tcPr>
          <w:p w14:paraId="204378C0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NA</w:t>
            </w:r>
          </w:p>
          <w:p w14:paraId="577C3424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color w:val="0070C0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[</w:t>
            </w:r>
            <w:proofErr w:type="spellStart"/>
            <w:r w:rsidRPr="00D66F41">
              <w:rPr>
                <w:rFonts w:cstheme="minorHAnsi"/>
                <w:sz w:val="24"/>
                <w:szCs w:val="24"/>
              </w:rPr>
              <w:t>n</w:t>
            </w:r>
            <w:r w:rsidRPr="00D66F41">
              <w:rPr>
                <w:rFonts w:cstheme="minorHAnsi"/>
                <w:sz w:val="24"/>
                <w:szCs w:val="24"/>
                <w:vertAlign w:val="subscript"/>
              </w:rPr>
              <w:t>st</w:t>
            </w:r>
            <w:proofErr w:type="spellEnd"/>
            <w:r w:rsidRPr="00D66F41">
              <w:rPr>
                <w:rFonts w:cstheme="minorHAnsi"/>
                <w:sz w:val="24"/>
                <w:szCs w:val="24"/>
              </w:rPr>
              <w:t>= 1 (138/115)]</w:t>
            </w:r>
          </w:p>
        </w:tc>
        <w:tc>
          <w:tcPr>
            <w:tcW w:w="1082" w:type="pct"/>
          </w:tcPr>
          <w:p w14:paraId="52E93EFA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NA</w:t>
            </w:r>
          </w:p>
          <w:p w14:paraId="5921E292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color w:val="0070C0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[</w:t>
            </w:r>
            <w:proofErr w:type="spellStart"/>
            <w:r w:rsidRPr="00D66F41">
              <w:rPr>
                <w:rFonts w:cstheme="minorHAnsi"/>
                <w:sz w:val="24"/>
                <w:szCs w:val="24"/>
              </w:rPr>
              <w:t>n</w:t>
            </w:r>
            <w:r w:rsidRPr="00D66F41">
              <w:rPr>
                <w:rFonts w:cstheme="minorHAnsi"/>
                <w:sz w:val="24"/>
                <w:szCs w:val="24"/>
                <w:vertAlign w:val="subscript"/>
              </w:rPr>
              <w:t>st</w:t>
            </w:r>
            <w:proofErr w:type="spellEnd"/>
            <w:r w:rsidRPr="00D66F41">
              <w:rPr>
                <w:rFonts w:cstheme="minorHAnsi"/>
                <w:sz w:val="24"/>
                <w:szCs w:val="24"/>
              </w:rPr>
              <w:t>= 1 (138/115)]</w:t>
            </w:r>
          </w:p>
        </w:tc>
        <w:tc>
          <w:tcPr>
            <w:tcW w:w="1433" w:type="pct"/>
          </w:tcPr>
          <w:p w14:paraId="03FDEE82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color w:val="0070C0"/>
                <w:sz w:val="24"/>
                <w:szCs w:val="24"/>
              </w:rPr>
            </w:pPr>
            <w:proofErr w:type="spellStart"/>
            <w:r w:rsidRPr="00D66F41">
              <w:rPr>
                <w:rFonts w:cstheme="minorHAnsi"/>
                <w:sz w:val="24"/>
                <w:szCs w:val="24"/>
              </w:rPr>
              <w:t>n</w:t>
            </w:r>
            <w:r w:rsidRPr="00D66F41">
              <w:rPr>
                <w:rFonts w:cstheme="minorHAnsi"/>
                <w:sz w:val="24"/>
                <w:szCs w:val="24"/>
                <w:vertAlign w:val="subscript"/>
              </w:rPr>
              <w:t>st</w:t>
            </w:r>
            <w:proofErr w:type="spellEnd"/>
            <w:r w:rsidRPr="00D66F41">
              <w:rPr>
                <w:rFonts w:cstheme="minorHAnsi"/>
                <w:sz w:val="24"/>
                <w:szCs w:val="24"/>
              </w:rPr>
              <w:t>= 1; 253 (138/115)</w:t>
            </w:r>
          </w:p>
        </w:tc>
      </w:tr>
      <w:tr w:rsidR="00645F3B" w:rsidRPr="00D66F41" w14:paraId="6D11C713" w14:textId="77777777" w:rsidTr="0065020A">
        <w:tc>
          <w:tcPr>
            <w:tcW w:w="1363" w:type="pct"/>
            <w:tcBorders>
              <w:bottom w:val="single" w:sz="4" w:space="0" w:color="auto"/>
            </w:tcBorders>
          </w:tcPr>
          <w:p w14:paraId="693B4523" w14:textId="77777777" w:rsidR="00645F3B" w:rsidRPr="00D66F41" w:rsidRDefault="00645F3B" w:rsidP="0065020A">
            <w:pPr>
              <w:spacing w:line="480" w:lineRule="auto"/>
              <w:ind w:left="720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Mixed Ancestry</w:t>
            </w:r>
          </w:p>
        </w:tc>
        <w:tc>
          <w:tcPr>
            <w:tcW w:w="1122" w:type="pct"/>
            <w:tcBorders>
              <w:bottom w:val="single" w:sz="4" w:space="0" w:color="auto"/>
            </w:tcBorders>
          </w:tcPr>
          <w:p w14:paraId="21D85158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NA</w:t>
            </w:r>
          </w:p>
          <w:p w14:paraId="02B55997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[</w:t>
            </w:r>
            <w:proofErr w:type="spellStart"/>
            <w:r w:rsidRPr="00D66F41">
              <w:rPr>
                <w:rFonts w:cstheme="minorHAnsi"/>
                <w:sz w:val="24"/>
                <w:szCs w:val="24"/>
              </w:rPr>
              <w:t>n</w:t>
            </w:r>
            <w:r w:rsidRPr="00D66F41">
              <w:rPr>
                <w:rFonts w:cstheme="minorHAnsi"/>
                <w:sz w:val="24"/>
                <w:szCs w:val="24"/>
                <w:vertAlign w:val="subscript"/>
              </w:rPr>
              <w:t>st</w:t>
            </w:r>
            <w:proofErr w:type="spellEnd"/>
            <w:r w:rsidRPr="00D66F41">
              <w:rPr>
                <w:rFonts w:cstheme="minorHAnsi"/>
                <w:sz w:val="24"/>
                <w:szCs w:val="24"/>
              </w:rPr>
              <w:t>= 1 (159/300)]</w:t>
            </w:r>
          </w:p>
        </w:tc>
        <w:tc>
          <w:tcPr>
            <w:tcW w:w="1082" w:type="pct"/>
            <w:tcBorders>
              <w:bottom w:val="single" w:sz="4" w:space="0" w:color="auto"/>
            </w:tcBorders>
          </w:tcPr>
          <w:p w14:paraId="023AA750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NA</w:t>
            </w:r>
          </w:p>
          <w:p w14:paraId="1F31570C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D66F41">
              <w:rPr>
                <w:rFonts w:cstheme="minorHAnsi"/>
                <w:sz w:val="24"/>
                <w:szCs w:val="24"/>
              </w:rPr>
              <w:t>[</w:t>
            </w:r>
            <w:proofErr w:type="spellStart"/>
            <w:r w:rsidRPr="00D66F41">
              <w:rPr>
                <w:rFonts w:cstheme="minorHAnsi"/>
                <w:sz w:val="24"/>
                <w:szCs w:val="24"/>
              </w:rPr>
              <w:t>n</w:t>
            </w:r>
            <w:r w:rsidRPr="00D66F41">
              <w:rPr>
                <w:rFonts w:cstheme="minorHAnsi"/>
                <w:sz w:val="24"/>
                <w:szCs w:val="24"/>
                <w:vertAlign w:val="subscript"/>
              </w:rPr>
              <w:t>st</w:t>
            </w:r>
            <w:proofErr w:type="spellEnd"/>
            <w:r w:rsidRPr="00D66F41">
              <w:rPr>
                <w:rFonts w:cstheme="minorHAnsi"/>
                <w:sz w:val="24"/>
                <w:szCs w:val="24"/>
              </w:rPr>
              <w:t>= 1 (159/300)]</w:t>
            </w:r>
          </w:p>
        </w:tc>
        <w:tc>
          <w:tcPr>
            <w:tcW w:w="1433" w:type="pct"/>
            <w:tcBorders>
              <w:bottom w:val="single" w:sz="4" w:space="0" w:color="auto"/>
            </w:tcBorders>
          </w:tcPr>
          <w:p w14:paraId="42E52D90" w14:textId="77777777" w:rsidR="00645F3B" w:rsidRPr="00D66F41" w:rsidRDefault="00645F3B" w:rsidP="0065020A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D66F41">
              <w:rPr>
                <w:rFonts w:cstheme="minorHAnsi"/>
                <w:sz w:val="24"/>
                <w:szCs w:val="24"/>
              </w:rPr>
              <w:t>n</w:t>
            </w:r>
            <w:r w:rsidRPr="00D66F41">
              <w:rPr>
                <w:rFonts w:cstheme="minorHAnsi"/>
                <w:sz w:val="24"/>
                <w:szCs w:val="24"/>
                <w:vertAlign w:val="subscript"/>
              </w:rPr>
              <w:t>st</w:t>
            </w:r>
            <w:proofErr w:type="spellEnd"/>
            <w:r w:rsidRPr="00D66F41">
              <w:rPr>
                <w:rFonts w:cstheme="minorHAnsi"/>
                <w:sz w:val="24"/>
                <w:szCs w:val="24"/>
              </w:rPr>
              <w:t>= 1; 459 (159/300)</w:t>
            </w:r>
          </w:p>
        </w:tc>
      </w:tr>
    </w:tbl>
    <w:p w14:paraId="5E0F14F8" w14:textId="77777777" w:rsidR="00645F3B" w:rsidRPr="00D66F41" w:rsidRDefault="00645F3B" w:rsidP="00645F3B">
      <w:pPr>
        <w:spacing w:line="480" w:lineRule="auto"/>
        <w:rPr>
          <w:rFonts w:cstheme="minorHAnsi"/>
          <w:sz w:val="24"/>
          <w:szCs w:val="24"/>
        </w:rPr>
      </w:pPr>
    </w:p>
    <w:p w14:paraId="03A44BAF" w14:textId="637A0568" w:rsidR="00645F3B" w:rsidRPr="00D66F41" w:rsidRDefault="00645F3B" w:rsidP="00645F3B">
      <w:pPr>
        <w:spacing w:line="480" w:lineRule="auto"/>
        <w:rPr>
          <w:rFonts w:cstheme="minorHAnsi"/>
          <w:b/>
          <w:sz w:val="24"/>
          <w:szCs w:val="24"/>
        </w:rPr>
      </w:pPr>
      <w:r w:rsidRPr="00D66F41">
        <w:rPr>
          <w:rFonts w:cstheme="minorHAnsi"/>
          <w:sz w:val="24"/>
          <w:szCs w:val="24"/>
        </w:rPr>
        <w:t>Abbreviations- P</w:t>
      </w:r>
      <w:r w:rsidRPr="00D66F41">
        <w:rPr>
          <w:rFonts w:cstheme="minorHAnsi"/>
          <w:sz w:val="24"/>
          <w:szCs w:val="24"/>
          <w:vertAlign w:val="subscript"/>
        </w:rPr>
        <w:t>Q</w:t>
      </w:r>
      <w:r w:rsidRPr="00D66F41">
        <w:rPr>
          <w:rFonts w:cstheme="minorHAnsi"/>
          <w:sz w:val="24"/>
          <w:szCs w:val="24"/>
        </w:rPr>
        <w:t xml:space="preserve">: Cochran’s Q statistics; </w:t>
      </w:r>
      <w:r w:rsidRPr="00D66F41">
        <w:rPr>
          <w:rFonts w:cstheme="minorHAnsi"/>
          <w:i/>
          <w:sz w:val="24"/>
          <w:szCs w:val="24"/>
        </w:rPr>
        <w:t>I</w:t>
      </w:r>
      <w:r w:rsidRPr="00D66F41">
        <w:rPr>
          <w:rFonts w:cstheme="minorHAnsi"/>
          <w:i/>
          <w:sz w:val="24"/>
          <w:szCs w:val="24"/>
          <w:vertAlign w:val="superscript"/>
        </w:rPr>
        <w:t>2</w:t>
      </w:r>
      <w:r w:rsidRPr="00D66F41">
        <w:rPr>
          <w:rFonts w:cstheme="minorHAnsi"/>
          <w:sz w:val="24"/>
          <w:szCs w:val="24"/>
        </w:rPr>
        <w:t xml:space="preserve">: Higgin’s </w:t>
      </w:r>
      <w:r w:rsidRPr="00D66F41">
        <w:rPr>
          <w:rFonts w:cstheme="minorHAnsi"/>
          <w:i/>
          <w:sz w:val="24"/>
          <w:szCs w:val="24"/>
        </w:rPr>
        <w:t>I</w:t>
      </w:r>
      <w:r w:rsidRPr="00D66F41">
        <w:rPr>
          <w:rFonts w:cstheme="minorHAnsi"/>
          <w:i/>
          <w:sz w:val="24"/>
          <w:szCs w:val="24"/>
          <w:vertAlign w:val="superscript"/>
        </w:rPr>
        <w:t>2</w:t>
      </w:r>
      <w:r w:rsidRPr="00D66F41">
        <w:rPr>
          <w:rFonts w:cstheme="minorHAnsi"/>
          <w:sz w:val="24"/>
          <w:szCs w:val="24"/>
        </w:rPr>
        <w:t xml:space="preserve"> statistics.</w:t>
      </w:r>
      <w:r>
        <w:rPr>
          <w:rFonts w:cstheme="minorHAnsi"/>
          <w:sz w:val="24"/>
          <w:szCs w:val="24"/>
        </w:rPr>
        <w:t xml:space="preserve"> </w:t>
      </w:r>
      <w:r w:rsidRPr="00D66F41">
        <w:rPr>
          <w:rFonts w:cstheme="minorHAnsi"/>
          <w:sz w:val="24"/>
          <w:szCs w:val="24"/>
        </w:rPr>
        <w:t>*A derived P value of &lt;0.05 was considered significant;</w:t>
      </w:r>
      <w:r w:rsidRPr="00D66F41">
        <w:rPr>
          <w:rFonts w:cstheme="minorHAnsi"/>
          <w:b/>
          <w:sz w:val="24"/>
          <w:szCs w:val="24"/>
        </w:rPr>
        <w:t xml:space="preserve"> </w:t>
      </w:r>
      <w:r w:rsidRPr="00D66F41">
        <w:rPr>
          <w:rFonts w:cstheme="minorHAnsi"/>
          <w:b/>
          <w:sz w:val="24"/>
          <w:szCs w:val="24"/>
          <w:vertAlign w:val="superscript"/>
        </w:rPr>
        <w:t>R</w:t>
      </w:r>
      <w:r w:rsidRPr="00D66F41">
        <w:rPr>
          <w:rFonts w:cstheme="minorHAnsi"/>
          <w:sz w:val="24"/>
          <w:szCs w:val="24"/>
        </w:rPr>
        <w:t xml:space="preserve">: Results derived using Random effects for analysis. Fixed effects were used for all other calculations; </w:t>
      </w:r>
      <w:proofErr w:type="spellStart"/>
      <w:r w:rsidRPr="00D66F41">
        <w:rPr>
          <w:rFonts w:cstheme="minorHAnsi"/>
          <w:sz w:val="24"/>
          <w:szCs w:val="24"/>
          <w:vertAlign w:val="superscript"/>
        </w:rPr>
        <w:t>a</w:t>
      </w:r>
      <w:r w:rsidRPr="00D66F41">
        <w:rPr>
          <w:rFonts w:cstheme="minorHAnsi"/>
          <w:sz w:val="24"/>
          <w:szCs w:val="24"/>
        </w:rPr>
        <w:t>Dominant</w:t>
      </w:r>
      <w:proofErr w:type="spellEnd"/>
      <w:r w:rsidRPr="00D66F41">
        <w:rPr>
          <w:rFonts w:cstheme="minorHAnsi"/>
          <w:sz w:val="24"/>
          <w:szCs w:val="24"/>
        </w:rPr>
        <w:t xml:space="preserve"> genetic model: CC+GC vs. GG; </w:t>
      </w:r>
      <w:proofErr w:type="spellStart"/>
      <w:r w:rsidRPr="00D66F41">
        <w:rPr>
          <w:rFonts w:cstheme="minorHAnsi"/>
          <w:sz w:val="24"/>
          <w:szCs w:val="24"/>
          <w:vertAlign w:val="superscript"/>
        </w:rPr>
        <w:t>b</w:t>
      </w:r>
      <w:r w:rsidRPr="00D66F41">
        <w:rPr>
          <w:rFonts w:cstheme="minorHAnsi"/>
          <w:sz w:val="24"/>
          <w:szCs w:val="24"/>
        </w:rPr>
        <w:t>Allelic</w:t>
      </w:r>
      <w:proofErr w:type="spellEnd"/>
      <w:r w:rsidRPr="00D66F41">
        <w:rPr>
          <w:rFonts w:cstheme="minorHAnsi"/>
          <w:sz w:val="24"/>
          <w:szCs w:val="24"/>
        </w:rPr>
        <w:t xml:space="preserve"> genetic model: Allele C vs. Allele G.</w:t>
      </w:r>
    </w:p>
    <w:p w14:paraId="16B7330C" w14:textId="77777777" w:rsidR="00C94DA0" w:rsidRDefault="00645F3B"/>
    <w:sectPr w:rsidR="00C94DA0" w:rsidSect="00E369B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C91"/>
    <w:rsid w:val="000C7A49"/>
    <w:rsid w:val="002D3C91"/>
    <w:rsid w:val="00497E66"/>
    <w:rsid w:val="00541DF0"/>
    <w:rsid w:val="00645F3B"/>
    <w:rsid w:val="006E1DA6"/>
    <w:rsid w:val="00B20AAF"/>
    <w:rsid w:val="00E369B9"/>
    <w:rsid w:val="00E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8A0EC"/>
  <w15:chartTrackingRefBased/>
  <w15:docId w15:val="{7A545965-6423-4728-ACE6-C3830BC17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F3B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1Light">
    <w:name w:val="List Table 1 Light"/>
    <w:aliases w:val="SO project"/>
    <w:basedOn w:val="TableNormal"/>
    <w:uiPriority w:val="46"/>
    <w:rsid w:val="000C7A49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Borders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59"/>
    <w:rsid w:val="00645F3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Himanshu Rai</dc:creator>
  <cp:keywords/>
  <dc:description/>
  <cp:lastModifiedBy>Himanshu Rai</cp:lastModifiedBy>
  <cp:revision>3</cp:revision>
  <dcterms:created xsi:type="dcterms:W3CDTF">2021-09-06T12:10:00Z</dcterms:created>
  <dcterms:modified xsi:type="dcterms:W3CDTF">2021-09-06T12:13:00Z</dcterms:modified>
</cp:coreProperties>
</file>