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page" w:horzAnchor="margin" w:tblpXSpec="center" w:tblpY="8290"/>
        <w:tblW w:w="10548" w:type="dxa"/>
        <w:tblLook w:val="04A0" w:firstRow="1" w:lastRow="0" w:firstColumn="1" w:lastColumn="0" w:noHBand="0" w:noVBand="1"/>
      </w:tblPr>
      <w:tblGrid>
        <w:gridCol w:w="897"/>
        <w:gridCol w:w="3606"/>
        <w:gridCol w:w="3371"/>
        <w:gridCol w:w="624"/>
        <w:gridCol w:w="900"/>
        <w:gridCol w:w="1150"/>
      </w:tblGrid>
      <w:tr w:rsidR="00306FFD" w:rsidRPr="00A90FD3" w14:paraId="44F01D31" w14:textId="77777777" w:rsidTr="00BA55FA">
        <w:trPr>
          <w:trHeight w:val="1023"/>
        </w:trPr>
        <w:tc>
          <w:tcPr>
            <w:tcW w:w="239" w:type="dxa"/>
            <w:vAlign w:val="center"/>
          </w:tcPr>
          <w:p w14:paraId="7220F368" w14:textId="77777777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</w:t>
            </w:r>
          </w:p>
        </w:tc>
        <w:tc>
          <w:tcPr>
            <w:tcW w:w="3946" w:type="dxa"/>
            <w:vAlign w:val="center"/>
          </w:tcPr>
          <w:p w14:paraId="7526DA22" w14:textId="77777777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Forward Primer</w:t>
            </w:r>
          </w:p>
        </w:tc>
        <w:tc>
          <w:tcPr>
            <w:tcW w:w="3538" w:type="dxa"/>
            <w:vAlign w:val="center"/>
          </w:tcPr>
          <w:p w14:paraId="6E8B4635" w14:textId="77777777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Reverse Primer</w:t>
            </w:r>
          </w:p>
        </w:tc>
        <w:tc>
          <w:tcPr>
            <w:tcW w:w="658" w:type="dxa"/>
            <w:vAlign w:val="center"/>
          </w:tcPr>
          <w:p w14:paraId="701142D5" w14:textId="77777777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Tm (°C)</w:t>
            </w:r>
          </w:p>
        </w:tc>
        <w:tc>
          <w:tcPr>
            <w:tcW w:w="950" w:type="dxa"/>
            <w:vAlign w:val="center"/>
          </w:tcPr>
          <w:p w14:paraId="613DCEA7" w14:textId="0EDD7B90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Primer </w:t>
            </w:r>
            <w:r w:rsidR="00BA55FA"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</w:t>
            </w: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ength (nt)</w:t>
            </w:r>
          </w:p>
        </w:tc>
        <w:tc>
          <w:tcPr>
            <w:tcW w:w="1217" w:type="dxa"/>
            <w:vAlign w:val="center"/>
          </w:tcPr>
          <w:p w14:paraId="1B2DBE74" w14:textId="65DEDC3D" w:rsidR="00306FFD" w:rsidRPr="00BA55FA" w:rsidRDefault="00306FFD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Amplicon </w:t>
            </w:r>
            <w:r w:rsidR="00AC7661"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Size </w:t>
            </w: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AC7661"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bp</w:t>
            </w:r>
            <w:r w:rsidRPr="00BA55F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5D6302" w:rsidRPr="00A90FD3" w14:paraId="3CCD3814" w14:textId="77777777" w:rsidTr="00BA55FA">
        <w:trPr>
          <w:trHeight w:val="651"/>
        </w:trPr>
        <w:tc>
          <w:tcPr>
            <w:tcW w:w="239" w:type="dxa"/>
            <w:vAlign w:val="center"/>
          </w:tcPr>
          <w:p w14:paraId="228723EB" w14:textId="2B180F83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SNAI1</w:t>
            </w:r>
            <w:r w:rsidR="009B342B"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46" w:type="dxa"/>
            <w:vAlign w:val="center"/>
          </w:tcPr>
          <w:p w14:paraId="579A43C5" w14:textId="14143724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5'-TCGGAAGCCTAACTACAGCGA-3'</w:t>
            </w:r>
          </w:p>
        </w:tc>
        <w:tc>
          <w:tcPr>
            <w:tcW w:w="3538" w:type="dxa"/>
            <w:vAlign w:val="center"/>
          </w:tcPr>
          <w:p w14:paraId="5426D221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5'-AGATGAGCATTGGCAGCGAG-3'</w:t>
            </w:r>
          </w:p>
        </w:tc>
        <w:tc>
          <w:tcPr>
            <w:tcW w:w="658" w:type="dxa"/>
            <w:vAlign w:val="center"/>
          </w:tcPr>
          <w:p w14:paraId="7058159A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60.9 / 60.8</w:t>
            </w:r>
          </w:p>
        </w:tc>
        <w:tc>
          <w:tcPr>
            <w:tcW w:w="950" w:type="dxa"/>
            <w:vAlign w:val="center"/>
          </w:tcPr>
          <w:p w14:paraId="7E419812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 / 20</w:t>
            </w:r>
          </w:p>
        </w:tc>
        <w:tc>
          <w:tcPr>
            <w:tcW w:w="1217" w:type="dxa"/>
            <w:vAlign w:val="center"/>
          </w:tcPr>
          <w:p w14:paraId="3573F6BB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140</w:t>
            </w:r>
          </w:p>
        </w:tc>
      </w:tr>
      <w:tr w:rsidR="005D6302" w:rsidRPr="00A90FD3" w14:paraId="27C45A4D" w14:textId="77777777" w:rsidTr="00BA55FA">
        <w:trPr>
          <w:trHeight w:val="943"/>
        </w:trPr>
        <w:tc>
          <w:tcPr>
            <w:tcW w:w="239" w:type="dxa"/>
            <w:vAlign w:val="center"/>
          </w:tcPr>
          <w:p w14:paraId="27ED306F" w14:textId="2EBD2317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="00C03A00"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</w:t>
            </w:r>
          </w:p>
        </w:tc>
        <w:tc>
          <w:tcPr>
            <w:tcW w:w="3946" w:type="dxa"/>
            <w:vAlign w:val="center"/>
          </w:tcPr>
          <w:p w14:paraId="5167CBA5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5'-AGCTGTAGCGTATGGTGCTG-3'</w:t>
            </w:r>
          </w:p>
        </w:tc>
        <w:tc>
          <w:tcPr>
            <w:tcW w:w="3538" w:type="dxa"/>
            <w:vAlign w:val="center"/>
          </w:tcPr>
          <w:p w14:paraId="24F3B06C" w14:textId="1E2F1152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5'-AAGGGGACATACATGAAGCAGT-3'</w:t>
            </w:r>
          </w:p>
        </w:tc>
        <w:tc>
          <w:tcPr>
            <w:tcW w:w="658" w:type="dxa"/>
            <w:vAlign w:val="center"/>
          </w:tcPr>
          <w:p w14:paraId="33C3E4D8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59 / 59</w:t>
            </w:r>
          </w:p>
        </w:tc>
        <w:tc>
          <w:tcPr>
            <w:tcW w:w="950" w:type="dxa"/>
            <w:vAlign w:val="center"/>
          </w:tcPr>
          <w:p w14:paraId="7D2F027D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 / 22</w:t>
            </w:r>
          </w:p>
        </w:tc>
        <w:tc>
          <w:tcPr>
            <w:tcW w:w="1217" w:type="dxa"/>
            <w:vAlign w:val="center"/>
          </w:tcPr>
          <w:p w14:paraId="0F7F7551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91</w:t>
            </w:r>
          </w:p>
        </w:tc>
      </w:tr>
      <w:tr w:rsidR="005D6302" w:rsidRPr="00A90FD3" w14:paraId="4BD4F7AE" w14:textId="77777777" w:rsidTr="00BA55FA">
        <w:trPr>
          <w:trHeight w:val="956"/>
        </w:trPr>
        <w:tc>
          <w:tcPr>
            <w:tcW w:w="239" w:type="dxa"/>
            <w:vAlign w:val="center"/>
          </w:tcPr>
          <w:p w14:paraId="32C90674" w14:textId="77777777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CHOP</w:t>
            </w:r>
          </w:p>
        </w:tc>
        <w:tc>
          <w:tcPr>
            <w:tcW w:w="3946" w:type="dxa"/>
            <w:vAlign w:val="center"/>
          </w:tcPr>
          <w:p w14:paraId="0378EF19" w14:textId="560D6270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5'-GGAGCATCAGTCCCCCACTT-3'</w:t>
            </w:r>
          </w:p>
        </w:tc>
        <w:tc>
          <w:tcPr>
            <w:tcW w:w="3538" w:type="dxa"/>
            <w:vAlign w:val="center"/>
          </w:tcPr>
          <w:p w14:paraId="517956DE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5'-TGTGGGATTGAGGGTCACATC-3'</w:t>
            </w:r>
          </w:p>
        </w:tc>
        <w:tc>
          <w:tcPr>
            <w:tcW w:w="658" w:type="dxa"/>
            <w:vAlign w:val="center"/>
          </w:tcPr>
          <w:p w14:paraId="370652BF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 / 60</w:t>
            </w:r>
          </w:p>
        </w:tc>
        <w:tc>
          <w:tcPr>
            <w:tcW w:w="950" w:type="dxa"/>
            <w:vAlign w:val="center"/>
          </w:tcPr>
          <w:p w14:paraId="08A149E6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 / 21</w:t>
            </w:r>
          </w:p>
        </w:tc>
        <w:tc>
          <w:tcPr>
            <w:tcW w:w="1217" w:type="dxa"/>
            <w:vAlign w:val="center"/>
          </w:tcPr>
          <w:p w14:paraId="2E9CAE3C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101</w:t>
            </w:r>
          </w:p>
        </w:tc>
      </w:tr>
      <w:tr w:rsidR="005D6302" w:rsidRPr="00A90FD3" w14:paraId="55318E2D" w14:textId="77777777" w:rsidTr="00BA55FA">
        <w:trPr>
          <w:trHeight w:val="767"/>
        </w:trPr>
        <w:tc>
          <w:tcPr>
            <w:tcW w:w="239" w:type="dxa"/>
            <w:vAlign w:val="center"/>
          </w:tcPr>
          <w:p w14:paraId="442EBDC7" w14:textId="48178573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E-</w:t>
            </w:r>
            <w:r w:rsidR="00EF3F9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cadherin</w:t>
            </w: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46" w:type="dxa"/>
            <w:vAlign w:val="center"/>
          </w:tcPr>
          <w:p w14:paraId="503366E4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5'-TGGAGGAATTCTTGCTTTGC-3'</w:t>
            </w:r>
          </w:p>
        </w:tc>
        <w:tc>
          <w:tcPr>
            <w:tcW w:w="3538" w:type="dxa"/>
            <w:vAlign w:val="center"/>
          </w:tcPr>
          <w:p w14:paraId="5EFF0C5F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5'-CGCTCTCCTCCGAAGAAAC-3'</w:t>
            </w:r>
          </w:p>
        </w:tc>
        <w:tc>
          <w:tcPr>
            <w:tcW w:w="658" w:type="dxa"/>
            <w:vAlign w:val="center"/>
          </w:tcPr>
          <w:p w14:paraId="798A86A7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 / 60</w:t>
            </w:r>
          </w:p>
        </w:tc>
        <w:tc>
          <w:tcPr>
            <w:tcW w:w="950" w:type="dxa"/>
            <w:vAlign w:val="center"/>
          </w:tcPr>
          <w:p w14:paraId="525CB552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 / 19</w:t>
            </w:r>
          </w:p>
        </w:tc>
        <w:tc>
          <w:tcPr>
            <w:tcW w:w="1217" w:type="dxa"/>
            <w:vAlign w:val="center"/>
          </w:tcPr>
          <w:p w14:paraId="49A4DFFB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</w:tr>
      <w:tr w:rsidR="005D6302" w:rsidRPr="00A90FD3" w14:paraId="741FBE36" w14:textId="77777777" w:rsidTr="00BA55FA">
        <w:trPr>
          <w:trHeight w:val="767"/>
        </w:trPr>
        <w:tc>
          <w:tcPr>
            <w:tcW w:w="239" w:type="dxa"/>
            <w:vAlign w:val="center"/>
          </w:tcPr>
          <w:p w14:paraId="69284710" w14:textId="2F909F42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N-</w:t>
            </w:r>
            <w:r w:rsidR="00EF3F9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cadherin</w:t>
            </w: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46" w:type="dxa"/>
            <w:vAlign w:val="center"/>
          </w:tcPr>
          <w:p w14:paraId="493B0E2C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5'-GGTGGAGGAGAAGAAGACCAG-3'</w:t>
            </w:r>
          </w:p>
        </w:tc>
        <w:tc>
          <w:tcPr>
            <w:tcW w:w="3538" w:type="dxa"/>
            <w:vAlign w:val="center"/>
          </w:tcPr>
          <w:p w14:paraId="799B9442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5'-GGCATCAGGCTCCACAGT-3'</w:t>
            </w:r>
          </w:p>
        </w:tc>
        <w:tc>
          <w:tcPr>
            <w:tcW w:w="658" w:type="dxa"/>
            <w:vAlign w:val="center"/>
          </w:tcPr>
          <w:p w14:paraId="6093A5DB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 / 59</w:t>
            </w:r>
          </w:p>
        </w:tc>
        <w:tc>
          <w:tcPr>
            <w:tcW w:w="950" w:type="dxa"/>
            <w:vAlign w:val="center"/>
          </w:tcPr>
          <w:p w14:paraId="1B4EA265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 / 18</w:t>
            </w:r>
          </w:p>
        </w:tc>
        <w:tc>
          <w:tcPr>
            <w:tcW w:w="1217" w:type="dxa"/>
            <w:vAlign w:val="center"/>
          </w:tcPr>
          <w:p w14:paraId="32B8BC62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72</w:t>
            </w:r>
          </w:p>
        </w:tc>
      </w:tr>
      <w:tr w:rsidR="005D6302" w:rsidRPr="00A90FD3" w14:paraId="535A4911" w14:textId="77777777" w:rsidTr="00BA55FA">
        <w:trPr>
          <w:trHeight w:val="956"/>
        </w:trPr>
        <w:tc>
          <w:tcPr>
            <w:tcW w:w="239" w:type="dxa"/>
            <w:vAlign w:val="center"/>
          </w:tcPr>
          <w:p w14:paraId="00D109D1" w14:textId="77777777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TUSC3 </w:t>
            </w:r>
          </w:p>
        </w:tc>
        <w:tc>
          <w:tcPr>
            <w:tcW w:w="3946" w:type="dxa"/>
            <w:vAlign w:val="center"/>
          </w:tcPr>
          <w:p w14:paraId="6E72557D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5'-CCCACACAATGGACAAGTGA-3'</w:t>
            </w:r>
          </w:p>
        </w:tc>
        <w:tc>
          <w:tcPr>
            <w:tcW w:w="3538" w:type="dxa"/>
            <w:vAlign w:val="center"/>
          </w:tcPr>
          <w:p w14:paraId="594731B4" w14:textId="20BE4EAD" w:rsidR="005D6302" w:rsidRPr="00662F35" w:rsidRDefault="005D6302" w:rsidP="00E73868">
            <w:pPr>
              <w:jc w:val="center"/>
              <w:rPr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5'-TGTGTGATTCTGCCACAAACT-3'</w:t>
            </w:r>
          </w:p>
        </w:tc>
        <w:tc>
          <w:tcPr>
            <w:tcW w:w="658" w:type="dxa"/>
            <w:vAlign w:val="center"/>
          </w:tcPr>
          <w:p w14:paraId="1B4AB390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60 / 59</w:t>
            </w:r>
          </w:p>
        </w:tc>
        <w:tc>
          <w:tcPr>
            <w:tcW w:w="950" w:type="dxa"/>
            <w:vAlign w:val="center"/>
          </w:tcPr>
          <w:p w14:paraId="1BD767BE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 / 22</w:t>
            </w:r>
          </w:p>
        </w:tc>
        <w:tc>
          <w:tcPr>
            <w:tcW w:w="1217" w:type="dxa"/>
            <w:vAlign w:val="center"/>
          </w:tcPr>
          <w:p w14:paraId="31B3A1FE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68</w:t>
            </w:r>
          </w:p>
        </w:tc>
      </w:tr>
      <w:tr w:rsidR="005D6302" w:rsidRPr="00A90FD3" w14:paraId="361EB79F" w14:textId="77777777" w:rsidTr="00BA55FA">
        <w:trPr>
          <w:trHeight w:val="767"/>
        </w:trPr>
        <w:tc>
          <w:tcPr>
            <w:tcW w:w="239" w:type="dxa"/>
            <w:vAlign w:val="center"/>
          </w:tcPr>
          <w:p w14:paraId="49B1E911" w14:textId="77777777" w:rsidR="005D6302" w:rsidRPr="00662F35" w:rsidRDefault="005D6302" w:rsidP="00E738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GAPDH </w:t>
            </w:r>
          </w:p>
        </w:tc>
        <w:tc>
          <w:tcPr>
            <w:tcW w:w="3946" w:type="dxa"/>
            <w:vAlign w:val="center"/>
          </w:tcPr>
          <w:p w14:paraId="49470D7D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5'-TCTGCTCCTCCTGTTCGACA-3'</w:t>
            </w:r>
          </w:p>
        </w:tc>
        <w:tc>
          <w:tcPr>
            <w:tcW w:w="3538" w:type="dxa"/>
            <w:vAlign w:val="center"/>
          </w:tcPr>
          <w:p w14:paraId="45DD45DB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5'-CCCAATACGACCAAATCCGT-3'</w:t>
            </w:r>
          </w:p>
        </w:tc>
        <w:tc>
          <w:tcPr>
            <w:tcW w:w="658" w:type="dxa"/>
            <w:vAlign w:val="center"/>
          </w:tcPr>
          <w:p w14:paraId="54CDCD68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59.9 / 60</w:t>
            </w:r>
          </w:p>
        </w:tc>
        <w:tc>
          <w:tcPr>
            <w:tcW w:w="950" w:type="dxa"/>
            <w:vAlign w:val="center"/>
          </w:tcPr>
          <w:p w14:paraId="764DE95E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20 / 20</w:t>
            </w:r>
          </w:p>
        </w:tc>
        <w:tc>
          <w:tcPr>
            <w:tcW w:w="1217" w:type="dxa"/>
            <w:vAlign w:val="center"/>
          </w:tcPr>
          <w:p w14:paraId="25FEAC24" w14:textId="77777777" w:rsidR="005D6302" w:rsidRPr="00662F35" w:rsidRDefault="005D6302" w:rsidP="00E7386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62F35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117</w:t>
            </w:r>
          </w:p>
        </w:tc>
      </w:tr>
    </w:tbl>
    <w:p w14:paraId="76B49CF9" w14:textId="77777777" w:rsidR="00080A52" w:rsidRDefault="00080A52" w:rsidP="00080A5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Lipopolysaccharide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induces retention of E-cadherin in the endoplasmic reticulum and promotes hybrid epithelial-to-mesenchymal transition of </w:t>
      </w:r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>human embryonic stem cell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0E7619">
        <w:rPr>
          <w:rFonts w:ascii="Times New Roman" w:hAnsi="Times New Roman" w:cs="Times New Roman"/>
          <w:b/>
          <w:bCs/>
          <w:sz w:val="28"/>
          <w:szCs w:val="28"/>
          <w:lang w:val="en-US"/>
        </w:rPr>
        <w:t>-derived expandable lung epithelial cells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09F70607" w14:textId="77777777" w:rsidR="00080A52" w:rsidRPr="00554F5A" w:rsidRDefault="00080A52" w:rsidP="00080A52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</w:p>
    <w:p w14:paraId="64AF00E6" w14:textId="3ADD8412" w:rsidR="00080A52" w:rsidRPr="00554F5A" w:rsidRDefault="00080A52" w:rsidP="00080A52">
      <w:pPr>
        <w:spacing w:line="360" w:lineRule="auto"/>
        <w:jc w:val="center"/>
        <w:rPr>
          <w:rFonts w:ascii="Times New Roman" w:hAnsi="Times New Roman" w:cs="Times New Roman"/>
          <w:vertAlign w:val="superscript"/>
          <w:lang w:val="en-US"/>
        </w:rPr>
      </w:pPr>
      <w:r w:rsidRPr="00554F5A">
        <w:rPr>
          <w:rFonts w:ascii="Times New Roman" w:hAnsi="Times New Roman" w:cs="Times New Roman"/>
          <w:lang w:val="en-US"/>
        </w:rPr>
        <w:t>Türkan Portakal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>, Vítězslav Havlíček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>, Jarmila Herůdková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>, Vendula Pelková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Riza </w:t>
      </w:r>
      <w:r w:rsidRPr="00554F5A">
        <w:rPr>
          <w:rFonts w:ascii="Times New Roman" w:hAnsi="Times New Roman" w:cs="Times New Roman"/>
          <w:lang w:val="en-US"/>
        </w:rPr>
        <w:t>Can Cakmakci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Tereza Gruntová</w:t>
      </w: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r w:rsidRPr="00554F5A">
        <w:rPr>
          <w:rFonts w:ascii="Times New Roman" w:hAnsi="Times New Roman" w:cs="Times New Roman"/>
          <w:lang w:val="en-US"/>
        </w:rPr>
        <w:t>Aleš Hampl</w:t>
      </w:r>
      <w:r w:rsidRPr="00554F5A">
        <w:rPr>
          <w:rFonts w:ascii="Times New Roman" w:hAnsi="Times New Roman" w:cs="Times New Roman"/>
          <w:vertAlign w:val="superscript"/>
          <w:lang w:val="en-US"/>
        </w:rPr>
        <w:t>1,2</w:t>
      </w:r>
      <w:r>
        <w:rPr>
          <w:rFonts w:ascii="Times New Roman" w:hAnsi="Times New Roman" w:cs="Times New Roman"/>
          <w:vertAlign w:val="superscript"/>
          <w:lang w:val="en-US"/>
        </w:rPr>
        <w:t>,3</w:t>
      </w:r>
      <w:r w:rsidRPr="00554F5A">
        <w:rPr>
          <w:rFonts w:ascii="Times New Roman" w:hAnsi="Times New Roman" w:cs="Times New Roman"/>
          <w:lang w:val="en-US"/>
        </w:rPr>
        <w:t>, Petr Vaňhara</w:t>
      </w:r>
      <w:r w:rsidRPr="00554F5A">
        <w:rPr>
          <w:rFonts w:ascii="Times New Roman" w:hAnsi="Times New Roman" w:cs="Times New Roman"/>
          <w:vertAlign w:val="superscript"/>
          <w:lang w:val="en-US"/>
        </w:rPr>
        <w:t>1,2</w:t>
      </w:r>
      <w:r>
        <w:rPr>
          <w:rFonts w:ascii="Times New Roman" w:hAnsi="Times New Roman" w:cs="Times New Roman"/>
          <w:vertAlign w:val="superscript"/>
          <w:lang w:val="en-US"/>
        </w:rPr>
        <w:t>,3*</w:t>
      </w:r>
    </w:p>
    <w:p w14:paraId="7E8AA828" w14:textId="77777777" w:rsidR="00080A52" w:rsidRDefault="00080A52">
      <w:pPr>
        <w:rPr>
          <w:lang w:val="en-US"/>
        </w:rPr>
      </w:pPr>
    </w:p>
    <w:p w14:paraId="366EA2C1" w14:textId="77777777" w:rsidR="00E73868" w:rsidRPr="00554F5A" w:rsidRDefault="00E73868" w:rsidP="00E73868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vertAlign w:val="superscript"/>
          <w:lang w:val="en-US"/>
        </w:rPr>
        <w:t>1</w:t>
      </w:r>
      <w:r w:rsidRPr="00554F5A">
        <w:rPr>
          <w:rFonts w:ascii="Times New Roman" w:hAnsi="Times New Roman" w:cs="Times New Roman"/>
          <w:lang w:val="en-US"/>
        </w:rPr>
        <w:t>Department of Histology and Embryology, Faculty of Medicine, Masaryk University, Kamenice 753/5,</w:t>
      </w:r>
      <w:r>
        <w:rPr>
          <w:rFonts w:ascii="Times New Roman" w:hAnsi="Times New Roman" w:cs="Times New Roman"/>
          <w:lang w:val="en-US"/>
        </w:rPr>
        <w:t xml:space="preserve"> </w:t>
      </w:r>
      <w:r w:rsidRPr="00554F5A">
        <w:rPr>
          <w:rFonts w:ascii="Times New Roman" w:hAnsi="Times New Roman" w:cs="Times New Roman"/>
          <w:lang w:val="en-US"/>
        </w:rPr>
        <w:t>625 00 Brno, Czech Republic</w:t>
      </w:r>
    </w:p>
    <w:p w14:paraId="4D669C6E" w14:textId="77777777" w:rsidR="00E73868" w:rsidRDefault="00E73868" w:rsidP="00E73868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vertAlign w:val="superscript"/>
          <w:lang w:val="en-US"/>
        </w:rPr>
        <w:t>2</w:t>
      </w:r>
      <w:r w:rsidRPr="00554F5A">
        <w:rPr>
          <w:rFonts w:ascii="Times New Roman" w:hAnsi="Times New Roman" w:cs="Times New Roman"/>
          <w:lang w:val="en-US"/>
        </w:rPr>
        <w:t xml:space="preserve">International Clinical Research Center, St. Anne’s University Hospital, Brno, Czech Republic </w:t>
      </w:r>
    </w:p>
    <w:p w14:paraId="748C0B63" w14:textId="77777777" w:rsidR="00E73868" w:rsidRPr="001861FB" w:rsidRDefault="00E73868" w:rsidP="00E73868">
      <w:pPr>
        <w:spacing w:line="360" w:lineRule="auto"/>
        <w:rPr>
          <w:rFonts w:ascii="Times New Roman" w:hAnsi="Times New Roman" w:cs="Times New Roman"/>
          <w:lang w:val="cs-CZ"/>
        </w:rPr>
      </w:pPr>
      <w:r w:rsidRPr="003F6452">
        <w:rPr>
          <w:rFonts w:ascii="Times New Roman" w:hAnsi="Times New Roman" w:cs="Times New Roman"/>
          <w:vertAlign w:val="superscript"/>
          <w:lang w:val="cs-CZ"/>
        </w:rPr>
        <w:t>3</w:t>
      </w:r>
      <w:r>
        <w:rPr>
          <w:rFonts w:ascii="Times New Roman" w:hAnsi="Times New Roman" w:cs="Times New Roman"/>
          <w:lang w:val="cs-CZ"/>
        </w:rPr>
        <w:t xml:space="preserve">University Hospital Brno, </w:t>
      </w:r>
      <w:r w:rsidRPr="003F6452">
        <w:rPr>
          <w:rFonts w:ascii="Times New Roman" w:hAnsi="Times New Roman" w:cs="Times New Roman"/>
          <w:lang w:val="cs-CZ"/>
        </w:rPr>
        <w:t>Jihlavská 340/20, Brno</w:t>
      </w:r>
      <w:r>
        <w:rPr>
          <w:rFonts w:ascii="Times New Roman" w:hAnsi="Times New Roman" w:cs="Times New Roman"/>
          <w:lang w:val="cs-CZ"/>
        </w:rPr>
        <w:t>, Czech Republic</w:t>
      </w:r>
    </w:p>
    <w:p w14:paraId="3B9DD697" w14:textId="77777777" w:rsidR="00E73868" w:rsidRPr="00453069" w:rsidRDefault="00E73868" w:rsidP="00E73868">
      <w:pPr>
        <w:spacing w:line="360" w:lineRule="auto"/>
        <w:rPr>
          <w:rFonts w:ascii="Times New Roman" w:hAnsi="Times New Roman" w:cs="Times New Roman"/>
          <w:lang w:val="en-US"/>
        </w:rPr>
      </w:pPr>
      <w:r w:rsidRPr="00554F5A">
        <w:rPr>
          <w:rFonts w:ascii="Times New Roman" w:hAnsi="Times New Roman" w:cs="Times New Roman"/>
          <w:lang w:val="en-US"/>
        </w:rPr>
        <w:t>*author for correspondence</w:t>
      </w:r>
      <w:r>
        <w:rPr>
          <w:rFonts w:ascii="Times New Roman" w:hAnsi="Times New Roman" w:cs="Times New Roman"/>
          <w:lang w:val="en-US"/>
        </w:rPr>
        <w:t xml:space="preserve">: </w:t>
      </w:r>
      <w:r w:rsidRPr="00453069">
        <w:rPr>
          <w:rFonts w:ascii="Times New Roman" w:hAnsi="Times New Roman" w:cs="Times New Roman"/>
          <w:lang w:val="en-US"/>
        </w:rPr>
        <w:t xml:space="preserve">Petr Vaňhara, </w:t>
      </w:r>
      <w:hyperlink r:id="rId4" w:history="1">
        <w:r w:rsidRPr="00453069">
          <w:rPr>
            <w:rStyle w:val="Hypertextovodkaz"/>
            <w:rFonts w:ascii="Times New Roman" w:hAnsi="Times New Roman" w:cs="Times New Roman"/>
            <w:lang w:val="en-US"/>
          </w:rPr>
          <w:t>pvanhara@med.muni.cz</w:t>
        </w:r>
      </w:hyperlink>
      <w:r w:rsidRPr="00453069">
        <w:rPr>
          <w:rFonts w:ascii="Times New Roman" w:hAnsi="Times New Roman" w:cs="Times New Roman"/>
          <w:lang w:val="en-US"/>
        </w:rPr>
        <w:t>, tel.: +420 54949 7780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16D9A3D3" w14:textId="77777777" w:rsidR="00E73868" w:rsidRDefault="00E73868">
      <w:pPr>
        <w:rPr>
          <w:lang w:val="en-US"/>
        </w:rPr>
      </w:pPr>
    </w:p>
    <w:p w14:paraId="5047F30C" w14:textId="77777777" w:rsidR="00080A52" w:rsidRDefault="00080A52">
      <w:pPr>
        <w:rPr>
          <w:lang w:val="en-US"/>
        </w:rPr>
      </w:pPr>
    </w:p>
    <w:p w14:paraId="4DBA2E2A" w14:textId="0E20C406" w:rsidR="005D6302" w:rsidRPr="00E73868" w:rsidRDefault="00080A52" w:rsidP="008F06DD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E73868">
        <w:rPr>
          <w:rFonts w:ascii="Times New Roman" w:hAnsi="Times New Roman" w:cs="Times New Roman"/>
          <w:b/>
          <w:bCs/>
          <w:lang w:val="en-US"/>
        </w:rPr>
        <w:t xml:space="preserve">Supplementary Table 1. </w:t>
      </w:r>
    </w:p>
    <w:p w14:paraId="79DE24D1" w14:textId="601AB2B7" w:rsidR="00080A52" w:rsidRPr="008F06DD" w:rsidRDefault="00080A52" w:rsidP="008F06DD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8F06DD">
        <w:rPr>
          <w:rFonts w:ascii="Times New Roman" w:hAnsi="Times New Roman" w:cs="Times New Roman"/>
          <w:lang w:val="en-US"/>
        </w:rPr>
        <w:t xml:space="preserve">Sequences </w:t>
      </w:r>
      <w:r w:rsidR="008F06DD" w:rsidRPr="008F06DD">
        <w:rPr>
          <w:rFonts w:ascii="Times New Roman" w:hAnsi="Times New Roman" w:cs="Times New Roman"/>
          <w:lang w:val="en-US"/>
        </w:rPr>
        <w:t xml:space="preserve">and principal parameters </w:t>
      </w:r>
      <w:r w:rsidRPr="008F06DD">
        <w:rPr>
          <w:rFonts w:ascii="Times New Roman" w:hAnsi="Times New Roman" w:cs="Times New Roman"/>
          <w:lang w:val="en-US"/>
        </w:rPr>
        <w:t>of qRT-PCR primers</w:t>
      </w:r>
      <w:r w:rsidR="008F06DD" w:rsidRPr="008F06DD">
        <w:rPr>
          <w:rFonts w:ascii="Times New Roman" w:hAnsi="Times New Roman" w:cs="Times New Roman"/>
          <w:lang w:val="en-US"/>
        </w:rPr>
        <w:t xml:space="preserve">.  </w:t>
      </w:r>
    </w:p>
    <w:sectPr w:rsidR="00080A52" w:rsidRPr="008F0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FD"/>
    <w:rsid w:val="000702CD"/>
    <w:rsid w:val="00080A52"/>
    <w:rsid w:val="00085861"/>
    <w:rsid w:val="000960D0"/>
    <w:rsid w:val="00097BF2"/>
    <w:rsid w:val="000A5764"/>
    <w:rsid w:val="000C24A8"/>
    <w:rsid w:val="000D403D"/>
    <w:rsid w:val="000F182F"/>
    <w:rsid w:val="000F7A6A"/>
    <w:rsid w:val="0010139C"/>
    <w:rsid w:val="0010271D"/>
    <w:rsid w:val="00106410"/>
    <w:rsid w:val="00117362"/>
    <w:rsid w:val="001240C3"/>
    <w:rsid w:val="00141B13"/>
    <w:rsid w:val="00173F4B"/>
    <w:rsid w:val="001904A9"/>
    <w:rsid w:val="0019423F"/>
    <w:rsid w:val="001A08E6"/>
    <w:rsid w:val="001E1B28"/>
    <w:rsid w:val="002110A7"/>
    <w:rsid w:val="002162A9"/>
    <w:rsid w:val="00242031"/>
    <w:rsid w:val="002943CD"/>
    <w:rsid w:val="002E6FBF"/>
    <w:rsid w:val="002E745C"/>
    <w:rsid w:val="00306FFD"/>
    <w:rsid w:val="0032063F"/>
    <w:rsid w:val="00331D3F"/>
    <w:rsid w:val="00345FB4"/>
    <w:rsid w:val="00357DB1"/>
    <w:rsid w:val="003864F6"/>
    <w:rsid w:val="00391B5C"/>
    <w:rsid w:val="003A61CC"/>
    <w:rsid w:val="003D34AA"/>
    <w:rsid w:val="004159C4"/>
    <w:rsid w:val="00421E86"/>
    <w:rsid w:val="0044373A"/>
    <w:rsid w:val="00467E9C"/>
    <w:rsid w:val="00470933"/>
    <w:rsid w:val="004F04F1"/>
    <w:rsid w:val="005209BD"/>
    <w:rsid w:val="00523D2C"/>
    <w:rsid w:val="00596FD7"/>
    <w:rsid w:val="005B6DD0"/>
    <w:rsid w:val="005D6302"/>
    <w:rsid w:val="005D6F2C"/>
    <w:rsid w:val="005E193F"/>
    <w:rsid w:val="005E2912"/>
    <w:rsid w:val="005F685C"/>
    <w:rsid w:val="00616B42"/>
    <w:rsid w:val="00617051"/>
    <w:rsid w:val="00624287"/>
    <w:rsid w:val="00632EE6"/>
    <w:rsid w:val="00633E7F"/>
    <w:rsid w:val="00662F35"/>
    <w:rsid w:val="006700B2"/>
    <w:rsid w:val="006808B5"/>
    <w:rsid w:val="006F601A"/>
    <w:rsid w:val="00703BB2"/>
    <w:rsid w:val="00712FA1"/>
    <w:rsid w:val="007300EB"/>
    <w:rsid w:val="007332C9"/>
    <w:rsid w:val="00757594"/>
    <w:rsid w:val="00757D49"/>
    <w:rsid w:val="00777EFD"/>
    <w:rsid w:val="0079034C"/>
    <w:rsid w:val="007909BD"/>
    <w:rsid w:val="007C2954"/>
    <w:rsid w:val="007D0FF9"/>
    <w:rsid w:val="007F7123"/>
    <w:rsid w:val="00803548"/>
    <w:rsid w:val="00804994"/>
    <w:rsid w:val="0082739F"/>
    <w:rsid w:val="00827810"/>
    <w:rsid w:val="00834EF1"/>
    <w:rsid w:val="0083715C"/>
    <w:rsid w:val="00841A32"/>
    <w:rsid w:val="00880078"/>
    <w:rsid w:val="008A3F08"/>
    <w:rsid w:val="008B01E9"/>
    <w:rsid w:val="008B0F3D"/>
    <w:rsid w:val="008B4CC4"/>
    <w:rsid w:val="008F06DD"/>
    <w:rsid w:val="00901987"/>
    <w:rsid w:val="009164F5"/>
    <w:rsid w:val="0092407B"/>
    <w:rsid w:val="00925641"/>
    <w:rsid w:val="009365BB"/>
    <w:rsid w:val="00963147"/>
    <w:rsid w:val="00986BC8"/>
    <w:rsid w:val="00997251"/>
    <w:rsid w:val="009A0548"/>
    <w:rsid w:val="009B0752"/>
    <w:rsid w:val="009B342B"/>
    <w:rsid w:val="009B446B"/>
    <w:rsid w:val="009C73E2"/>
    <w:rsid w:val="009E6876"/>
    <w:rsid w:val="009F5C8B"/>
    <w:rsid w:val="00A205A0"/>
    <w:rsid w:val="00A26D34"/>
    <w:rsid w:val="00A273F1"/>
    <w:rsid w:val="00A30E25"/>
    <w:rsid w:val="00A37D89"/>
    <w:rsid w:val="00A47EC1"/>
    <w:rsid w:val="00A62B1F"/>
    <w:rsid w:val="00A66CF2"/>
    <w:rsid w:val="00A679B1"/>
    <w:rsid w:val="00A8154F"/>
    <w:rsid w:val="00A9482A"/>
    <w:rsid w:val="00AA3891"/>
    <w:rsid w:val="00AB26DB"/>
    <w:rsid w:val="00AC7661"/>
    <w:rsid w:val="00AD0BAA"/>
    <w:rsid w:val="00AF557B"/>
    <w:rsid w:val="00AF7957"/>
    <w:rsid w:val="00B06CAA"/>
    <w:rsid w:val="00B17C29"/>
    <w:rsid w:val="00B27A4E"/>
    <w:rsid w:val="00B4304A"/>
    <w:rsid w:val="00B4588B"/>
    <w:rsid w:val="00B54BEC"/>
    <w:rsid w:val="00B6002E"/>
    <w:rsid w:val="00B65514"/>
    <w:rsid w:val="00B7164B"/>
    <w:rsid w:val="00BA55FA"/>
    <w:rsid w:val="00BC3EEF"/>
    <w:rsid w:val="00BC55CB"/>
    <w:rsid w:val="00C01DFF"/>
    <w:rsid w:val="00C0321E"/>
    <w:rsid w:val="00C03A00"/>
    <w:rsid w:val="00C12151"/>
    <w:rsid w:val="00C27FCC"/>
    <w:rsid w:val="00C42280"/>
    <w:rsid w:val="00C43C5F"/>
    <w:rsid w:val="00C567BF"/>
    <w:rsid w:val="00C64800"/>
    <w:rsid w:val="00C748F5"/>
    <w:rsid w:val="00CA25A9"/>
    <w:rsid w:val="00CC22CF"/>
    <w:rsid w:val="00CE0F86"/>
    <w:rsid w:val="00CF2654"/>
    <w:rsid w:val="00CF3605"/>
    <w:rsid w:val="00D011C2"/>
    <w:rsid w:val="00D172AC"/>
    <w:rsid w:val="00D34A47"/>
    <w:rsid w:val="00D71A26"/>
    <w:rsid w:val="00D86234"/>
    <w:rsid w:val="00D87792"/>
    <w:rsid w:val="00DB4322"/>
    <w:rsid w:val="00E07C5D"/>
    <w:rsid w:val="00E12FC4"/>
    <w:rsid w:val="00E152F4"/>
    <w:rsid w:val="00E357E4"/>
    <w:rsid w:val="00E53140"/>
    <w:rsid w:val="00E658A7"/>
    <w:rsid w:val="00E73868"/>
    <w:rsid w:val="00E9254D"/>
    <w:rsid w:val="00EB02B3"/>
    <w:rsid w:val="00EB26C8"/>
    <w:rsid w:val="00EC3FB3"/>
    <w:rsid w:val="00EC4040"/>
    <w:rsid w:val="00ED382F"/>
    <w:rsid w:val="00EF241F"/>
    <w:rsid w:val="00EF3F9A"/>
    <w:rsid w:val="00F3659F"/>
    <w:rsid w:val="00F52054"/>
    <w:rsid w:val="00F8531E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5507"/>
  <w15:chartTrackingRefBased/>
  <w15:docId w15:val="{652244B7-4D77-5D46-B7D4-92CF3F18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6FFD"/>
  </w:style>
  <w:style w:type="paragraph" w:styleId="Nadpis1">
    <w:name w:val="heading 1"/>
    <w:basedOn w:val="Normln"/>
    <w:next w:val="Normln"/>
    <w:link w:val="Nadpis1Char"/>
    <w:uiPriority w:val="9"/>
    <w:qFormat/>
    <w:rsid w:val="00306F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6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6F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6F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6F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6F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6F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6F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6F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6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6F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6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6F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6F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6F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6F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6F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6F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6F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06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6F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06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6F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06F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6F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06F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6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6F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6F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06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738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vanhara@med.muni.cz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Türkan Portakal</dc:creator>
  <cp:keywords/>
  <dc:description/>
  <cp:lastModifiedBy>Petr Vaňhara</cp:lastModifiedBy>
  <cp:revision>12</cp:revision>
  <dcterms:created xsi:type="dcterms:W3CDTF">2025-02-20T07:23:00Z</dcterms:created>
  <dcterms:modified xsi:type="dcterms:W3CDTF">2025-02-20T07:52:00Z</dcterms:modified>
</cp:coreProperties>
</file>