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9738A" w14:textId="047B4A1E" w:rsidR="00980DC8" w:rsidRPr="00996DF0" w:rsidRDefault="007741B8" w:rsidP="00980D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</w:t>
      </w:r>
      <w:r w:rsidR="00980DC8" w:rsidRPr="00996DF0"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ascii="Times New Roman" w:hAnsi="Times New Roman" w:cs="Times New Roman"/>
          <w:sz w:val="20"/>
          <w:szCs w:val="20"/>
        </w:rPr>
        <w:t>S1</w:t>
      </w:r>
      <w:r w:rsidR="00980DC8" w:rsidRPr="00996DF0">
        <w:rPr>
          <w:rFonts w:ascii="Times New Roman" w:hAnsi="Times New Roman" w:cs="Times New Roman"/>
          <w:sz w:val="20"/>
          <w:szCs w:val="20"/>
        </w:rPr>
        <w:t xml:space="preserve">. Selected examples </w:t>
      </w:r>
      <w:r w:rsidR="00996DF0">
        <w:rPr>
          <w:rFonts w:ascii="Times New Roman" w:hAnsi="Times New Roman" w:cs="Times New Roman"/>
          <w:sz w:val="20"/>
          <w:szCs w:val="20"/>
        </w:rPr>
        <w:t>for application of metabolomics in nutritional crops improvement</w:t>
      </w:r>
      <w:r w:rsidR="00980DC8" w:rsidRPr="00996DF0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1842"/>
        <w:gridCol w:w="1139"/>
        <w:gridCol w:w="2831"/>
        <w:gridCol w:w="3403"/>
        <w:gridCol w:w="1276"/>
        <w:gridCol w:w="1200"/>
      </w:tblGrid>
      <w:tr w:rsidR="00980DC8" w:rsidRPr="00457D3F" w14:paraId="5A2B3D94" w14:textId="77777777" w:rsidTr="00C05BB0">
        <w:tc>
          <w:tcPr>
            <w:tcW w:w="812" w:type="pct"/>
            <w:tcBorders>
              <w:top w:val="single" w:sz="4" w:space="0" w:color="auto"/>
              <w:bottom w:val="single" w:sz="12" w:space="0" w:color="auto"/>
            </w:tcBorders>
          </w:tcPr>
          <w:p w14:paraId="0A8230DB" w14:textId="77777777" w:rsidR="00980DC8" w:rsidRPr="00457D3F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D3F">
              <w:rPr>
                <w:rFonts w:ascii="Times New Roman" w:hAnsi="Times New Roman" w:cs="Times New Roman"/>
                <w:sz w:val="20"/>
                <w:szCs w:val="20"/>
              </w:rPr>
              <w:t>Crop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12" w:space="0" w:color="auto"/>
            </w:tcBorders>
          </w:tcPr>
          <w:p w14:paraId="3F98EC1E" w14:textId="77777777" w:rsidR="00980DC8" w:rsidRPr="00457D3F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D3F">
              <w:rPr>
                <w:rFonts w:ascii="Times New Roman" w:hAnsi="Times New Roman" w:cs="Times New Roman"/>
                <w:sz w:val="20"/>
                <w:szCs w:val="20"/>
              </w:rPr>
              <w:t>Analytical platform</w:t>
            </w:r>
            <w:bookmarkStart w:id="0" w:name="_GoBack"/>
            <w:bookmarkEnd w:id="0"/>
          </w:p>
        </w:tc>
        <w:tc>
          <w:tcPr>
            <w:tcW w:w="408" w:type="pct"/>
            <w:tcBorders>
              <w:top w:val="single" w:sz="4" w:space="0" w:color="auto"/>
              <w:bottom w:val="single" w:sz="12" w:space="0" w:color="auto"/>
            </w:tcBorders>
          </w:tcPr>
          <w:p w14:paraId="68A71B54" w14:textId="77777777" w:rsidR="00980DC8" w:rsidRPr="00457D3F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D3F">
              <w:rPr>
                <w:rFonts w:ascii="Times New Roman" w:hAnsi="Times New Roman" w:cs="Times New Roman"/>
                <w:sz w:val="20"/>
                <w:szCs w:val="20"/>
              </w:rPr>
              <w:t>Sample tissue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12" w:space="0" w:color="auto"/>
            </w:tcBorders>
          </w:tcPr>
          <w:p w14:paraId="6DD05CF3" w14:textId="77777777" w:rsidR="00980DC8" w:rsidRPr="00457D3F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D3F">
              <w:rPr>
                <w:rFonts w:ascii="Times New Roman" w:hAnsi="Times New Roman" w:cs="Times New Roman"/>
                <w:sz w:val="20"/>
                <w:szCs w:val="20"/>
              </w:rPr>
              <w:t>Metabolic traits</w:t>
            </w:r>
          </w:p>
        </w:tc>
        <w:tc>
          <w:tcPr>
            <w:tcW w:w="1219" w:type="pct"/>
            <w:tcBorders>
              <w:top w:val="single" w:sz="4" w:space="0" w:color="auto"/>
              <w:bottom w:val="single" w:sz="12" w:space="0" w:color="auto"/>
            </w:tcBorders>
          </w:tcPr>
          <w:p w14:paraId="6D8AC4A5" w14:textId="77777777" w:rsidR="00980DC8" w:rsidRPr="00457D3F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D3F">
              <w:rPr>
                <w:rFonts w:ascii="Times New Roman" w:hAnsi="Times New Roman" w:cs="Times New Roman"/>
                <w:sz w:val="20"/>
                <w:szCs w:val="20"/>
              </w:rPr>
              <w:t>Main findings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12" w:space="0" w:color="auto"/>
            </w:tcBorders>
          </w:tcPr>
          <w:p w14:paraId="7FA6DD35" w14:textId="0D3A5F36" w:rsidR="00980DC8" w:rsidRPr="00457D3F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D3F">
              <w:rPr>
                <w:rFonts w:ascii="Times New Roman" w:hAnsi="Times New Roman" w:cs="Times New Roman"/>
                <w:sz w:val="20"/>
                <w:szCs w:val="20"/>
              </w:rPr>
              <w:t xml:space="preserve">Metabolite profiling 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12" w:space="0" w:color="auto"/>
            </w:tcBorders>
          </w:tcPr>
          <w:p w14:paraId="3F81306B" w14:textId="77777777" w:rsidR="00980DC8" w:rsidRPr="00457D3F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D3F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980DC8" w:rsidRPr="00996DF0" w14:paraId="0A94898E" w14:textId="77777777" w:rsidTr="00C05BB0">
        <w:tc>
          <w:tcPr>
            <w:tcW w:w="812" w:type="pct"/>
            <w:tcBorders>
              <w:top w:val="single" w:sz="12" w:space="0" w:color="auto"/>
            </w:tcBorders>
          </w:tcPr>
          <w:p w14:paraId="47E64642" w14:textId="7329DBD0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Brassica rapa 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L.</w:t>
            </w:r>
            <w:r w:rsidR="00A84B17">
              <w:rPr>
                <w:rFonts w:ascii="Times New Roman" w:hAnsi="Times New Roman" w:cs="Times New Roman"/>
                <w:sz w:val="20"/>
                <w:szCs w:val="20"/>
              </w:rPr>
              <w:t xml:space="preserve"> (turnip)</w:t>
            </w:r>
          </w:p>
        </w:tc>
        <w:tc>
          <w:tcPr>
            <w:tcW w:w="660" w:type="pct"/>
            <w:tcBorders>
              <w:top w:val="single" w:sz="12" w:space="0" w:color="auto"/>
            </w:tcBorders>
          </w:tcPr>
          <w:p w14:paraId="6822369A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NMR</w:t>
            </w:r>
          </w:p>
          <w:p w14:paraId="0395AFFB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LC/MS</w:t>
            </w:r>
          </w:p>
        </w:tc>
        <w:tc>
          <w:tcPr>
            <w:tcW w:w="408" w:type="pct"/>
            <w:tcBorders>
              <w:top w:val="single" w:sz="12" w:space="0" w:color="auto"/>
            </w:tcBorders>
          </w:tcPr>
          <w:p w14:paraId="208CD13B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014" w:type="pct"/>
            <w:tcBorders>
              <w:top w:val="single" w:sz="12" w:space="0" w:color="auto"/>
            </w:tcBorders>
          </w:tcPr>
          <w:p w14:paraId="55437BE1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Primary and secondary metabolites</w:t>
            </w:r>
          </w:p>
        </w:tc>
        <w:tc>
          <w:tcPr>
            <w:tcW w:w="1219" w:type="pct"/>
            <w:tcBorders>
              <w:top w:val="single" w:sz="12" w:space="0" w:color="auto"/>
            </w:tcBorders>
          </w:tcPr>
          <w:p w14:paraId="18F45077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Nutritional quality evaluation following biochar application</w:t>
            </w:r>
          </w:p>
        </w:tc>
        <w:tc>
          <w:tcPr>
            <w:tcW w:w="457" w:type="pct"/>
            <w:tcBorders>
              <w:top w:val="single" w:sz="12" w:space="0" w:color="auto"/>
            </w:tcBorders>
          </w:tcPr>
          <w:p w14:paraId="6FBFA405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</w:tc>
        <w:tc>
          <w:tcPr>
            <w:tcW w:w="430" w:type="pct"/>
            <w:tcBorders>
              <w:top w:val="single" w:sz="12" w:space="0" w:color="auto"/>
            </w:tcBorders>
          </w:tcPr>
          <w:p w14:paraId="260435E6" w14:textId="7302D4D7" w:rsidR="00980DC8" w:rsidRPr="00996DF0" w:rsidRDefault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045D6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515ADC" w:rsidRPr="00996DF0" w14:paraId="1C8E8878" w14:textId="77777777" w:rsidTr="00C05BB0">
        <w:tc>
          <w:tcPr>
            <w:tcW w:w="812" w:type="pct"/>
          </w:tcPr>
          <w:p w14:paraId="5A89A731" w14:textId="0181BD0B" w:rsidR="00515ADC" w:rsidRPr="00996DF0" w:rsidRDefault="00515ADC" w:rsidP="00515A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15A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Citrullus </w:t>
            </w:r>
            <w:r w:rsidRPr="00C05BB0">
              <w:rPr>
                <w:rFonts w:ascii="Times New Roman" w:hAnsi="Times New Roman" w:cs="Times New Roman"/>
                <w:sz w:val="20"/>
                <w:szCs w:val="20"/>
              </w:rPr>
              <w:t xml:space="preserve">spp.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(melon and watermelon)</w:t>
            </w:r>
          </w:p>
        </w:tc>
        <w:tc>
          <w:tcPr>
            <w:tcW w:w="660" w:type="pct"/>
          </w:tcPr>
          <w:p w14:paraId="6DDFF5F7" w14:textId="54DA598C" w:rsidR="00515ADC" w:rsidRPr="00996DF0" w:rsidRDefault="00515ADC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ADC">
              <w:rPr>
                <w:rFonts w:ascii="Times New Roman" w:hAnsi="Times New Roman" w:cs="Times New Roman"/>
                <w:sz w:val="20"/>
                <w:szCs w:val="20"/>
              </w:rPr>
              <w:t>UPLC-ESI-MS/MS</w:t>
            </w:r>
          </w:p>
        </w:tc>
        <w:tc>
          <w:tcPr>
            <w:tcW w:w="408" w:type="pct"/>
          </w:tcPr>
          <w:p w14:paraId="43EBE58A" w14:textId="14851AB0" w:rsidR="00515ADC" w:rsidRPr="00996DF0" w:rsidRDefault="00515ADC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CD7">
              <w:rPr>
                <w:rFonts w:ascii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014" w:type="pct"/>
          </w:tcPr>
          <w:p w14:paraId="4BD1ACAF" w14:textId="1075F037" w:rsidR="00515ADC" w:rsidRPr="00996DF0" w:rsidRDefault="00515ADC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ADC">
              <w:rPr>
                <w:rFonts w:ascii="Times New Roman" w:hAnsi="Times New Roman" w:cs="Times New Roman"/>
                <w:sz w:val="20"/>
                <w:szCs w:val="20"/>
              </w:rPr>
              <w:t>Primary and secondary metabolites</w:t>
            </w:r>
          </w:p>
        </w:tc>
        <w:tc>
          <w:tcPr>
            <w:tcW w:w="1219" w:type="pct"/>
          </w:tcPr>
          <w:p w14:paraId="45DA8F57" w14:textId="311AB9BE" w:rsidR="00515ADC" w:rsidRPr="00996DF0" w:rsidRDefault="00515ADC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Evaluation of</w:t>
            </w:r>
            <w:r w:rsidR="00FA0876">
              <w:rPr>
                <w:rFonts w:ascii="Times New Roman" w:hAnsi="Times New Roman" w:cs="Times New Roman"/>
                <w:sz w:val="20"/>
                <w:szCs w:val="20"/>
              </w:rPr>
              <w:t xml:space="preserve"> the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phylogeny on fruit flesh chemical composition</w:t>
            </w:r>
          </w:p>
        </w:tc>
        <w:tc>
          <w:tcPr>
            <w:tcW w:w="457" w:type="pct"/>
          </w:tcPr>
          <w:p w14:paraId="6CB9C74E" w14:textId="123EF268" w:rsidR="00515ADC" w:rsidRPr="00996DF0" w:rsidRDefault="00515ADC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Untargeted</w:t>
            </w:r>
          </w:p>
        </w:tc>
        <w:tc>
          <w:tcPr>
            <w:tcW w:w="430" w:type="pct"/>
          </w:tcPr>
          <w:p w14:paraId="2E1FFF36" w14:textId="3E14BF0C" w:rsidR="00515ADC" w:rsidRPr="00996DF0" w:rsidRDefault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045D6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] </w:t>
            </w:r>
          </w:p>
        </w:tc>
      </w:tr>
      <w:tr w:rsidR="00371232" w:rsidRPr="00996DF0" w14:paraId="517E1257" w14:textId="77777777" w:rsidTr="00C05BB0">
        <w:tc>
          <w:tcPr>
            <w:tcW w:w="812" w:type="pct"/>
          </w:tcPr>
          <w:p w14:paraId="085B1FDC" w14:textId="020EBA86" w:rsidR="00371232" w:rsidRPr="00515ADC" w:rsidRDefault="00371232" w:rsidP="0037123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Eriobotrya japonica </w:t>
            </w:r>
            <w:r w:rsidRPr="00C05BB0">
              <w:rPr>
                <w:rFonts w:ascii="Times New Roman" w:hAnsi="Times New Roman" w:cs="Times New Roman"/>
                <w:sz w:val="20"/>
                <w:szCs w:val="20"/>
              </w:rPr>
              <w:t>Lindl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(loquat)</w:t>
            </w:r>
          </w:p>
        </w:tc>
        <w:tc>
          <w:tcPr>
            <w:tcW w:w="660" w:type="pct"/>
          </w:tcPr>
          <w:p w14:paraId="2AE1FEF5" w14:textId="225BC1C0" w:rsidR="00371232" w:rsidRPr="00515ADC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LC-</w:t>
            </w:r>
            <w:r w:rsidRPr="00371232">
              <w:rPr>
                <w:rFonts w:ascii="Times New Roman" w:hAnsi="Times New Roman" w:cs="Times New Roman"/>
                <w:sz w:val="20"/>
                <w:szCs w:val="20"/>
              </w:rPr>
              <w:t>ESI-MS/MS</w:t>
            </w:r>
          </w:p>
        </w:tc>
        <w:tc>
          <w:tcPr>
            <w:tcW w:w="408" w:type="pct"/>
          </w:tcPr>
          <w:p w14:paraId="3AFED425" w14:textId="0C588FF0" w:rsidR="00371232" w:rsidRPr="006A3CD7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014" w:type="pct"/>
          </w:tcPr>
          <w:p w14:paraId="5D1D72CB" w14:textId="6DED95FE" w:rsidR="00371232" w:rsidRPr="00515ADC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232">
              <w:rPr>
                <w:rFonts w:ascii="Times New Roman" w:hAnsi="Times New Roman" w:cs="Times New Roman"/>
                <w:sz w:val="20"/>
                <w:szCs w:val="20"/>
              </w:rPr>
              <w:t>Primary and secondary metabolites</w:t>
            </w:r>
          </w:p>
        </w:tc>
        <w:tc>
          <w:tcPr>
            <w:tcW w:w="1219" w:type="pct"/>
          </w:tcPr>
          <w:p w14:paraId="4DC9D067" w14:textId="48F31D6D" w:rsidR="00371232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Evaluation </w:t>
            </w:r>
            <w:r w:rsidRPr="00371232">
              <w:rPr>
                <w:rFonts w:ascii="Times New Roman" w:hAnsi="Times New Roman" w:cs="Times New Roman"/>
                <w:sz w:val="20"/>
                <w:szCs w:val="20"/>
              </w:rPr>
              <w:t>of metabolic differences between white- and yellow-fleshed loquat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232">
              <w:rPr>
                <w:rFonts w:ascii="Times New Roman" w:hAnsi="Times New Roman" w:cs="Times New Roman"/>
                <w:sz w:val="20"/>
                <w:szCs w:val="20"/>
              </w:rPr>
              <w:t>fruit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related to taste</w:t>
            </w:r>
          </w:p>
        </w:tc>
        <w:tc>
          <w:tcPr>
            <w:tcW w:w="457" w:type="pct"/>
          </w:tcPr>
          <w:p w14:paraId="524CE685" w14:textId="6C5210C4" w:rsidR="00371232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</w:t>
            </w:r>
          </w:p>
        </w:tc>
        <w:tc>
          <w:tcPr>
            <w:tcW w:w="430" w:type="pct"/>
          </w:tcPr>
          <w:p w14:paraId="6B3453C1" w14:textId="134F5A4C" w:rsidR="00371232" w:rsidRPr="00996DF0" w:rsidRDefault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045D6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] </w:t>
            </w:r>
          </w:p>
        </w:tc>
      </w:tr>
      <w:tr w:rsidR="00371232" w:rsidRPr="00996DF0" w14:paraId="2D9F88D9" w14:textId="77777777" w:rsidTr="00C05BB0">
        <w:tc>
          <w:tcPr>
            <w:tcW w:w="812" w:type="pct"/>
            <w:vMerge w:val="restart"/>
          </w:tcPr>
          <w:p w14:paraId="7F6DCD9F" w14:textId="7E060A84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>Fagopyrum tataricum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 L. Gaertn.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(t</w:t>
            </w:r>
            <w:r w:rsidRPr="00A84B17">
              <w:rPr>
                <w:rFonts w:ascii="Times New Roman" w:hAnsi="Times New Roman" w:cs="Times New Roman"/>
                <w:sz w:val="20"/>
                <w:szCs w:val="20"/>
              </w:rPr>
              <w:t>artary buckwheat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2764014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0" w:type="pct"/>
          </w:tcPr>
          <w:p w14:paraId="7D8507B8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UPLC-MS/MS</w:t>
            </w:r>
          </w:p>
        </w:tc>
        <w:tc>
          <w:tcPr>
            <w:tcW w:w="408" w:type="pct"/>
          </w:tcPr>
          <w:p w14:paraId="7386107B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Seeds</w:t>
            </w:r>
          </w:p>
        </w:tc>
        <w:tc>
          <w:tcPr>
            <w:tcW w:w="1014" w:type="pct"/>
          </w:tcPr>
          <w:p w14:paraId="79333B96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Polyphenols (flavonoids and anthraquinones)</w:t>
            </w:r>
          </w:p>
        </w:tc>
        <w:tc>
          <w:tcPr>
            <w:tcW w:w="1219" w:type="pct"/>
          </w:tcPr>
          <w:p w14:paraId="3D81E1E7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Metabolomics-assisted breeding</w:t>
            </w:r>
          </w:p>
          <w:p w14:paraId="3AC430DD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Relationship between secondary metabolites and morphological variations</w:t>
            </w:r>
          </w:p>
        </w:tc>
        <w:tc>
          <w:tcPr>
            <w:tcW w:w="457" w:type="pct"/>
          </w:tcPr>
          <w:p w14:paraId="13934EE0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Targeted </w:t>
            </w:r>
          </w:p>
        </w:tc>
        <w:tc>
          <w:tcPr>
            <w:tcW w:w="430" w:type="pct"/>
          </w:tcPr>
          <w:p w14:paraId="1545B0E2" w14:textId="6647C676" w:rsidR="00371232" w:rsidRPr="00996DF0" w:rsidRDefault="00371232" w:rsidP="00C328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C3281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371232" w:rsidRPr="00996DF0" w14:paraId="569D9EC8" w14:textId="77777777" w:rsidTr="00C05BB0">
        <w:tc>
          <w:tcPr>
            <w:tcW w:w="812" w:type="pct"/>
            <w:vMerge/>
          </w:tcPr>
          <w:p w14:paraId="5C51AFE4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14:paraId="44D5AD79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GC-TOF/MS</w:t>
            </w:r>
          </w:p>
        </w:tc>
        <w:tc>
          <w:tcPr>
            <w:tcW w:w="408" w:type="pct"/>
          </w:tcPr>
          <w:p w14:paraId="546CC728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Seeds</w:t>
            </w:r>
          </w:p>
        </w:tc>
        <w:tc>
          <w:tcPr>
            <w:tcW w:w="1014" w:type="pct"/>
          </w:tcPr>
          <w:p w14:paraId="6C213F51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Primary and secondary metabolites</w:t>
            </w:r>
          </w:p>
        </w:tc>
        <w:tc>
          <w:tcPr>
            <w:tcW w:w="1219" w:type="pct"/>
          </w:tcPr>
          <w:p w14:paraId="5286F4F2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Salinity-stress resistance</w:t>
            </w:r>
          </w:p>
        </w:tc>
        <w:tc>
          <w:tcPr>
            <w:tcW w:w="457" w:type="pct"/>
          </w:tcPr>
          <w:p w14:paraId="1E6FBEC2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</w:tc>
        <w:tc>
          <w:tcPr>
            <w:tcW w:w="430" w:type="pct"/>
          </w:tcPr>
          <w:p w14:paraId="3FF5DFF5" w14:textId="057032FA" w:rsidR="00371232" w:rsidRPr="00996DF0" w:rsidRDefault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045D6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371232" w:rsidRPr="00996DF0" w14:paraId="58D0D172" w14:textId="77777777" w:rsidTr="00C05BB0">
        <w:tc>
          <w:tcPr>
            <w:tcW w:w="812" w:type="pct"/>
            <w:vMerge w:val="restart"/>
          </w:tcPr>
          <w:p w14:paraId="77E14442" w14:textId="27981D22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Glycine max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Merr. (soybean)</w:t>
            </w:r>
          </w:p>
          <w:p w14:paraId="18047D82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14:paraId="7F4F9C7F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GC-TOF/MS</w:t>
            </w:r>
          </w:p>
        </w:tc>
        <w:tc>
          <w:tcPr>
            <w:tcW w:w="408" w:type="pct"/>
          </w:tcPr>
          <w:p w14:paraId="2C339DCA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Seeds</w:t>
            </w:r>
          </w:p>
        </w:tc>
        <w:tc>
          <w:tcPr>
            <w:tcW w:w="1014" w:type="pct"/>
          </w:tcPr>
          <w:p w14:paraId="5339065A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Primary and secondary metabolites</w:t>
            </w:r>
          </w:p>
        </w:tc>
        <w:tc>
          <w:tcPr>
            <w:tcW w:w="1219" w:type="pct"/>
          </w:tcPr>
          <w:p w14:paraId="4DB59ED5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Metabolomics-assisted breeding</w:t>
            </w:r>
          </w:p>
        </w:tc>
        <w:tc>
          <w:tcPr>
            <w:tcW w:w="457" w:type="pct"/>
          </w:tcPr>
          <w:p w14:paraId="4B9B400C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</w:tc>
        <w:tc>
          <w:tcPr>
            <w:tcW w:w="430" w:type="pct"/>
          </w:tcPr>
          <w:p w14:paraId="1DF4F111" w14:textId="5899E1BE" w:rsidR="00371232" w:rsidRPr="00996DF0" w:rsidRDefault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045D6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371232" w:rsidRPr="00996DF0" w14:paraId="73F588A4" w14:textId="77777777" w:rsidTr="00C05BB0">
        <w:tc>
          <w:tcPr>
            <w:tcW w:w="812" w:type="pct"/>
            <w:vMerge/>
          </w:tcPr>
          <w:p w14:paraId="5DFFEC10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14:paraId="3E0FFFFF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GC/MS</w:t>
            </w:r>
          </w:p>
          <w:p w14:paraId="06DCBFD8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LC/MS</w:t>
            </w:r>
          </w:p>
        </w:tc>
        <w:tc>
          <w:tcPr>
            <w:tcW w:w="408" w:type="pct"/>
          </w:tcPr>
          <w:p w14:paraId="5DB86BA7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Sprouts</w:t>
            </w:r>
          </w:p>
        </w:tc>
        <w:tc>
          <w:tcPr>
            <w:tcW w:w="1014" w:type="pct"/>
          </w:tcPr>
          <w:p w14:paraId="0706C9A0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Primary and secondary metabolites</w:t>
            </w:r>
          </w:p>
        </w:tc>
        <w:tc>
          <w:tcPr>
            <w:tcW w:w="1219" w:type="pct"/>
          </w:tcPr>
          <w:p w14:paraId="2A71BE71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Nutritional and taste quality evaluation during germination</w:t>
            </w:r>
          </w:p>
        </w:tc>
        <w:tc>
          <w:tcPr>
            <w:tcW w:w="457" w:type="pct"/>
          </w:tcPr>
          <w:p w14:paraId="68A3BB2E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</w:tc>
        <w:tc>
          <w:tcPr>
            <w:tcW w:w="430" w:type="pct"/>
          </w:tcPr>
          <w:p w14:paraId="6C50D483" w14:textId="28CF45FD" w:rsidR="00371232" w:rsidRPr="00996DF0" w:rsidRDefault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045D6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371232" w:rsidRPr="00996DF0" w14:paraId="64093BBC" w14:textId="77777777" w:rsidTr="00C05BB0">
        <w:tc>
          <w:tcPr>
            <w:tcW w:w="812" w:type="pct"/>
            <w:vMerge/>
          </w:tcPr>
          <w:p w14:paraId="2D8800E1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14:paraId="5596709C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GC/MS</w:t>
            </w:r>
          </w:p>
        </w:tc>
        <w:tc>
          <w:tcPr>
            <w:tcW w:w="408" w:type="pct"/>
          </w:tcPr>
          <w:p w14:paraId="076AE558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Seeds</w:t>
            </w:r>
          </w:p>
        </w:tc>
        <w:tc>
          <w:tcPr>
            <w:tcW w:w="1014" w:type="pct"/>
          </w:tcPr>
          <w:p w14:paraId="2AED1E30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Isoflavones and free fatty acids</w:t>
            </w:r>
          </w:p>
        </w:tc>
        <w:tc>
          <w:tcPr>
            <w:tcW w:w="1219" w:type="pct"/>
          </w:tcPr>
          <w:p w14:paraId="65ABDA46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Storage stability</w:t>
            </w:r>
          </w:p>
        </w:tc>
        <w:tc>
          <w:tcPr>
            <w:tcW w:w="457" w:type="pct"/>
          </w:tcPr>
          <w:p w14:paraId="0CE18A2C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Targeted </w:t>
            </w:r>
          </w:p>
        </w:tc>
        <w:tc>
          <w:tcPr>
            <w:tcW w:w="430" w:type="pct"/>
          </w:tcPr>
          <w:p w14:paraId="437E6C30" w14:textId="10CD6057" w:rsidR="00371232" w:rsidRPr="00996DF0" w:rsidRDefault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045D6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371232" w:rsidRPr="00996DF0" w14:paraId="7212F1F2" w14:textId="77777777" w:rsidTr="00C05BB0">
        <w:tc>
          <w:tcPr>
            <w:tcW w:w="812" w:type="pct"/>
            <w:vMerge/>
          </w:tcPr>
          <w:p w14:paraId="51459461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14:paraId="755A3B74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NMR</w:t>
            </w:r>
          </w:p>
        </w:tc>
        <w:tc>
          <w:tcPr>
            <w:tcW w:w="408" w:type="pct"/>
          </w:tcPr>
          <w:p w14:paraId="21A7D8C3" w14:textId="31F59FC8" w:rsidR="00371232" w:rsidRPr="00996DF0" w:rsidRDefault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Seeds</w:t>
            </w:r>
          </w:p>
        </w:tc>
        <w:tc>
          <w:tcPr>
            <w:tcW w:w="1014" w:type="pct"/>
          </w:tcPr>
          <w:p w14:paraId="3F3381FD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Primary and secondary metabolites</w:t>
            </w:r>
          </w:p>
        </w:tc>
        <w:tc>
          <w:tcPr>
            <w:tcW w:w="1219" w:type="pct"/>
          </w:tcPr>
          <w:p w14:paraId="360E95E3" w14:textId="36FF7BA5" w:rsidR="00371232" w:rsidRPr="00996DF0" w:rsidRDefault="001917B1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7B1">
              <w:rPr>
                <w:rFonts w:ascii="Times New Roman" w:hAnsi="Times New Roman" w:cs="Times New Roman"/>
                <w:sz w:val="20"/>
                <w:szCs w:val="20"/>
              </w:rPr>
              <w:t>Metabolomics-assisted breeding</w:t>
            </w:r>
          </w:p>
        </w:tc>
        <w:tc>
          <w:tcPr>
            <w:tcW w:w="457" w:type="pct"/>
          </w:tcPr>
          <w:p w14:paraId="6898EA2C" w14:textId="77777777" w:rsidR="00371232" w:rsidRPr="00996DF0" w:rsidRDefault="00371232" w:rsidP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</w:tc>
        <w:tc>
          <w:tcPr>
            <w:tcW w:w="430" w:type="pct"/>
          </w:tcPr>
          <w:p w14:paraId="4D5C897A" w14:textId="1DBBFC50" w:rsidR="00371232" w:rsidRPr="00996DF0" w:rsidRDefault="0037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045D6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1917B1" w:rsidRPr="00996DF0" w14:paraId="452C6ABC" w14:textId="77777777" w:rsidTr="00C05BB0">
        <w:tc>
          <w:tcPr>
            <w:tcW w:w="812" w:type="pct"/>
            <w:vMerge/>
          </w:tcPr>
          <w:p w14:paraId="16BF52DD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14:paraId="44DA9A0A" w14:textId="33E9B9ED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NMR</w:t>
            </w:r>
          </w:p>
        </w:tc>
        <w:tc>
          <w:tcPr>
            <w:tcW w:w="408" w:type="pct"/>
          </w:tcPr>
          <w:p w14:paraId="11543C7D" w14:textId="288E7A96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Seeds and leaves</w:t>
            </w:r>
          </w:p>
        </w:tc>
        <w:tc>
          <w:tcPr>
            <w:tcW w:w="1014" w:type="pct"/>
          </w:tcPr>
          <w:p w14:paraId="67A14C7E" w14:textId="7D019CE3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Primary and secondary metabolites</w:t>
            </w:r>
          </w:p>
        </w:tc>
        <w:tc>
          <w:tcPr>
            <w:tcW w:w="1219" w:type="pct"/>
          </w:tcPr>
          <w:p w14:paraId="320069BF" w14:textId="41ECACD9" w:rsidR="001917B1" w:rsidRPr="00C05BB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Stress tolerance</w:t>
            </w:r>
          </w:p>
        </w:tc>
        <w:tc>
          <w:tcPr>
            <w:tcW w:w="457" w:type="pct"/>
          </w:tcPr>
          <w:p w14:paraId="54E59469" w14:textId="2FAFC864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</w:tc>
        <w:tc>
          <w:tcPr>
            <w:tcW w:w="430" w:type="pct"/>
          </w:tcPr>
          <w:p w14:paraId="067B59B0" w14:textId="099F7BFC" w:rsidR="001917B1" w:rsidRPr="00996DF0" w:rsidRDefault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045D6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1917B1" w:rsidRPr="00996DF0" w14:paraId="1DA48068" w14:textId="77777777" w:rsidTr="00C05BB0">
        <w:tc>
          <w:tcPr>
            <w:tcW w:w="812" w:type="pct"/>
            <w:vMerge/>
          </w:tcPr>
          <w:p w14:paraId="5BD8CEF1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14:paraId="2787E179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LC/MS</w:t>
            </w:r>
          </w:p>
        </w:tc>
        <w:tc>
          <w:tcPr>
            <w:tcW w:w="408" w:type="pct"/>
          </w:tcPr>
          <w:p w14:paraId="22E1A458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Seeds</w:t>
            </w:r>
          </w:p>
        </w:tc>
        <w:tc>
          <w:tcPr>
            <w:tcW w:w="1014" w:type="pct"/>
          </w:tcPr>
          <w:p w14:paraId="456A7F16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Primary and secondary metabolites</w:t>
            </w:r>
          </w:p>
        </w:tc>
        <w:tc>
          <w:tcPr>
            <w:tcW w:w="1219" w:type="pct"/>
          </w:tcPr>
          <w:p w14:paraId="219A54E6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Correlation between metabolites and antioxidant activities</w:t>
            </w:r>
          </w:p>
        </w:tc>
        <w:tc>
          <w:tcPr>
            <w:tcW w:w="457" w:type="pct"/>
          </w:tcPr>
          <w:p w14:paraId="38B7B03B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</w:tc>
        <w:tc>
          <w:tcPr>
            <w:tcW w:w="430" w:type="pct"/>
          </w:tcPr>
          <w:p w14:paraId="79F09581" w14:textId="44C14D15" w:rsidR="001917B1" w:rsidRPr="00996DF0" w:rsidRDefault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045D6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1917B1" w:rsidRPr="00996DF0" w14:paraId="26268296" w14:textId="77777777" w:rsidTr="00C05BB0">
        <w:tc>
          <w:tcPr>
            <w:tcW w:w="812" w:type="pct"/>
          </w:tcPr>
          <w:p w14:paraId="4ADEEA13" w14:textId="48216176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Hordeum vulgare 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(barley)</w:t>
            </w:r>
          </w:p>
        </w:tc>
        <w:tc>
          <w:tcPr>
            <w:tcW w:w="660" w:type="pct"/>
          </w:tcPr>
          <w:p w14:paraId="64C6C200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GC/MS</w:t>
            </w:r>
          </w:p>
        </w:tc>
        <w:tc>
          <w:tcPr>
            <w:tcW w:w="408" w:type="pct"/>
          </w:tcPr>
          <w:p w14:paraId="380D77CE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Seeds</w:t>
            </w:r>
          </w:p>
        </w:tc>
        <w:tc>
          <w:tcPr>
            <w:tcW w:w="1014" w:type="pct"/>
          </w:tcPr>
          <w:p w14:paraId="77B9F2B3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Amino acids, sugars, sugar derivatives and organic acids</w:t>
            </w:r>
          </w:p>
        </w:tc>
        <w:tc>
          <w:tcPr>
            <w:tcW w:w="1219" w:type="pct"/>
          </w:tcPr>
          <w:p w14:paraId="33A0A734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Metabolomics-assisted breeding</w:t>
            </w:r>
          </w:p>
          <w:p w14:paraId="353B3834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Metabolic markers for salt-tolerant crop selection</w:t>
            </w:r>
          </w:p>
        </w:tc>
        <w:tc>
          <w:tcPr>
            <w:tcW w:w="457" w:type="pct"/>
          </w:tcPr>
          <w:p w14:paraId="3BE7F337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</w:tc>
        <w:tc>
          <w:tcPr>
            <w:tcW w:w="430" w:type="pct"/>
          </w:tcPr>
          <w:p w14:paraId="4C6A5408" w14:textId="72B4D8CB" w:rsidR="001917B1" w:rsidRPr="00996DF0" w:rsidRDefault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045D6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1917B1" w:rsidRPr="00996DF0" w14:paraId="0A13743D" w14:textId="77777777" w:rsidTr="00C05BB0">
        <w:tc>
          <w:tcPr>
            <w:tcW w:w="812" w:type="pct"/>
            <w:vMerge w:val="restart"/>
          </w:tcPr>
          <w:p w14:paraId="2E6C7981" w14:textId="6CB69F61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>Oryza sativa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(rice)</w:t>
            </w:r>
          </w:p>
          <w:p w14:paraId="127E0882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14:paraId="08191103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GC/MS</w:t>
            </w:r>
          </w:p>
        </w:tc>
        <w:tc>
          <w:tcPr>
            <w:tcW w:w="408" w:type="pct"/>
          </w:tcPr>
          <w:p w14:paraId="44AE52E4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Seeds and leaves</w:t>
            </w:r>
          </w:p>
        </w:tc>
        <w:tc>
          <w:tcPr>
            <w:tcW w:w="1014" w:type="pct"/>
          </w:tcPr>
          <w:p w14:paraId="6EAED482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Proline, threonine, trehalose, valine, aspartate, oleic acid, palmitic acid, and vanillic acid</w:t>
            </w:r>
          </w:p>
        </w:tc>
        <w:tc>
          <w:tcPr>
            <w:tcW w:w="1219" w:type="pct"/>
          </w:tcPr>
          <w:p w14:paraId="441B7DB5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Increase in yield potential and abiotic stress resistance</w:t>
            </w:r>
          </w:p>
        </w:tc>
        <w:tc>
          <w:tcPr>
            <w:tcW w:w="457" w:type="pct"/>
          </w:tcPr>
          <w:p w14:paraId="6DB2539B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</w:tc>
        <w:tc>
          <w:tcPr>
            <w:tcW w:w="430" w:type="pct"/>
          </w:tcPr>
          <w:p w14:paraId="6D3E4CC1" w14:textId="22C2877A" w:rsidR="001917B1" w:rsidRPr="00996DF0" w:rsidRDefault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045D6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1917B1" w:rsidRPr="00996DF0" w14:paraId="342630AA" w14:textId="77777777" w:rsidTr="00C05BB0">
        <w:tc>
          <w:tcPr>
            <w:tcW w:w="812" w:type="pct"/>
            <w:vMerge/>
          </w:tcPr>
          <w:p w14:paraId="275EFFD5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14:paraId="028966A6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GC-EI-TOF/MS</w:t>
            </w:r>
          </w:p>
        </w:tc>
        <w:tc>
          <w:tcPr>
            <w:tcW w:w="408" w:type="pct"/>
          </w:tcPr>
          <w:p w14:paraId="6C33A0BB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Leaves and panicles</w:t>
            </w:r>
          </w:p>
        </w:tc>
        <w:tc>
          <w:tcPr>
            <w:tcW w:w="1014" w:type="pct"/>
          </w:tcPr>
          <w:p w14:paraId="13AA0925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Primary and secondary metabolites</w:t>
            </w:r>
          </w:p>
        </w:tc>
        <w:tc>
          <w:tcPr>
            <w:tcW w:w="1219" w:type="pct"/>
          </w:tcPr>
          <w:p w14:paraId="7D2D8783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Increase in yield potential and abiotic stress resistance</w:t>
            </w:r>
          </w:p>
        </w:tc>
        <w:tc>
          <w:tcPr>
            <w:tcW w:w="457" w:type="pct"/>
          </w:tcPr>
          <w:p w14:paraId="56B499D6" w14:textId="77777777" w:rsidR="001917B1" w:rsidRPr="00996DF0" w:rsidRDefault="001917B1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</w:tc>
        <w:tc>
          <w:tcPr>
            <w:tcW w:w="430" w:type="pct"/>
          </w:tcPr>
          <w:p w14:paraId="697E7A49" w14:textId="35037902" w:rsidR="001917B1" w:rsidRPr="00996DF0" w:rsidRDefault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045D6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045D69" w:rsidRPr="00996DF0" w14:paraId="0817A4B0" w14:textId="77777777" w:rsidTr="00C05BB0">
        <w:tc>
          <w:tcPr>
            <w:tcW w:w="812" w:type="pct"/>
            <w:vMerge/>
          </w:tcPr>
          <w:p w14:paraId="2B8824E9" w14:textId="77777777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14:paraId="20FCC54E" w14:textId="502B02F6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LC-ESI-MS/MS</w:t>
            </w:r>
          </w:p>
        </w:tc>
        <w:tc>
          <w:tcPr>
            <w:tcW w:w="408" w:type="pct"/>
          </w:tcPr>
          <w:p w14:paraId="1C29FFD4" w14:textId="0FFC93DE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Hull</w:t>
            </w:r>
          </w:p>
        </w:tc>
        <w:tc>
          <w:tcPr>
            <w:tcW w:w="1014" w:type="pct"/>
          </w:tcPr>
          <w:p w14:paraId="12482E3A" w14:textId="7E90D5A2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Flavonoids</w:t>
            </w:r>
          </w:p>
        </w:tc>
        <w:tc>
          <w:tcPr>
            <w:tcW w:w="1219" w:type="pct"/>
          </w:tcPr>
          <w:p w14:paraId="7622221C" w14:textId="152A7AEA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Increase in anthocyanin-biosynthesis </w:t>
            </w:r>
          </w:p>
        </w:tc>
        <w:tc>
          <w:tcPr>
            <w:tcW w:w="457" w:type="pct"/>
          </w:tcPr>
          <w:p w14:paraId="16839179" w14:textId="1298C940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Targeted </w:t>
            </w:r>
          </w:p>
        </w:tc>
        <w:tc>
          <w:tcPr>
            <w:tcW w:w="430" w:type="pct"/>
          </w:tcPr>
          <w:p w14:paraId="507087D4" w14:textId="6146150C" w:rsidR="00045D69" w:rsidRPr="00996DF0" w:rsidRDefault="00045D69" w:rsidP="00EC0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EC08DC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26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045D69" w:rsidRPr="00996DF0" w14:paraId="2C437D7F" w14:textId="77777777" w:rsidTr="00C05BB0">
        <w:tc>
          <w:tcPr>
            <w:tcW w:w="812" w:type="pct"/>
            <w:vMerge/>
          </w:tcPr>
          <w:p w14:paraId="3825C40C" w14:textId="77777777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14:paraId="1BDED57B" w14:textId="58A24699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GC/MS</w:t>
            </w:r>
          </w:p>
        </w:tc>
        <w:tc>
          <w:tcPr>
            <w:tcW w:w="408" w:type="pct"/>
          </w:tcPr>
          <w:p w14:paraId="4EB09059" w14:textId="647B423B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Seedlings</w:t>
            </w:r>
          </w:p>
        </w:tc>
        <w:tc>
          <w:tcPr>
            <w:tcW w:w="1014" w:type="pct"/>
          </w:tcPr>
          <w:p w14:paraId="669E76CE" w14:textId="67A8CBCA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Primary and secondary metabolites</w:t>
            </w:r>
          </w:p>
        </w:tc>
        <w:tc>
          <w:tcPr>
            <w:tcW w:w="1219" w:type="pct"/>
          </w:tcPr>
          <w:p w14:paraId="684099D2" w14:textId="519EF5F9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Nutritional quality evaluation</w:t>
            </w:r>
          </w:p>
        </w:tc>
        <w:tc>
          <w:tcPr>
            <w:tcW w:w="457" w:type="pct"/>
          </w:tcPr>
          <w:p w14:paraId="1159F717" w14:textId="5A4F3962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</w:tc>
        <w:tc>
          <w:tcPr>
            <w:tcW w:w="430" w:type="pct"/>
          </w:tcPr>
          <w:p w14:paraId="4368F31D" w14:textId="4300651E" w:rsidR="00045D69" w:rsidRPr="00996DF0" w:rsidRDefault="00045D69" w:rsidP="009A5F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9A5F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045D69" w:rsidRPr="00996DF0" w14:paraId="413878AE" w14:textId="77777777" w:rsidTr="00C05BB0">
        <w:tc>
          <w:tcPr>
            <w:tcW w:w="812" w:type="pct"/>
            <w:vMerge/>
          </w:tcPr>
          <w:p w14:paraId="3432426F" w14:textId="77777777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14:paraId="4D29016C" w14:textId="77777777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GC/MS</w:t>
            </w:r>
          </w:p>
          <w:p w14:paraId="072B793D" w14:textId="0133FCC7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UPLC-MS/MS</w:t>
            </w:r>
          </w:p>
        </w:tc>
        <w:tc>
          <w:tcPr>
            <w:tcW w:w="408" w:type="pct"/>
          </w:tcPr>
          <w:p w14:paraId="29D6D5A1" w14:textId="42751FB5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014" w:type="pct"/>
          </w:tcPr>
          <w:p w14:paraId="31CE4B5E" w14:textId="224E2C30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Primary and secondary metabolites</w:t>
            </w:r>
          </w:p>
        </w:tc>
        <w:tc>
          <w:tcPr>
            <w:tcW w:w="1219" w:type="pct"/>
          </w:tcPr>
          <w:p w14:paraId="522E32BC" w14:textId="2C01ECAE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Nutritional quality improvement</w:t>
            </w:r>
          </w:p>
        </w:tc>
        <w:tc>
          <w:tcPr>
            <w:tcW w:w="457" w:type="pct"/>
          </w:tcPr>
          <w:p w14:paraId="515D2B1D" w14:textId="60E18E60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</w:tc>
        <w:tc>
          <w:tcPr>
            <w:tcW w:w="430" w:type="pct"/>
          </w:tcPr>
          <w:p w14:paraId="7E4BE90C" w14:textId="623F28AB" w:rsidR="00045D69" w:rsidRPr="00996DF0" w:rsidRDefault="00045D69" w:rsidP="009A5F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EC08DC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57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045D69" w:rsidRPr="00996DF0" w14:paraId="2695F4C0" w14:textId="77777777" w:rsidTr="00C05BB0">
        <w:tc>
          <w:tcPr>
            <w:tcW w:w="812" w:type="pct"/>
          </w:tcPr>
          <w:p w14:paraId="2E7A86DA" w14:textId="17A0EAE3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>Prunus avium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 L.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(cherry)</w:t>
            </w:r>
          </w:p>
        </w:tc>
        <w:tc>
          <w:tcPr>
            <w:tcW w:w="660" w:type="pct"/>
          </w:tcPr>
          <w:p w14:paraId="1A49ED92" w14:textId="404A7114" w:rsidR="00452545" w:rsidRDefault="00452545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UP</w:t>
            </w:r>
            <w:r w:rsidR="00045D69" w:rsidRPr="00996DF0">
              <w:rPr>
                <w:rFonts w:ascii="Times New Roman" w:hAnsi="Times New Roman" w:cs="Times New Roman"/>
                <w:sz w:val="20"/>
                <w:szCs w:val="20"/>
              </w:rPr>
              <w:t>LC-MS/MS</w:t>
            </w:r>
          </w:p>
          <w:p w14:paraId="248E8A75" w14:textId="295195D9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>GC/MS</w:t>
            </w:r>
          </w:p>
        </w:tc>
        <w:tc>
          <w:tcPr>
            <w:tcW w:w="408" w:type="pct"/>
          </w:tcPr>
          <w:p w14:paraId="0B6281B9" w14:textId="0D5455C9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014" w:type="pct"/>
          </w:tcPr>
          <w:p w14:paraId="5D175A2A" w14:textId="07D55E1E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>Primary metabolites</w:t>
            </w:r>
          </w:p>
        </w:tc>
        <w:tc>
          <w:tcPr>
            <w:tcW w:w="1219" w:type="pct"/>
          </w:tcPr>
          <w:p w14:paraId="63EAF3CB" w14:textId="4ADBC1C2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Metabolomics-assisted breeding directed to improved nutritional quality</w:t>
            </w:r>
          </w:p>
        </w:tc>
        <w:tc>
          <w:tcPr>
            <w:tcW w:w="457" w:type="pct"/>
          </w:tcPr>
          <w:p w14:paraId="47979A39" w14:textId="331E9439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0" w:type="pct"/>
          </w:tcPr>
          <w:p w14:paraId="1E0450A1" w14:textId="1886904B" w:rsidR="00045D69" w:rsidRPr="00996DF0" w:rsidRDefault="00045D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045D69" w:rsidRPr="00996DF0" w14:paraId="25CF9D7B" w14:textId="77777777" w:rsidTr="00C05BB0">
        <w:tc>
          <w:tcPr>
            <w:tcW w:w="812" w:type="pct"/>
            <w:vMerge w:val="restart"/>
          </w:tcPr>
          <w:p w14:paraId="61DB2F6E" w14:textId="74781849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>Solanum lycopersicum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(tomato)</w:t>
            </w:r>
          </w:p>
        </w:tc>
        <w:tc>
          <w:tcPr>
            <w:tcW w:w="660" w:type="pct"/>
          </w:tcPr>
          <w:p w14:paraId="30B78C51" w14:textId="037B7DAA" w:rsidR="00045D69" w:rsidRPr="00996DF0" w:rsidRDefault="00045D69" w:rsidP="00452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UPLC-MS</w:t>
            </w:r>
          </w:p>
        </w:tc>
        <w:tc>
          <w:tcPr>
            <w:tcW w:w="408" w:type="pct"/>
          </w:tcPr>
          <w:p w14:paraId="0C8ED4D9" w14:textId="4A4E0B16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014" w:type="pct"/>
          </w:tcPr>
          <w:p w14:paraId="5E883F01" w14:textId="7D8F4C56" w:rsidR="00045D69" w:rsidRPr="00996DF0" w:rsidRDefault="00045D69" w:rsidP="00701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Secondary metabolites</w:t>
            </w:r>
            <w:r w:rsidR="007013D4">
              <w:rPr>
                <w:rFonts w:ascii="Times New Roman" w:hAnsi="Times New Roman" w:cs="Times New Roman"/>
                <w:sz w:val="20"/>
                <w:szCs w:val="20"/>
              </w:rPr>
              <w:t xml:space="preserve"> and w</w:t>
            </w: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>hole metabolome</w:t>
            </w:r>
          </w:p>
        </w:tc>
        <w:tc>
          <w:tcPr>
            <w:tcW w:w="1219" w:type="pct"/>
          </w:tcPr>
          <w:p w14:paraId="2BE5EFB8" w14:textId="24B30897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Metabolomics-assisted breeding directed to improved nutritional quality</w:t>
            </w:r>
          </w:p>
        </w:tc>
        <w:tc>
          <w:tcPr>
            <w:tcW w:w="457" w:type="pct"/>
          </w:tcPr>
          <w:p w14:paraId="2F2A1DF7" w14:textId="2F7525CA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0" w:type="pct"/>
          </w:tcPr>
          <w:p w14:paraId="7DCC6870" w14:textId="203001A5" w:rsidR="00045D69" w:rsidRPr="00996DF0" w:rsidRDefault="00045D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045D69" w:rsidRPr="00996DF0" w14:paraId="1B1FBEC7" w14:textId="77777777" w:rsidTr="00C05BB0">
        <w:tc>
          <w:tcPr>
            <w:tcW w:w="812" w:type="pct"/>
            <w:vMerge/>
          </w:tcPr>
          <w:p w14:paraId="28D936DA" w14:textId="77777777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14:paraId="22207CA2" w14:textId="77777777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UPLC-ESI-TQ/MS</w:t>
            </w:r>
          </w:p>
          <w:p w14:paraId="301A0165" w14:textId="7E2E3B90" w:rsidR="00045D69" w:rsidRPr="00996DF0" w:rsidRDefault="00045D69" w:rsidP="00701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GC-EI/MS</w:t>
            </w:r>
          </w:p>
        </w:tc>
        <w:tc>
          <w:tcPr>
            <w:tcW w:w="408" w:type="pct"/>
          </w:tcPr>
          <w:p w14:paraId="70B43C02" w14:textId="4F338B57" w:rsidR="00045D69" w:rsidRPr="00996DF0" w:rsidRDefault="00045D69" w:rsidP="00701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014" w:type="pct"/>
          </w:tcPr>
          <w:p w14:paraId="4D6EFB08" w14:textId="3F064D4D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Carotenoids, phenolic compounds and primary metabolites</w:t>
            </w:r>
          </w:p>
        </w:tc>
        <w:tc>
          <w:tcPr>
            <w:tcW w:w="1219" w:type="pct"/>
          </w:tcPr>
          <w:p w14:paraId="35A147BC" w14:textId="24F326DA" w:rsidR="00045D69" w:rsidRPr="00996DF0" w:rsidRDefault="00045D69" w:rsidP="00E73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Determination of nutritional quality biomarkers</w:t>
            </w:r>
          </w:p>
        </w:tc>
        <w:tc>
          <w:tcPr>
            <w:tcW w:w="457" w:type="pct"/>
          </w:tcPr>
          <w:p w14:paraId="0749CB5F" w14:textId="19F0AD1A" w:rsidR="00045D69" w:rsidRPr="00996DF0" w:rsidRDefault="00045D69" w:rsidP="00E73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Targeted </w:t>
            </w:r>
          </w:p>
        </w:tc>
        <w:tc>
          <w:tcPr>
            <w:tcW w:w="430" w:type="pct"/>
          </w:tcPr>
          <w:p w14:paraId="350BA759" w14:textId="47B60C8E" w:rsidR="00045D69" w:rsidRPr="00996DF0" w:rsidRDefault="00045D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045D69" w:rsidRPr="00996DF0" w14:paraId="52C485B8" w14:textId="77777777" w:rsidTr="00C05BB0">
        <w:tc>
          <w:tcPr>
            <w:tcW w:w="812" w:type="pct"/>
            <w:vMerge/>
          </w:tcPr>
          <w:p w14:paraId="2BE689AC" w14:textId="77777777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14:paraId="18CE75EE" w14:textId="77777777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ESI-MS/MS</w:t>
            </w:r>
          </w:p>
          <w:p w14:paraId="463C59DC" w14:textId="5421138A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</w:tcPr>
          <w:p w14:paraId="1450269D" w14:textId="1865E13E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014" w:type="pct"/>
          </w:tcPr>
          <w:p w14:paraId="7A6E5B02" w14:textId="77777777" w:rsidR="00EC08DC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Amino acids and carbohydrates</w:t>
            </w:r>
          </w:p>
          <w:p w14:paraId="61E618C5" w14:textId="43D0FF4C" w:rsidR="00045D69" w:rsidRPr="00996DF0" w:rsidRDefault="00045D69" w:rsidP="00E73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pct"/>
          </w:tcPr>
          <w:p w14:paraId="53511F32" w14:textId="55DD09E6" w:rsidR="00045D69" w:rsidRPr="00996DF0" w:rsidRDefault="00045D69" w:rsidP="00E73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Drought stress tolerance</w:t>
            </w:r>
          </w:p>
        </w:tc>
        <w:tc>
          <w:tcPr>
            <w:tcW w:w="457" w:type="pct"/>
          </w:tcPr>
          <w:p w14:paraId="6A26B500" w14:textId="1BD1AE39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Untargeted and targeted</w:t>
            </w:r>
          </w:p>
        </w:tc>
        <w:tc>
          <w:tcPr>
            <w:tcW w:w="430" w:type="pct"/>
          </w:tcPr>
          <w:p w14:paraId="69FABA28" w14:textId="5615893D" w:rsidR="00045D69" w:rsidRPr="00996DF0" w:rsidRDefault="00045D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045D69" w:rsidRPr="00996DF0" w14:paraId="57E63696" w14:textId="77777777" w:rsidTr="00C05BB0">
        <w:tc>
          <w:tcPr>
            <w:tcW w:w="812" w:type="pct"/>
          </w:tcPr>
          <w:p w14:paraId="584AC0FA" w14:textId="28C961E2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>Solanum lycopersicum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 L.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(tomato) 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>Lycium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 spp.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(goji)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0" w:type="pct"/>
          </w:tcPr>
          <w:p w14:paraId="727CA22E" w14:textId="133EBC69" w:rsidR="00045D69" w:rsidRPr="00996DF0" w:rsidDel="0011631B" w:rsidRDefault="00E73255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UPLC</w:t>
            </w:r>
            <w:r w:rsidR="00045D69"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>ESI-MS/MS</w:t>
            </w:r>
          </w:p>
          <w:p w14:paraId="3B38E177" w14:textId="2FBC793A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</w:tcPr>
          <w:p w14:paraId="102E70F1" w14:textId="0B4205A8" w:rsidR="00045D69" w:rsidRPr="00996DF0" w:rsidRDefault="00E73255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014" w:type="pct"/>
          </w:tcPr>
          <w:p w14:paraId="60AF97CE" w14:textId="1D159FB7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Carotenoids, phenolic compounds and primary metabolites</w:t>
            </w:r>
          </w:p>
        </w:tc>
        <w:tc>
          <w:tcPr>
            <w:tcW w:w="1219" w:type="pct"/>
          </w:tcPr>
          <w:p w14:paraId="4B5F93E6" w14:textId="29128223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Determination of nutritional quality biomarkers</w:t>
            </w:r>
          </w:p>
        </w:tc>
        <w:tc>
          <w:tcPr>
            <w:tcW w:w="457" w:type="pct"/>
          </w:tcPr>
          <w:p w14:paraId="2CB9C522" w14:textId="6FFABD97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Targeted </w:t>
            </w:r>
          </w:p>
        </w:tc>
        <w:tc>
          <w:tcPr>
            <w:tcW w:w="430" w:type="pct"/>
          </w:tcPr>
          <w:p w14:paraId="6DCC7660" w14:textId="7EDFBB3F" w:rsidR="00045D69" w:rsidRPr="00996DF0" w:rsidRDefault="00045D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045D69" w:rsidRPr="00996DF0" w14:paraId="23A11155" w14:textId="77777777" w:rsidTr="00C05BB0">
        <w:tc>
          <w:tcPr>
            <w:tcW w:w="812" w:type="pct"/>
          </w:tcPr>
          <w:p w14:paraId="35C9001E" w14:textId="7A4A949D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>Solanum tuberosum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 L.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(potato)</w:t>
            </w:r>
          </w:p>
        </w:tc>
        <w:tc>
          <w:tcPr>
            <w:tcW w:w="660" w:type="pct"/>
          </w:tcPr>
          <w:p w14:paraId="7B1660C0" w14:textId="681F4915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ESI-MS/MS</w:t>
            </w:r>
          </w:p>
          <w:p w14:paraId="248AAE7F" w14:textId="43FFD9B0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GC-TOF/MS</w:t>
            </w:r>
          </w:p>
        </w:tc>
        <w:tc>
          <w:tcPr>
            <w:tcW w:w="408" w:type="pct"/>
          </w:tcPr>
          <w:p w14:paraId="775504A4" w14:textId="344CE5CD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014" w:type="pct"/>
          </w:tcPr>
          <w:p w14:paraId="13A004DC" w14:textId="44123646" w:rsidR="00045D69" w:rsidRPr="00996DF0" w:rsidRDefault="00045D69" w:rsidP="00F73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Amino acids</w:t>
            </w:r>
            <w:r w:rsidR="00E73255"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 carbohydrates</w:t>
            </w:r>
          </w:p>
        </w:tc>
        <w:tc>
          <w:tcPr>
            <w:tcW w:w="1219" w:type="pct"/>
          </w:tcPr>
          <w:p w14:paraId="7CE73A5E" w14:textId="1747ED75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Drought stress tolerance</w:t>
            </w:r>
          </w:p>
        </w:tc>
        <w:tc>
          <w:tcPr>
            <w:tcW w:w="457" w:type="pct"/>
          </w:tcPr>
          <w:p w14:paraId="4DB72F2B" w14:textId="1A638A2F" w:rsidR="00045D69" w:rsidRPr="00996DF0" w:rsidRDefault="00045D69" w:rsidP="00FE6D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and targeted </w:t>
            </w:r>
          </w:p>
        </w:tc>
        <w:tc>
          <w:tcPr>
            <w:tcW w:w="430" w:type="pct"/>
          </w:tcPr>
          <w:p w14:paraId="07996AC1" w14:textId="0F709511" w:rsidR="00045D69" w:rsidRPr="00996DF0" w:rsidRDefault="00045D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045D69" w:rsidRPr="00996DF0" w14:paraId="56574554" w14:textId="77777777" w:rsidTr="00C05BB0">
        <w:tc>
          <w:tcPr>
            <w:tcW w:w="812" w:type="pct"/>
            <w:vMerge w:val="restart"/>
          </w:tcPr>
          <w:p w14:paraId="7522AB97" w14:textId="78A8B9C4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Triticum aestivum 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L.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(wheat)</w:t>
            </w:r>
          </w:p>
          <w:p w14:paraId="4E1DA528" w14:textId="77777777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14:paraId="6255DF8C" w14:textId="1ECB31AC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NMR</w:t>
            </w:r>
          </w:p>
        </w:tc>
        <w:tc>
          <w:tcPr>
            <w:tcW w:w="408" w:type="pct"/>
          </w:tcPr>
          <w:p w14:paraId="136DECE8" w14:textId="72DA235B" w:rsidR="00045D69" w:rsidRPr="00996DF0" w:rsidRDefault="00045D69" w:rsidP="00FE6D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Leaves and spikes</w:t>
            </w:r>
          </w:p>
        </w:tc>
        <w:tc>
          <w:tcPr>
            <w:tcW w:w="1014" w:type="pct"/>
          </w:tcPr>
          <w:p w14:paraId="04B61E7A" w14:textId="26B7EB5D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>Amino acids,</w:t>
            </w:r>
            <w:r w:rsidR="00FE6D8C">
              <w:rPr>
                <w:rFonts w:ascii="Times New Roman" w:hAnsi="Times New Roman" w:cs="Times New Roman"/>
                <w:sz w:val="20"/>
                <w:szCs w:val="20"/>
              </w:rPr>
              <w:t xml:space="preserve"> organic acids and sugars</w:t>
            </w:r>
          </w:p>
        </w:tc>
        <w:tc>
          <w:tcPr>
            <w:tcW w:w="1219" w:type="pct"/>
          </w:tcPr>
          <w:p w14:paraId="1691651D" w14:textId="77777777" w:rsidR="00FE6D8C" w:rsidRDefault="00FE6D8C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Meabolic-assisted breeding</w:t>
            </w:r>
          </w:p>
          <w:p w14:paraId="1A788243" w14:textId="51410721" w:rsidR="00045D69" w:rsidRPr="00996DF0" w:rsidRDefault="00FE6D8C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Drought-tolerant crop selection</w:t>
            </w:r>
          </w:p>
        </w:tc>
        <w:tc>
          <w:tcPr>
            <w:tcW w:w="457" w:type="pct"/>
          </w:tcPr>
          <w:p w14:paraId="1C2A103F" w14:textId="1E26BBDC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 xml:space="preserve">Untargeted and targeted </w:t>
            </w:r>
          </w:p>
        </w:tc>
        <w:tc>
          <w:tcPr>
            <w:tcW w:w="430" w:type="pct"/>
          </w:tcPr>
          <w:p w14:paraId="14BDF471" w14:textId="5C57049F" w:rsidR="00045D69" w:rsidRPr="00996DF0" w:rsidRDefault="00045D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[37</w:t>
            </w: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045D69" w:rsidRPr="00996DF0" w14:paraId="08E42C0C" w14:textId="77777777" w:rsidTr="00C05BB0">
        <w:tc>
          <w:tcPr>
            <w:tcW w:w="812" w:type="pct"/>
            <w:vMerge/>
          </w:tcPr>
          <w:p w14:paraId="6D0B7CC8" w14:textId="77777777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14:paraId="6CBEF99E" w14:textId="0D620393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NMR</w:t>
            </w:r>
          </w:p>
        </w:tc>
        <w:tc>
          <w:tcPr>
            <w:tcW w:w="408" w:type="pct"/>
          </w:tcPr>
          <w:p w14:paraId="757B1111" w14:textId="0C452B44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Grain</w:t>
            </w:r>
          </w:p>
        </w:tc>
        <w:tc>
          <w:tcPr>
            <w:tcW w:w="1014" w:type="pct"/>
          </w:tcPr>
          <w:p w14:paraId="0D4A9DF5" w14:textId="07EE4E39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Amino acids, carbohydrates, phenolic acids, and carboxylic acid</w:t>
            </w:r>
          </w:p>
        </w:tc>
        <w:tc>
          <w:tcPr>
            <w:tcW w:w="1219" w:type="pct"/>
          </w:tcPr>
          <w:p w14:paraId="029A7F53" w14:textId="57D2E29C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Yield and protein quality evaluation</w:t>
            </w:r>
          </w:p>
        </w:tc>
        <w:tc>
          <w:tcPr>
            <w:tcW w:w="457" w:type="pct"/>
          </w:tcPr>
          <w:p w14:paraId="7C1332EB" w14:textId="52E4589D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and targeted </w:t>
            </w:r>
          </w:p>
        </w:tc>
        <w:tc>
          <w:tcPr>
            <w:tcW w:w="430" w:type="pct"/>
          </w:tcPr>
          <w:p w14:paraId="0795622E" w14:textId="1159354F" w:rsidR="00045D69" w:rsidRPr="00996DF0" w:rsidRDefault="00045D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11]</w:t>
            </w:r>
          </w:p>
        </w:tc>
      </w:tr>
      <w:tr w:rsidR="00045D69" w:rsidRPr="00996DF0" w14:paraId="3647B9C0" w14:textId="77777777" w:rsidTr="00C05BB0">
        <w:tc>
          <w:tcPr>
            <w:tcW w:w="812" w:type="pct"/>
          </w:tcPr>
          <w:p w14:paraId="28647EEF" w14:textId="1D1BCD93" w:rsidR="00045D69" w:rsidRPr="00996DF0" w:rsidRDefault="00045D69" w:rsidP="001917B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22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Triticum turgidum </w:t>
            </w:r>
            <w:r w:rsidRPr="00C05BB0">
              <w:rPr>
                <w:rFonts w:ascii="Times New Roman" w:hAnsi="Times New Roman" w:cs="Times New Roman"/>
                <w:sz w:val="20"/>
                <w:szCs w:val="20"/>
              </w:rPr>
              <w:t>L. subsp.</w:t>
            </w:r>
            <w:r w:rsidRPr="00DB22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durum </w:t>
            </w:r>
            <w:r w:rsidRPr="00C05BB0">
              <w:rPr>
                <w:rFonts w:ascii="Times New Roman" w:hAnsi="Times New Roman" w:cs="Times New Roman"/>
                <w:sz w:val="20"/>
                <w:szCs w:val="20"/>
              </w:rPr>
              <w:t>(Desf.) Husn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(durum wheat)</w:t>
            </w:r>
          </w:p>
        </w:tc>
        <w:tc>
          <w:tcPr>
            <w:tcW w:w="660" w:type="pct"/>
          </w:tcPr>
          <w:p w14:paraId="326653E4" w14:textId="265EE09B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GC/MS</w:t>
            </w:r>
          </w:p>
        </w:tc>
        <w:tc>
          <w:tcPr>
            <w:tcW w:w="408" w:type="pct"/>
          </w:tcPr>
          <w:p w14:paraId="1AAD2D18" w14:textId="20DB6A09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Leaves and kernels</w:t>
            </w:r>
          </w:p>
        </w:tc>
        <w:tc>
          <w:tcPr>
            <w:tcW w:w="1014" w:type="pct"/>
          </w:tcPr>
          <w:p w14:paraId="00A7AE57" w14:textId="661AF578" w:rsidR="00045D69" w:rsidRPr="00996DF0" w:rsidRDefault="00045D69" w:rsidP="00F73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Primary metabolites</w:t>
            </w:r>
          </w:p>
        </w:tc>
        <w:tc>
          <w:tcPr>
            <w:tcW w:w="1219" w:type="pct"/>
          </w:tcPr>
          <w:p w14:paraId="3BD7F10F" w14:textId="3347E4F8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Yield and nutritional quality improvement</w:t>
            </w:r>
          </w:p>
        </w:tc>
        <w:tc>
          <w:tcPr>
            <w:tcW w:w="457" w:type="pct"/>
          </w:tcPr>
          <w:p w14:paraId="6647A1CB" w14:textId="6827D8E8" w:rsidR="00045D69" w:rsidRPr="00996DF0" w:rsidRDefault="00045D69" w:rsidP="00F73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</w:tc>
        <w:tc>
          <w:tcPr>
            <w:tcW w:w="430" w:type="pct"/>
          </w:tcPr>
          <w:p w14:paraId="6516C9C7" w14:textId="5BB91BD0" w:rsidR="00045D69" w:rsidRPr="00996DF0" w:rsidRDefault="00045D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045D69" w:rsidRPr="00996DF0" w14:paraId="02FFD722" w14:textId="77777777" w:rsidTr="00C05BB0">
        <w:tc>
          <w:tcPr>
            <w:tcW w:w="812" w:type="pct"/>
            <w:vMerge w:val="restart"/>
          </w:tcPr>
          <w:p w14:paraId="347A77B7" w14:textId="77777777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Zea mays 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L. (maize)</w:t>
            </w:r>
          </w:p>
          <w:p w14:paraId="594F7987" w14:textId="77777777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14:paraId="58F605E9" w14:textId="58843DE7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>GC/MS</w:t>
            </w:r>
          </w:p>
        </w:tc>
        <w:tc>
          <w:tcPr>
            <w:tcW w:w="408" w:type="pct"/>
          </w:tcPr>
          <w:p w14:paraId="714D9BA0" w14:textId="7715C062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Roots</w:t>
            </w:r>
          </w:p>
        </w:tc>
        <w:tc>
          <w:tcPr>
            <w:tcW w:w="1014" w:type="pct"/>
          </w:tcPr>
          <w:p w14:paraId="49583D1D" w14:textId="68DF7110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Terpenoids (β-selinene and β-costic acid)</w:t>
            </w:r>
          </w:p>
        </w:tc>
        <w:tc>
          <w:tcPr>
            <w:tcW w:w="1219" w:type="pct"/>
          </w:tcPr>
          <w:p w14:paraId="592D6244" w14:textId="43F17F45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Resistance to pathogens</w:t>
            </w:r>
          </w:p>
        </w:tc>
        <w:tc>
          <w:tcPr>
            <w:tcW w:w="457" w:type="pct"/>
          </w:tcPr>
          <w:p w14:paraId="3D1FB7A6" w14:textId="2D75C70D" w:rsidR="00045D69" w:rsidRPr="00996DF0" w:rsidRDefault="00045D69" w:rsidP="00F73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</w:tc>
        <w:tc>
          <w:tcPr>
            <w:tcW w:w="430" w:type="pct"/>
          </w:tcPr>
          <w:p w14:paraId="04D53932" w14:textId="4D19E51B" w:rsidR="00045D69" w:rsidRPr="00996DF0" w:rsidRDefault="00045D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045D69" w:rsidRPr="00996DF0" w14:paraId="6969EDE4" w14:textId="77777777" w:rsidTr="00C05BB0">
        <w:tc>
          <w:tcPr>
            <w:tcW w:w="812" w:type="pct"/>
            <w:vMerge/>
          </w:tcPr>
          <w:p w14:paraId="2BECEE06" w14:textId="77777777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14:paraId="3B741846" w14:textId="26883992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GC/MS</w:t>
            </w:r>
          </w:p>
        </w:tc>
        <w:tc>
          <w:tcPr>
            <w:tcW w:w="408" w:type="pct"/>
          </w:tcPr>
          <w:p w14:paraId="6FD419D5" w14:textId="3288A00A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Leaves and kernels</w:t>
            </w:r>
          </w:p>
        </w:tc>
        <w:tc>
          <w:tcPr>
            <w:tcW w:w="1014" w:type="pct"/>
          </w:tcPr>
          <w:p w14:paraId="36EFE981" w14:textId="77459F2E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Primary metabolites</w:t>
            </w:r>
          </w:p>
        </w:tc>
        <w:tc>
          <w:tcPr>
            <w:tcW w:w="1219" w:type="pct"/>
          </w:tcPr>
          <w:p w14:paraId="2CDDCDB6" w14:textId="0549AD1F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Yield and nutritional quality improvement</w:t>
            </w:r>
          </w:p>
        </w:tc>
        <w:tc>
          <w:tcPr>
            <w:tcW w:w="457" w:type="pct"/>
          </w:tcPr>
          <w:p w14:paraId="54297C68" w14:textId="1CD5747F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</w:tc>
        <w:tc>
          <w:tcPr>
            <w:tcW w:w="430" w:type="pct"/>
          </w:tcPr>
          <w:p w14:paraId="569691F3" w14:textId="75770E8D" w:rsidR="00045D69" w:rsidRPr="00996DF0" w:rsidRDefault="00045D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045D69" w:rsidRPr="00996DF0" w14:paraId="7AF01EFB" w14:textId="77777777" w:rsidTr="00C05BB0">
        <w:tc>
          <w:tcPr>
            <w:tcW w:w="812" w:type="pct"/>
            <w:vMerge/>
            <w:tcBorders>
              <w:bottom w:val="single" w:sz="4" w:space="0" w:color="auto"/>
            </w:tcBorders>
          </w:tcPr>
          <w:p w14:paraId="1FD84322" w14:textId="77777777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46943A21" w14:textId="73763DF1" w:rsidR="00045D69" w:rsidRPr="00996DF0" w:rsidRDefault="00045D69" w:rsidP="0039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GC-TOF/MS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3F86E878" w14:textId="70984682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Leaves and kernels</w:t>
            </w:r>
          </w:p>
        </w:tc>
        <w:tc>
          <w:tcPr>
            <w:tcW w:w="1014" w:type="pct"/>
            <w:tcBorders>
              <w:bottom w:val="single" w:sz="4" w:space="0" w:color="auto"/>
            </w:tcBorders>
          </w:tcPr>
          <w:p w14:paraId="35910D53" w14:textId="3C919C78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Primary and secondary metabolites</w:t>
            </w:r>
          </w:p>
        </w:tc>
        <w:tc>
          <w:tcPr>
            <w:tcW w:w="1219" w:type="pct"/>
            <w:tcBorders>
              <w:bottom w:val="single" w:sz="4" w:space="0" w:color="auto"/>
            </w:tcBorders>
          </w:tcPr>
          <w:p w14:paraId="18B8F8CE" w14:textId="789AAB7A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Yield and stress tolerance improvement</w:t>
            </w: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14:paraId="0B2DAD8A" w14:textId="7B130402" w:rsidR="00045D69" w:rsidRPr="00996DF0" w:rsidRDefault="00045D69" w:rsidP="00191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72672B2C" w14:textId="391F6E06" w:rsidR="00045D69" w:rsidRPr="00996DF0" w:rsidRDefault="00045D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[50</w:t>
            </w:r>
            <w:r w:rsidRPr="00996DF0" w:rsidDel="0011631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</w:tbl>
    <w:p w14:paraId="67BF5857" w14:textId="05CCA517" w:rsidR="00C02325" w:rsidRPr="00C05BB0" w:rsidRDefault="00C02325" w:rsidP="00DB2289">
      <w:pPr>
        <w:rPr>
          <w:rFonts w:ascii="Times New Roman" w:hAnsi="Times New Roman" w:cs="Times New Roman"/>
          <w:b/>
          <w:sz w:val="20"/>
          <w:szCs w:val="20"/>
        </w:rPr>
      </w:pPr>
    </w:p>
    <w:p w14:paraId="29B8B2BC" w14:textId="77777777" w:rsidR="007C310D" w:rsidRDefault="007C310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220FF94" w14:textId="21B7F82E" w:rsidR="00980DC8" w:rsidRPr="00996DF0" w:rsidRDefault="007741B8" w:rsidP="00980D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</w:t>
      </w:r>
      <w:r w:rsidRPr="00996DF0"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ascii="Times New Roman" w:hAnsi="Times New Roman" w:cs="Times New Roman"/>
          <w:sz w:val="20"/>
          <w:szCs w:val="20"/>
        </w:rPr>
        <w:t>S2</w:t>
      </w:r>
      <w:r w:rsidR="00980DC8" w:rsidRPr="00996DF0">
        <w:rPr>
          <w:rFonts w:ascii="Times New Roman" w:hAnsi="Times New Roman" w:cs="Times New Roman"/>
          <w:sz w:val="20"/>
          <w:szCs w:val="20"/>
        </w:rPr>
        <w:t>. Selected examples of application of metabolomics in medicinal plants analysis.</w:t>
      </w:r>
    </w:p>
    <w:tbl>
      <w:tblPr>
        <w:tblStyle w:val="TableGrid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8"/>
        <w:gridCol w:w="1994"/>
        <w:gridCol w:w="1360"/>
        <w:gridCol w:w="3291"/>
        <w:gridCol w:w="3021"/>
        <w:gridCol w:w="1125"/>
        <w:gridCol w:w="1139"/>
      </w:tblGrid>
      <w:tr w:rsidR="00980DC8" w:rsidRPr="00457D3F" w14:paraId="5AFCA2F4" w14:textId="77777777" w:rsidTr="00AB7AF9">
        <w:tc>
          <w:tcPr>
            <w:tcW w:w="726" w:type="pct"/>
            <w:tcBorders>
              <w:top w:val="single" w:sz="4" w:space="0" w:color="auto"/>
              <w:bottom w:val="single" w:sz="12" w:space="0" w:color="auto"/>
            </w:tcBorders>
          </w:tcPr>
          <w:p w14:paraId="76F9B58B" w14:textId="77777777" w:rsidR="00980DC8" w:rsidRPr="00457D3F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D3F">
              <w:rPr>
                <w:rFonts w:ascii="Times New Roman" w:hAnsi="Times New Roman" w:cs="Times New Roman"/>
                <w:sz w:val="20"/>
                <w:szCs w:val="20"/>
              </w:rPr>
              <w:t>Medicinal plant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12" w:space="0" w:color="auto"/>
            </w:tcBorders>
          </w:tcPr>
          <w:p w14:paraId="64B67B2C" w14:textId="77777777" w:rsidR="00980DC8" w:rsidRPr="00457D3F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D3F">
              <w:rPr>
                <w:rFonts w:ascii="Times New Roman" w:hAnsi="Times New Roman" w:cs="Times New Roman"/>
                <w:sz w:val="20"/>
                <w:szCs w:val="20"/>
              </w:rPr>
              <w:t>Analytical platform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12" w:space="0" w:color="auto"/>
            </w:tcBorders>
          </w:tcPr>
          <w:p w14:paraId="47A0338E" w14:textId="77777777" w:rsidR="00980DC8" w:rsidRPr="00457D3F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D3F">
              <w:rPr>
                <w:rFonts w:ascii="Times New Roman" w:hAnsi="Times New Roman" w:cs="Times New Roman"/>
                <w:sz w:val="20"/>
                <w:szCs w:val="20"/>
              </w:rPr>
              <w:t>Sample tissue</w:t>
            </w:r>
          </w:p>
        </w:tc>
        <w:tc>
          <w:tcPr>
            <w:tcW w:w="1179" w:type="pct"/>
            <w:tcBorders>
              <w:top w:val="single" w:sz="4" w:space="0" w:color="auto"/>
              <w:bottom w:val="single" w:sz="12" w:space="0" w:color="auto"/>
            </w:tcBorders>
          </w:tcPr>
          <w:p w14:paraId="67E6AFFE" w14:textId="77777777" w:rsidR="00980DC8" w:rsidRPr="00457D3F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D3F">
              <w:rPr>
                <w:rFonts w:ascii="Times New Roman" w:hAnsi="Times New Roman" w:cs="Times New Roman"/>
                <w:sz w:val="20"/>
                <w:szCs w:val="20"/>
              </w:rPr>
              <w:t>Metabolic traits</w:t>
            </w:r>
          </w:p>
        </w:tc>
        <w:tc>
          <w:tcPr>
            <w:tcW w:w="1082" w:type="pct"/>
            <w:tcBorders>
              <w:top w:val="single" w:sz="4" w:space="0" w:color="auto"/>
              <w:bottom w:val="single" w:sz="12" w:space="0" w:color="auto"/>
            </w:tcBorders>
          </w:tcPr>
          <w:p w14:paraId="17FA8236" w14:textId="77777777" w:rsidR="00980DC8" w:rsidRPr="00457D3F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D3F">
              <w:rPr>
                <w:rFonts w:ascii="Times New Roman" w:hAnsi="Times New Roman" w:cs="Times New Roman"/>
                <w:sz w:val="20"/>
                <w:szCs w:val="20"/>
              </w:rPr>
              <w:t>Application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12" w:space="0" w:color="auto"/>
            </w:tcBorders>
          </w:tcPr>
          <w:p w14:paraId="00620A6B" w14:textId="082FB5C8" w:rsidR="00980DC8" w:rsidRPr="00457D3F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D3F">
              <w:rPr>
                <w:rFonts w:ascii="Times New Roman" w:hAnsi="Times New Roman" w:cs="Times New Roman"/>
                <w:sz w:val="20"/>
                <w:szCs w:val="20"/>
              </w:rPr>
              <w:t xml:space="preserve">Metabolite profiling 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12" w:space="0" w:color="auto"/>
            </w:tcBorders>
          </w:tcPr>
          <w:p w14:paraId="4C365235" w14:textId="77777777" w:rsidR="00980DC8" w:rsidRPr="00457D3F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D3F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980DC8" w:rsidRPr="00996DF0" w14:paraId="56F6E718" w14:textId="77777777" w:rsidTr="00AB7AF9">
        <w:tc>
          <w:tcPr>
            <w:tcW w:w="726" w:type="pct"/>
            <w:tcBorders>
              <w:top w:val="single" w:sz="12" w:space="0" w:color="auto"/>
            </w:tcBorders>
          </w:tcPr>
          <w:p w14:paraId="290461DA" w14:textId="6CAAE2C4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>Actaea racemosa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  <w:p w14:paraId="282AC1A9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</w:tcPr>
          <w:p w14:paraId="0B544597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HPLC-TOF-ESI/MS</w:t>
            </w:r>
          </w:p>
        </w:tc>
        <w:tc>
          <w:tcPr>
            <w:tcW w:w="487" w:type="pct"/>
            <w:tcBorders>
              <w:top w:val="single" w:sz="12" w:space="0" w:color="auto"/>
            </w:tcBorders>
          </w:tcPr>
          <w:p w14:paraId="3AFE797D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Rhizomes</w:t>
            </w:r>
          </w:p>
        </w:tc>
        <w:tc>
          <w:tcPr>
            <w:tcW w:w="1179" w:type="pct"/>
            <w:tcBorders>
              <w:top w:val="single" w:sz="12" w:space="0" w:color="auto"/>
            </w:tcBorders>
          </w:tcPr>
          <w:p w14:paraId="4F877CC3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Marker compounds such as cimifugin derivatives, triterpene glycosides and alkaloids </w:t>
            </w:r>
          </w:p>
        </w:tc>
        <w:tc>
          <w:tcPr>
            <w:tcW w:w="1082" w:type="pct"/>
            <w:tcBorders>
              <w:top w:val="single" w:sz="12" w:space="0" w:color="auto"/>
            </w:tcBorders>
          </w:tcPr>
          <w:p w14:paraId="1BCA2234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Identification of markers to provide authentication of the plant and avoid toxicity or adulteration</w:t>
            </w:r>
          </w:p>
        </w:tc>
        <w:tc>
          <w:tcPr>
            <w:tcW w:w="403" w:type="pct"/>
            <w:tcBorders>
              <w:top w:val="single" w:sz="12" w:space="0" w:color="auto"/>
            </w:tcBorders>
          </w:tcPr>
          <w:p w14:paraId="348EE4CE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Targeted </w:t>
            </w:r>
          </w:p>
          <w:p w14:paraId="68EC8A5A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12" w:space="0" w:color="auto"/>
            </w:tcBorders>
          </w:tcPr>
          <w:p w14:paraId="55847E87" w14:textId="16E60CB8" w:rsidR="00980DC8" w:rsidRPr="00996DF0" w:rsidRDefault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934AD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980DC8" w:rsidRPr="00996DF0" w14:paraId="794241CA" w14:textId="77777777" w:rsidTr="00AB7AF9">
        <w:tc>
          <w:tcPr>
            <w:tcW w:w="726" w:type="pct"/>
          </w:tcPr>
          <w:p w14:paraId="47CD0078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Alpinia oxyphylla 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Miq.</w:t>
            </w:r>
          </w:p>
        </w:tc>
        <w:tc>
          <w:tcPr>
            <w:tcW w:w="714" w:type="pct"/>
          </w:tcPr>
          <w:p w14:paraId="1E97E59F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LC-MS/MS</w:t>
            </w:r>
          </w:p>
        </w:tc>
        <w:tc>
          <w:tcPr>
            <w:tcW w:w="487" w:type="pct"/>
          </w:tcPr>
          <w:p w14:paraId="4450B910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179" w:type="pct"/>
          </w:tcPr>
          <w:p w14:paraId="67D86C68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Metabolite profiling of crude extracts and fractions </w:t>
            </w:r>
          </w:p>
        </w:tc>
        <w:tc>
          <w:tcPr>
            <w:tcW w:w="1082" w:type="pct"/>
          </w:tcPr>
          <w:p w14:paraId="74C3CA90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Metabolomics integrated with bioactivity-guided fractionation</w:t>
            </w:r>
          </w:p>
        </w:tc>
        <w:tc>
          <w:tcPr>
            <w:tcW w:w="403" w:type="pct"/>
          </w:tcPr>
          <w:p w14:paraId="163EEF06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  <w:p w14:paraId="076484A3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</w:tcPr>
          <w:p w14:paraId="36411152" w14:textId="3A20E3E0" w:rsidR="00980DC8" w:rsidRPr="00996DF0" w:rsidRDefault="00980DC8" w:rsidP="000D1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934AD6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980DC8" w:rsidRPr="00996DF0" w14:paraId="16589BC5" w14:textId="77777777" w:rsidTr="00AB7AF9">
        <w:tc>
          <w:tcPr>
            <w:tcW w:w="726" w:type="pct"/>
          </w:tcPr>
          <w:p w14:paraId="7DE2DBC3" w14:textId="77777777" w:rsidR="00980DC8" w:rsidRPr="00996DF0" w:rsidRDefault="00980DC8" w:rsidP="00980DC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Arctium lappa 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714" w:type="pct"/>
          </w:tcPr>
          <w:p w14:paraId="0315D1F0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NMR</w:t>
            </w:r>
          </w:p>
          <w:p w14:paraId="77238EAB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GC/MS</w:t>
            </w:r>
          </w:p>
          <w:p w14:paraId="2A2535F4" w14:textId="4DB360D2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UPLC-Q</w:t>
            </w:r>
            <w:r w:rsidR="004632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TRAP/MS</w:t>
            </w:r>
          </w:p>
        </w:tc>
        <w:tc>
          <w:tcPr>
            <w:tcW w:w="487" w:type="pct"/>
          </w:tcPr>
          <w:p w14:paraId="7093978C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Roots</w:t>
            </w:r>
          </w:p>
        </w:tc>
        <w:tc>
          <w:tcPr>
            <w:tcW w:w="1179" w:type="pct"/>
          </w:tcPr>
          <w:p w14:paraId="6929C1C1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Metabolite profiling of samples from control and plants grown under copper-induced stress</w:t>
            </w:r>
          </w:p>
        </w:tc>
        <w:tc>
          <w:tcPr>
            <w:tcW w:w="1082" w:type="pct"/>
          </w:tcPr>
          <w:p w14:paraId="01FAF889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Elucidating the metabolic pathways involved in copper induced stress in </w:t>
            </w: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>A. lappa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3" w:type="pct"/>
          </w:tcPr>
          <w:p w14:paraId="141D5712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Untargeted and targeted</w:t>
            </w:r>
          </w:p>
        </w:tc>
        <w:tc>
          <w:tcPr>
            <w:tcW w:w="408" w:type="pct"/>
          </w:tcPr>
          <w:p w14:paraId="44A202F7" w14:textId="23AB12C8" w:rsidR="00980DC8" w:rsidRPr="00996DF0" w:rsidRDefault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934AD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807C63" w:rsidRPr="00996DF0" w14:paraId="6E048943" w14:textId="77777777" w:rsidTr="00AB7AF9">
        <w:tc>
          <w:tcPr>
            <w:tcW w:w="726" w:type="pct"/>
          </w:tcPr>
          <w:p w14:paraId="15901D3C" w14:textId="77777777" w:rsidR="00807C63" w:rsidRPr="00807C63" w:rsidRDefault="00807C63" w:rsidP="00807C6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7C63">
              <w:rPr>
                <w:rFonts w:ascii="Times New Roman" w:hAnsi="Times New Roman" w:cs="Times New Roman"/>
                <w:i/>
                <w:sz w:val="20"/>
                <w:szCs w:val="20"/>
              </w:rPr>
              <w:t>Catharanthus roseus</w:t>
            </w:r>
          </w:p>
          <w:p w14:paraId="4CAC37CE" w14:textId="54BE430A" w:rsidR="00807C63" w:rsidRPr="00C05BB0" w:rsidRDefault="00807C63" w:rsidP="00807C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BB0">
              <w:rPr>
                <w:rFonts w:ascii="Times New Roman" w:hAnsi="Times New Roman" w:cs="Times New Roman"/>
                <w:sz w:val="20"/>
                <w:szCs w:val="20"/>
              </w:rPr>
              <w:t>(L.) G.Don</w:t>
            </w:r>
          </w:p>
        </w:tc>
        <w:tc>
          <w:tcPr>
            <w:tcW w:w="714" w:type="pct"/>
          </w:tcPr>
          <w:p w14:paraId="05E5A6A4" w14:textId="5D5DDF16" w:rsidR="00807C63" w:rsidRPr="00996DF0" w:rsidRDefault="00807C63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MALDI-MS</w:t>
            </w:r>
          </w:p>
        </w:tc>
        <w:tc>
          <w:tcPr>
            <w:tcW w:w="487" w:type="pct"/>
          </w:tcPr>
          <w:p w14:paraId="56369C05" w14:textId="5A921D01" w:rsidR="00807C63" w:rsidRPr="00996DF0" w:rsidRDefault="00807C63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Petals</w:t>
            </w:r>
          </w:p>
        </w:tc>
        <w:tc>
          <w:tcPr>
            <w:tcW w:w="1179" w:type="pct"/>
          </w:tcPr>
          <w:p w14:paraId="080C5FBC" w14:textId="4CF91D79" w:rsidR="00807C63" w:rsidRPr="00996DF0" w:rsidRDefault="00807C63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Secondary metabolites</w:t>
            </w:r>
          </w:p>
        </w:tc>
        <w:tc>
          <w:tcPr>
            <w:tcW w:w="1082" w:type="pct"/>
          </w:tcPr>
          <w:p w14:paraId="5DC162B2" w14:textId="02C4877F" w:rsidR="00807C63" w:rsidRPr="00996DF0" w:rsidRDefault="00807C63" w:rsidP="00807C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Semi-quatitative determination of vinka alkaloids distribution in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C. rosues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petals</w:t>
            </w:r>
          </w:p>
        </w:tc>
        <w:tc>
          <w:tcPr>
            <w:tcW w:w="403" w:type="pct"/>
          </w:tcPr>
          <w:p w14:paraId="5EF437BB" w14:textId="24004911" w:rsidR="00807C63" w:rsidRPr="00996DF0" w:rsidRDefault="00807C63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</w:t>
            </w:r>
          </w:p>
        </w:tc>
        <w:tc>
          <w:tcPr>
            <w:tcW w:w="408" w:type="pct"/>
          </w:tcPr>
          <w:p w14:paraId="5A0ADE71" w14:textId="2E179769" w:rsidR="00807C63" w:rsidRPr="00996DF0" w:rsidRDefault="00807C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934AD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] </w:t>
            </w:r>
          </w:p>
        </w:tc>
      </w:tr>
      <w:tr w:rsidR="00980DC8" w:rsidRPr="00996DF0" w14:paraId="572AC70B" w14:textId="77777777" w:rsidTr="00AB7AF9">
        <w:tc>
          <w:tcPr>
            <w:tcW w:w="726" w:type="pct"/>
          </w:tcPr>
          <w:p w14:paraId="605C8678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>Epilobium angustifolium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714" w:type="pct"/>
          </w:tcPr>
          <w:p w14:paraId="589F8262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RP-HPLC-PDA-</w:t>
            </w:r>
          </w:p>
          <w:p w14:paraId="7A59CCCE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ESI/MS</w:t>
            </w:r>
          </w:p>
        </w:tc>
        <w:tc>
          <w:tcPr>
            <w:tcW w:w="487" w:type="pct"/>
          </w:tcPr>
          <w:p w14:paraId="6212E78E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Aerial parts</w:t>
            </w:r>
          </w:p>
        </w:tc>
        <w:tc>
          <w:tcPr>
            <w:tcW w:w="1179" w:type="pct"/>
          </w:tcPr>
          <w:p w14:paraId="0A4A2202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20 identified secondary metabolites with oenothein B found to be the most abundant one</w:t>
            </w:r>
          </w:p>
        </w:tc>
        <w:tc>
          <w:tcPr>
            <w:tcW w:w="1082" w:type="pct"/>
          </w:tcPr>
          <w:p w14:paraId="59075E06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Correlation between bioactivity and bioavailability</w:t>
            </w:r>
          </w:p>
        </w:tc>
        <w:tc>
          <w:tcPr>
            <w:tcW w:w="403" w:type="pct"/>
          </w:tcPr>
          <w:p w14:paraId="0AAEE7F8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  <w:p w14:paraId="7305DC1F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</w:tcPr>
          <w:p w14:paraId="42DA98F5" w14:textId="7590F247" w:rsidR="00980DC8" w:rsidRPr="00996DF0" w:rsidRDefault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934AD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447D1A" w:rsidRPr="00996DF0" w14:paraId="314AD88E" w14:textId="77777777" w:rsidTr="00AB7AF9">
        <w:tc>
          <w:tcPr>
            <w:tcW w:w="726" w:type="pct"/>
          </w:tcPr>
          <w:p w14:paraId="28ADA5A3" w14:textId="75A91900" w:rsidR="00447D1A" w:rsidRPr="00C05BB0" w:rsidRDefault="00447D1A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Frutillaria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spp.</w:t>
            </w:r>
          </w:p>
        </w:tc>
        <w:tc>
          <w:tcPr>
            <w:tcW w:w="714" w:type="pct"/>
          </w:tcPr>
          <w:p w14:paraId="28B8149D" w14:textId="0BCB6659" w:rsidR="00447D1A" w:rsidRPr="00996DF0" w:rsidRDefault="00447D1A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D1A">
              <w:rPr>
                <w:rFonts w:ascii="Times New Roman" w:hAnsi="Times New Roman" w:cs="Times New Roman"/>
                <w:sz w:val="20"/>
                <w:szCs w:val="20"/>
              </w:rPr>
              <w:t>UPLC-Q</w:t>
            </w:r>
            <w:r w:rsidR="004632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47D1A">
              <w:rPr>
                <w:rFonts w:ascii="Times New Roman" w:hAnsi="Times New Roman" w:cs="Times New Roman"/>
                <w:sz w:val="20"/>
                <w:szCs w:val="20"/>
              </w:rPr>
              <w:t>TOF-MS</w:t>
            </w:r>
          </w:p>
        </w:tc>
        <w:tc>
          <w:tcPr>
            <w:tcW w:w="487" w:type="pct"/>
          </w:tcPr>
          <w:p w14:paraId="38FB9FEE" w14:textId="71C0B357" w:rsidR="00447D1A" w:rsidRPr="00996DF0" w:rsidRDefault="00447D1A" w:rsidP="00705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Bulbs</w:t>
            </w:r>
          </w:p>
        </w:tc>
        <w:tc>
          <w:tcPr>
            <w:tcW w:w="1179" w:type="pct"/>
          </w:tcPr>
          <w:p w14:paraId="28333F96" w14:textId="00582860" w:rsidR="00447D1A" w:rsidRPr="00996DF0" w:rsidRDefault="00AB7AF9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Secondary metabolites</w:t>
            </w:r>
          </w:p>
        </w:tc>
        <w:tc>
          <w:tcPr>
            <w:tcW w:w="1082" w:type="pct"/>
          </w:tcPr>
          <w:p w14:paraId="511B13F7" w14:textId="7F8107FC" w:rsidR="00447D1A" w:rsidRPr="00996DF0" w:rsidRDefault="00AB7AF9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Evaluation of candidate marker compounds for quality control and authentication of herbal products</w:t>
            </w:r>
          </w:p>
        </w:tc>
        <w:tc>
          <w:tcPr>
            <w:tcW w:w="403" w:type="pct"/>
          </w:tcPr>
          <w:p w14:paraId="16D9C698" w14:textId="28368F4E" w:rsidR="00447D1A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Targeted </w:t>
            </w:r>
          </w:p>
        </w:tc>
        <w:tc>
          <w:tcPr>
            <w:tcW w:w="408" w:type="pct"/>
          </w:tcPr>
          <w:p w14:paraId="3BA48338" w14:textId="6FE538C0" w:rsidR="00447D1A" w:rsidRPr="00996DF0" w:rsidRDefault="00AB7AF9" w:rsidP="000D1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934AD6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] </w:t>
            </w:r>
          </w:p>
        </w:tc>
      </w:tr>
      <w:tr w:rsidR="00980DC8" w:rsidRPr="00996DF0" w14:paraId="23EF7ABD" w14:textId="77777777" w:rsidTr="00AB7AF9">
        <w:tc>
          <w:tcPr>
            <w:tcW w:w="726" w:type="pct"/>
          </w:tcPr>
          <w:p w14:paraId="1F22DB3F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Glycyrrhiza glabra 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714" w:type="pct"/>
          </w:tcPr>
          <w:p w14:paraId="1741C918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NMR</w:t>
            </w:r>
          </w:p>
        </w:tc>
        <w:tc>
          <w:tcPr>
            <w:tcW w:w="487" w:type="pct"/>
          </w:tcPr>
          <w:p w14:paraId="51CC62F4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Roots</w:t>
            </w:r>
          </w:p>
        </w:tc>
        <w:tc>
          <w:tcPr>
            <w:tcW w:w="1179" w:type="pct"/>
          </w:tcPr>
          <w:p w14:paraId="28FCFE30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Flavonoids</w:t>
            </w:r>
          </w:p>
        </w:tc>
        <w:tc>
          <w:tcPr>
            <w:tcW w:w="1082" w:type="pct"/>
          </w:tcPr>
          <w:p w14:paraId="0CB03F39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Structure-abundance-activity relationships of designated bioactivity</w:t>
            </w:r>
          </w:p>
        </w:tc>
        <w:tc>
          <w:tcPr>
            <w:tcW w:w="403" w:type="pct"/>
          </w:tcPr>
          <w:p w14:paraId="607621A1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Targeted </w:t>
            </w:r>
          </w:p>
          <w:p w14:paraId="2EF518F9" w14:textId="77777777" w:rsidR="00980DC8" w:rsidRPr="00996DF0" w:rsidRDefault="00980DC8" w:rsidP="00980DC8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08" w:type="pct"/>
          </w:tcPr>
          <w:p w14:paraId="0BCBC920" w14:textId="059FFCD9" w:rsidR="00980DC8" w:rsidRPr="00996DF0" w:rsidRDefault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D333D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AB7AF9" w:rsidRPr="00996DF0" w14:paraId="3353B082" w14:textId="77777777" w:rsidTr="00AB7AF9">
        <w:tc>
          <w:tcPr>
            <w:tcW w:w="726" w:type="pct"/>
          </w:tcPr>
          <w:p w14:paraId="78CC6DF1" w14:textId="77777777" w:rsidR="00AB7AF9" w:rsidRPr="00996DF0" w:rsidRDefault="00AB7AF9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Salvia miltiorrhiza 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Bunge</w:t>
            </w:r>
          </w:p>
        </w:tc>
        <w:tc>
          <w:tcPr>
            <w:tcW w:w="714" w:type="pct"/>
          </w:tcPr>
          <w:p w14:paraId="55A2B1BB" w14:textId="77777777" w:rsidR="00AB7AF9" w:rsidRPr="00996DF0" w:rsidRDefault="00AB7AF9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UPLC-ESI-MS/MS</w:t>
            </w:r>
          </w:p>
        </w:tc>
        <w:tc>
          <w:tcPr>
            <w:tcW w:w="487" w:type="pct"/>
          </w:tcPr>
          <w:p w14:paraId="5D894473" w14:textId="77777777" w:rsidR="00AB7AF9" w:rsidRPr="00996DF0" w:rsidRDefault="00AB7AF9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Roots</w:t>
            </w:r>
          </w:p>
        </w:tc>
        <w:tc>
          <w:tcPr>
            <w:tcW w:w="1179" w:type="pct"/>
          </w:tcPr>
          <w:p w14:paraId="7613D0BB" w14:textId="33BC7E58" w:rsidR="00AB7AF9" w:rsidRPr="00996DF0" w:rsidRDefault="00AB7AF9" w:rsidP="00513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Marker compounds such as danshensu, salvianolic acid A, salvianolic acid B, cryptotanshinone and protocatechualdehyde </w:t>
            </w:r>
          </w:p>
        </w:tc>
        <w:tc>
          <w:tcPr>
            <w:tcW w:w="1082" w:type="pct"/>
          </w:tcPr>
          <w:p w14:paraId="713B97C8" w14:textId="77777777" w:rsidR="00AB7AF9" w:rsidRPr="00996DF0" w:rsidRDefault="00AB7AF9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Structure-abundance-bioactivity relationships </w:t>
            </w:r>
          </w:p>
        </w:tc>
        <w:tc>
          <w:tcPr>
            <w:tcW w:w="403" w:type="pct"/>
          </w:tcPr>
          <w:p w14:paraId="163ACB9F" w14:textId="77777777" w:rsidR="00AB7AF9" w:rsidRPr="00996DF0" w:rsidRDefault="00AB7AF9" w:rsidP="00980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Targeted </w:t>
            </w:r>
          </w:p>
        </w:tc>
        <w:tc>
          <w:tcPr>
            <w:tcW w:w="408" w:type="pct"/>
          </w:tcPr>
          <w:p w14:paraId="68A23EE4" w14:textId="3D3F73B5" w:rsidR="00AB7AF9" w:rsidRPr="00996DF0" w:rsidRDefault="00AB7AF9" w:rsidP="000D1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5B3F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D1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AB7AF9" w:rsidRPr="00996DF0" w14:paraId="1F937722" w14:textId="77777777" w:rsidTr="00AB7AF9">
        <w:tc>
          <w:tcPr>
            <w:tcW w:w="726" w:type="pct"/>
          </w:tcPr>
          <w:p w14:paraId="1D5A1014" w14:textId="77777777" w:rsidR="00AB7AF9" w:rsidRPr="00996DF0" w:rsidRDefault="00AB7AF9" w:rsidP="00AB7AF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>Symphytum</w:t>
            </w:r>
          </w:p>
          <w:p w14:paraId="2327884A" w14:textId="77777777" w:rsidR="00AB7AF9" w:rsidRPr="00996DF0" w:rsidRDefault="00AB7AF9" w:rsidP="00AB7AF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>o</w:t>
            </w: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br w:type="column"/>
              <w:t xml:space="preserve">cinale 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714" w:type="pct"/>
          </w:tcPr>
          <w:p w14:paraId="3EA43B20" w14:textId="77777777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LC-ESI-FT/MS</w:t>
            </w:r>
          </w:p>
          <w:p w14:paraId="3D7D15F7" w14:textId="77777777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NMR</w:t>
            </w:r>
          </w:p>
        </w:tc>
        <w:tc>
          <w:tcPr>
            <w:tcW w:w="487" w:type="pct"/>
          </w:tcPr>
          <w:p w14:paraId="02C06852" w14:textId="77777777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Roots</w:t>
            </w:r>
          </w:p>
        </w:tc>
        <w:tc>
          <w:tcPr>
            <w:tcW w:w="1179" w:type="pct"/>
          </w:tcPr>
          <w:p w14:paraId="2A6EBF1F" w14:textId="77777777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20 secondary metabolites identified</w:t>
            </w:r>
          </w:p>
        </w:tc>
        <w:tc>
          <w:tcPr>
            <w:tcW w:w="1082" w:type="pct"/>
          </w:tcPr>
          <w:p w14:paraId="75A6DDFB" w14:textId="77777777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Novel bioactive lead comfreyn A (lignin) was isolated and chemical profiling was analysed in tandem with bioassay</w:t>
            </w:r>
          </w:p>
        </w:tc>
        <w:tc>
          <w:tcPr>
            <w:tcW w:w="403" w:type="pct"/>
          </w:tcPr>
          <w:p w14:paraId="1D9ECF3C" w14:textId="77777777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</w:tc>
        <w:tc>
          <w:tcPr>
            <w:tcW w:w="408" w:type="pct"/>
          </w:tcPr>
          <w:p w14:paraId="7080FDBF" w14:textId="2223C6BB" w:rsidR="00AB7AF9" w:rsidRPr="00996DF0" w:rsidRDefault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D333D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AB7AF9" w:rsidRPr="00996DF0" w14:paraId="24D7BF6A" w14:textId="77777777" w:rsidTr="00AB7AF9">
        <w:tc>
          <w:tcPr>
            <w:tcW w:w="726" w:type="pct"/>
          </w:tcPr>
          <w:p w14:paraId="774E18CF" w14:textId="77777777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>Verbascum songaricum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 Schrenk</w:t>
            </w:r>
          </w:p>
        </w:tc>
        <w:tc>
          <w:tcPr>
            <w:tcW w:w="714" w:type="pct"/>
          </w:tcPr>
          <w:p w14:paraId="0A1AA5A7" w14:textId="77777777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HPLC-PDA/MS</w:t>
            </w:r>
          </w:p>
        </w:tc>
        <w:tc>
          <w:tcPr>
            <w:tcW w:w="487" w:type="pct"/>
          </w:tcPr>
          <w:p w14:paraId="3B51B33D" w14:textId="77777777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Aerial parts</w:t>
            </w:r>
          </w:p>
        </w:tc>
        <w:tc>
          <w:tcPr>
            <w:tcW w:w="1179" w:type="pct"/>
          </w:tcPr>
          <w:p w14:paraId="4855EE25" w14:textId="77777777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Phenolics (rutin, rosmarinic acid, 3,4-dihydroxybenzoic acid, ferulic acid, 2,5-dihydroxybenzoic acid, salicylic acid, p-coumaric acid, ferulic acid, quercetin) and harpagoside</w:t>
            </w:r>
          </w:p>
        </w:tc>
        <w:tc>
          <w:tcPr>
            <w:tcW w:w="1082" w:type="pct"/>
          </w:tcPr>
          <w:p w14:paraId="239DEA1E" w14:textId="77777777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Evaluation of </w:t>
            </w: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>V. songaricum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 as potential source of valuable pharmaceuticals, mainly harpagoside</w:t>
            </w:r>
          </w:p>
        </w:tc>
        <w:tc>
          <w:tcPr>
            <w:tcW w:w="403" w:type="pct"/>
          </w:tcPr>
          <w:p w14:paraId="7C2B5138" w14:textId="77777777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Targeted </w:t>
            </w:r>
          </w:p>
          <w:p w14:paraId="24D7C6C2" w14:textId="77777777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</w:tcPr>
          <w:p w14:paraId="04F0CC3C" w14:textId="786838DF" w:rsidR="00AB7AF9" w:rsidRPr="00996DF0" w:rsidRDefault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934AD6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AB7AF9" w:rsidRPr="005A4BB4" w14:paraId="27D3D4ED" w14:textId="77777777" w:rsidTr="00C05BB0">
        <w:tc>
          <w:tcPr>
            <w:tcW w:w="726" w:type="pct"/>
          </w:tcPr>
          <w:p w14:paraId="00E3793A" w14:textId="77777777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i/>
                <w:sz w:val="20"/>
                <w:szCs w:val="20"/>
              </w:rPr>
              <w:t>Zataria multiflora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 Boiss.</w:t>
            </w:r>
          </w:p>
        </w:tc>
        <w:tc>
          <w:tcPr>
            <w:tcW w:w="714" w:type="pct"/>
          </w:tcPr>
          <w:p w14:paraId="31AE4D09" w14:textId="77777777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GC/MS</w:t>
            </w:r>
          </w:p>
        </w:tc>
        <w:tc>
          <w:tcPr>
            <w:tcW w:w="487" w:type="pct"/>
          </w:tcPr>
          <w:p w14:paraId="06CE1722" w14:textId="77777777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Essential oil</w:t>
            </w:r>
          </w:p>
        </w:tc>
        <w:tc>
          <w:tcPr>
            <w:tcW w:w="1179" w:type="pct"/>
          </w:tcPr>
          <w:p w14:paraId="2B5A2F8F" w14:textId="77777777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Carvacrol, thymol, linalool, p-cymene, γ-terpinene, and α-pinene</w:t>
            </w:r>
          </w:p>
        </w:tc>
        <w:tc>
          <w:tcPr>
            <w:tcW w:w="1082" w:type="pct"/>
          </w:tcPr>
          <w:p w14:paraId="3DDF459F" w14:textId="0C94EE96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Chemical composition and environmental factors interaction </w:t>
            </w:r>
          </w:p>
        </w:tc>
        <w:tc>
          <w:tcPr>
            <w:tcW w:w="403" w:type="pct"/>
          </w:tcPr>
          <w:p w14:paraId="397EBD97" w14:textId="77777777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 xml:space="preserve">Untargeted </w:t>
            </w:r>
          </w:p>
          <w:p w14:paraId="4E3C1D53" w14:textId="77777777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</w:tcPr>
          <w:p w14:paraId="733DE053" w14:textId="1EDDEABD" w:rsidR="00AB7AF9" w:rsidRPr="00996DF0" w:rsidRDefault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934AD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996D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AB7AF9" w:rsidRPr="005A4BB4" w14:paraId="1E7E727A" w14:textId="77777777" w:rsidTr="00AB7AF9">
        <w:tc>
          <w:tcPr>
            <w:tcW w:w="726" w:type="pct"/>
            <w:tcBorders>
              <w:bottom w:val="single" w:sz="4" w:space="0" w:color="auto"/>
            </w:tcBorders>
          </w:tcPr>
          <w:p w14:paraId="5420CFBC" w14:textId="77777777" w:rsidR="00AB7AF9" w:rsidRPr="002F18AF" w:rsidRDefault="00AB7AF9" w:rsidP="00AB7AF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F18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Arctium minus </w:t>
            </w:r>
            <w:r w:rsidRPr="00C05BB0">
              <w:rPr>
                <w:rFonts w:ascii="Times New Roman" w:hAnsi="Times New Roman" w:cs="Times New Roman"/>
                <w:sz w:val="20"/>
                <w:szCs w:val="20"/>
              </w:rPr>
              <w:t>L.,</w:t>
            </w:r>
            <w:r w:rsidRPr="002F18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Carduus</w:t>
            </w:r>
          </w:p>
          <w:p w14:paraId="09CE4102" w14:textId="3938D709" w:rsidR="00AB7AF9" w:rsidRPr="002F18AF" w:rsidRDefault="00AB7AF9" w:rsidP="00AB7AF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F18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nutans </w:t>
            </w:r>
            <w:r w:rsidRPr="00C05BB0">
              <w:rPr>
                <w:rFonts w:ascii="Times New Roman" w:hAnsi="Times New Roman" w:cs="Times New Roman"/>
                <w:sz w:val="20"/>
                <w:szCs w:val="20"/>
              </w:rPr>
              <w:t>L.,</w:t>
            </w:r>
            <w:r w:rsidRPr="002F18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Cirsium vulgare </w:t>
            </w:r>
            <w:r w:rsidRPr="00C05BB0">
              <w:rPr>
                <w:rFonts w:ascii="Times New Roman" w:hAnsi="Times New Roman" w:cs="Times New Roman"/>
                <w:sz w:val="20"/>
                <w:szCs w:val="20"/>
              </w:rPr>
              <w:t>Savi,</w:t>
            </w:r>
            <w:r w:rsidRPr="002F18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Digitalis purpurea </w:t>
            </w:r>
            <w:r w:rsidRPr="00C05BB0">
              <w:rPr>
                <w:rFonts w:ascii="Times New Roman" w:hAnsi="Times New Roman" w:cs="Times New Roman"/>
                <w:sz w:val="20"/>
                <w:szCs w:val="20"/>
              </w:rPr>
              <w:t>L.,</w:t>
            </w:r>
            <w:r w:rsidRPr="002F18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Senecio</w:t>
            </w:r>
          </w:p>
          <w:p w14:paraId="1E962CBA" w14:textId="48A097CF" w:rsidR="00AB7AF9" w:rsidRPr="00996DF0" w:rsidRDefault="00AB7AF9" w:rsidP="00AB7AF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F18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jacobaea </w:t>
            </w:r>
            <w:r w:rsidRPr="00C05BB0">
              <w:rPr>
                <w:rFonts w:ascii="Times New Roman" w:hAnsi="Times New Roman" w:cs="Times New Roman"/>
                <w:sz w:val="20"/>
                <w:szCs w:val="20"/>
              </w:rPr>
              <w:t>L.,</w:t>
            </w:r>
            <w:r w:rsidRPr="002F18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Verbascum blattaria </w:t>
            </w:r>
            <w:r w:rsidRPr="00C05BB0">
              <w:rPr>
                <w:rFonts w:ascii="Times New Roman" w:hAnsi="Times New Roman" w:cs="Times New Roman"/>
                <w:sz w:val="20"/>
                <w:szCs w:val="20"/>
              </w:rPr>
              <w:t>L. and</w:t>
            </w:r>
            <w:r w:rsidRPr="002F18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Verbascum thapsus </w:t>
            </w:r>
            <w:r w:rsidRPr="00C05BB0">
              <w:rPr>
                <w:rFonts w:ascii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023EAFF2" w14:textId="5003A845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LC-TOF-MS/MS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39F07842" w14:textId="53957F41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Roots</w:t>
            </w:r>
          </w:p>
        </w:tc>
        <w:tc>
          <w:tcPr>
            <w:tcW w:w="1179" w:type="pct"/>
            <w:tcBorders>
              <w:bottom w:val="single" w:sz="4" w:space="0" w:color="auto"/>
            </w:tcBorders>
          </w:tcPr>
          <w:p w14:paraId="59424F4C" w14:textId="4ADD6396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Primary and secondary metabolites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5FE906DA" w14:textId="1FA2F229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Evaluation of the relationship between growth rate and nutrient-storing metabolites in different types of plants</w:t>
            </w:r>
          </w:p>
        </w:tc>
        <w:tc>
          <w:tcPr>
            <w:tcW w:w="403" w:type="pct"/>
            <w:tcBorders>
              <w:bottom w:val="single" w:sz="4" w:space="0" w:color="auto"/>
            </w:tcBorders>
          </w:tcPr>
          <w:p w14:paraId="09B8B6C9" w14:textId="741B21BE" w:rsidR="00AB7AF9" w:rsidRPr="00996DF0" w:rsidRDefault="00AB7AF9" w:rsidP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Untargeted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0E48EB7A" w14:textId="78425D85" w:rsidR="00AB7AF9" w:rsidRPr="00996DF0" w:rsidRDefault="00AB7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934AD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] </w:t>
            </w:r>
          </w:p>
        </w:tc>
      </w:tr>
    </w:tbl>
    <w:p w14:paraId="4E2BC21A" w14:textId="77777777" w:rsidR="00197EB7" w:rsidRPr="00C05BB0" w:rsidRDefault="00197EB7" w:rsidP="00807C6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sectPr w:rsidR="00197EB7" w:rsidRPr="00C05BB0" w:rsidSect="00EC6173">
      <w:footerReference w:type="default" r:id="rId7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C1215" w14:textId="77777777" w:rsidR="008D489C" w:rsidRDefault="008D489C" w:rsidP="0070643F">
      <w:pPr>
        <w:spacing w:after="0" w:line="240" w:lineRule="auto"/>
      </w:pPr>
      <w:r>
        <w:separator/>
      </w:r>
    </w:p>
  </w:endnote>
  <w:endnote w:type="continuationSeparator" w:id="0">
    <w:p w14:paraId="3CE910A8" w14:textId="77777777" w:rsidR="008D489C" w:rsidRDefault="008D489C" w:rsidP="00706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9946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2D41BD" w14:textId="2AD76CE7" w:rsidR="00452545" w:rsidRDefault="0045254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5BB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F3FAA2E" w14:textId="77777777" w:rsidR="00452545" w:rsidRDefault="004525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0B14D4" w14:textId="77777777" w:rsidR="008D489C" w:rsidRDefault="008D489C" w:rsidP="0070643F">
      <w:pPr>
        <w:spacing w:after="0" w:line="240" w:lineRule="auto"/>
      </w:pPr>
      <w:r>
        <w:separator/>
      </w:r>
    </w:p>
  </w:footnote>
  <w:footnote w:type="continuationSeparator" w:id="0">
    <w:p w14:paraId="1D509D1B" w14:textId="77777777" w:rsidR="008D489C" w:rsidRDefault="008D489C" w:rsidP="007064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807"/>
    <w:rsid w:val="00000E65"/>
    <w:rsid w:val="00015395"/>
    <w:rsid w:val="000433F4"/>
    <w:rsid w:val="00045D69"/>
    <w:rsid w:val="000537F1"/>
    <w:rsid w:val="000618A8"/>
    <w:rsid w:val="000763FB"/>
    <w:rsid w:val="000776AC"/>
    <w:rsid w:val="0008323F"/>
    <w:rsid w:val="000834BC"/>
    <w:rsid w:val="00097D2F"/>
    <w:rsid w:val="000A6B18"/>
    <w:rsid w:val="000B6B6E"/>
    <w:rsid w:val="000C209B"/>
    <w:rsid w:val="000C2E18"/>
    <w:rsid w:val="000C62FE"/>
    <w:rsid w:val="000D10E5"/>
    <w:rsid w:val="000D5C36"/>
    <w:rsid w:val="000E07CF"/>
    <w:rsid w:val="000F3666"/>
    <w:rsid w:val="000F36F3"/>
    <w:rsid w:val="000F5013"/>
    <w:rsid w:val="0010067C"/>
    <w:rsid w:val="001026D2"/>
    <w:rsid w:val="00102EC9"/>
    <w:rsid w:val="00104485"/>
    <w:rsid w:val="0010511F"/>
    <w:rsid w:val="00110181"/>
    <w:rsid w:val="00113517"/>
    <w:rsid w:val="0012116C"/>
    <w:rsid w:val="0012318B"/>
    <w:rsid w:val="0013560A"/>
    <w:rsid w:val="0015136C"/>
    <w:rsid w:val="0016529C"/>
    <w:rsid w:val="00174909"/>
    <w:rsid w:val="00187C23"/>
    <w:rsid w:val="001917B1"/>
    <w:rsid w:val="00191CDC"/>
    <w:rsid w:val="00194C29"/>
    <w:rsid w:val="00196A21"/>
    <w:rsid w:val="00197EB7"/>
    <w:rsid w:val="001A2558"/>
    <w:rsid w:val="001C4487"/>
    <w:rsid w:val="001D0FDB"/>
    <w:rsid w:val="001F7C26"/>
    <w:rsid w:val="00201260"/>
    <w:rsid w:val="0020718D"/>
    <w:rsid w:val="00210170"/>
    <w:rsid w:val="0022629E"/>
    <w:rsid w:val="00231F57"/>
    <w:rsid w:val="00243CF8"/>
    <w:rsid w:val="002473CC"/>
    <w:rsid w:val="00255BBF"/>
    <w:rsid w:val="00283FB3"/>
    <w:rsid w:val="00291AA7"/>
    <w:rsid w:val="002A3917"/>
    <w:rsid w:val="002B474A"/>
    <w:rsid w:val="002B64BC"/>
    <w:rsid w:val="002B7EB8"/>
    <w:rsid w:val="002C0920"/>
    <w:rsid w:val="002C0CC6"/>
    <w:rsid w:val="002C3538"/>
    <w:rsid w:val="002C49DA"/>
    <w:rsid w:val="002D0F81"/>
    <w:rsid w:val="002D1AA0"/>
    <w:rsid w:val="002D2E0D"/>
    <w:rsid w:val="002E00B7"/>
    <w:rsid w:val="002E1B7E"/>
    <w:rsid w:val="002E789F"/>
    <w:rsid w:val="002F18AF"/>
    <w:rsid w:val="0031005C"/>
    <w:rsid w:val="003121BF"/>
    <w:rsid w:val="003175CE"/>
    <w:rsid w:val="0032203D"/>
    <w:rsid w:val="00322F42"/>
    <w:rsid w:val="00360A46"/>
    <w:rsid w:val="003645F4"/>
    <w:rsid w:val="00371232"/>
    <w:rsid w:val="00372075"/>
    <w:rsid w:val="00374C6F"/>
    <w:rsid w:val="003761C1"/>
    <w:rsid w:val="0037759C"/>
    <w:rsid w:val="00393697"/>
    <w:rsid w:val="003B0182"/>
    <w:rsid w:val="003C261D"/>
    <w:rsid w:val="003C46CA"/>
    <w:rsid w:val="003C6E53"/>
    <w:rsid w:val="003D1489"/>
    <w:rsid w:val="003E0744"/>
    <w:rsid w:val="003E0AF3"/>
    <w:rsid w:val="003F01AC"/>
    <w:rsid w:val="0040161D"/>
    <w:rsid w:val="004049D8"/>
    <w:rsid w:val="004073B6"/>
    <w:rsid w:val="00416E4D"/>
    <w:rsid w:val="00441CE1"/>
    <w:rsid w:val="004465CE"/>
    <w:rsid w:val="00447D1A"/>
    <w:rsid w:val="00451AEC"/>
    <w:rsid w:val="00452545"/>
    <w:rsid w:val="00452C66"/>
    <w:rsid w:val="00457D3F"/>
    <w:rsid w:val="0046324C"/>
    <w:rsid w:val="004666B7"/>
    <w:rsid w:val="004741CB"/>
    <w:rsid w:val="00482961"/>
    <w:rsid w:val="004C3C2A"/>
    <w:rsid w:val="004C43B0"/>
    <w:rsid w:val="004C5BC5"/>
    <w:rsid w:val="004D62EC"/>
    <w:rsid w:val="004F472C"/>
    <w:rsid w:val="0051355C"/>
    <w:rsid w:val="00513B62"/>
    <w:rsid w:val="00513BE5"/>
    <w:rsid w:val="00515ADC"/>
    <w:rsid w:val="00542040"/>
    <w:rsid w:val="00542691"/>
    <w:rsid w:val="00546FB9"/>
    <w:rsid w:val="00547807"/>
    <w:rsid w:val="00556EE8"/>
    <w:rsid w:val="00557629"/>
    <w:rsid w:val="0057534F"/>
    <w:rsid w:val="00597F75"/>
    <w:rsid w:val="005A4BB4"/>
    <w:rsid w:val="005B3F52"/>
    <w:rsid w:val="005B68DB"/>
    <w:rsid w:val="005B7822"/>
    <w:rsid w:val="005C28F5"/>
    <w:rsid w:val="005C446E"/>
    <w:rsid w:val="005C6069"/>
    <w:rsid w:val="005C7014"/>
    <w:rsid w:val="005F5318"/>
    <w:rsid w:val="006023D8"/>
    <w:rsid w:val="0061056F"/>
    <w:rsid w:val="006108EE"/>
    <w:rsid w:val="0061162E"/>
    <w:rsid w:val="006245DD"/>
    <w:rsid w:val="006322A3"/>
    <w:rsid w:val="0063768F"/>
    <w:rsid w:val="00653597"/>
    <w:rsid w:val="0066676F"/>
    <w:rsid w:val="00671D13"/>
    <w:rsid w:val="00677C80"/>
    <w:rsid w:val="006A25C3"/>
    <w:rsid w:val="006B0134"/>
    <w:rsid w:val="006B27CE"/>
    <w:rsid w:val="006B3380"/>
    <w:rsid w:val="006B74B1"/>
    <w:rsid w:val="006C59E7"/>
    <w:rsid w:val="006D5089"/>
    <w:rsid w:val="006E051B"/>
    <w:rsid w:val="006E4D47"/>
    <w:rsid w:val="006F0A2F"/>
    <w:rsid w:val="006F7C9A"/>
    <w:rsid w:val="007013D4"/>
    <w:rsid w:val="00702E03"/>
    <w:rsid w:val="00705D5B"/>
    <w:rsid w:val="0070643F"/>
    <w:rsid w:val="00710403"/>
    <w:rsid w:val="00726956"/>
    <w:rsid w:val="00734484"/>
    <w:rsid w:val="00735AF4"/>
    <w:rsid w:val="00742324"/>
    <w:rsid w:val="00747EBB"/>
    <w:rsid w:val="00761EDA"/>
    <w:rsid w:val="0077306F"/>
    <w:rsid w:val="007741B8"/>
    <w:rsid w:val="0079240F"/>
    <w:rsid w:val="007A050B"/>
    <w:rsid w:val="007A13DC"/>
    <w:rsid w:val="007A526F"/>
    <w:rsid w:val="007C310D"/>
    <w:rsid w:val="007D7D96"/>
    <w:rsid w:val="007E42B2"/>
    <w:rsid w:val="007F22B3"/>
    <w:rsid w:val="007F4BAF"/>
    <w:rsid w:val="008037D0"/>
    <w:rsid w:val="00807C63"/>
    <w:rsid w:val="00814016"/>
    <w:rsid w:val="00822FD6"/>
    <w:rsid w:val="00833FBD"/>
    <w:rsid w:val="0084772F"/>
    <w:rsid w:val="00860175"/>
    <w:rsid w:val="0086521E"/>
    <w:rsid w:val="00874163"/>
    <w:rsid w:val="00880616"/>
    <w:rsid w:val="008B27A9"/>
    <w:rsid w:val="008B4F66"/>
    <w:rsid w:val="008B7A86"/>
    <w:rsid w:val="008C58E2"/>
    <w:rsid w:val="008D2E81"/>
    <w:rsid w:val="008D489C"/>
    <w:rsid w:val="008E3D51"/>
    <w:rsid w:val="008F7BD3"/>
    <w:rsid w:val="00911FB8"/>
    <w:rsid w:val="009147D9"/>
    <w:rsid w:val="00934AD6"/>
    <w:rsid w:val="00935114"/>
    <w:rsid w:val="00943767"/>
    <w:rsid w:val="00945909"/>
    <w:rsid w:val="00954382"/>
    <w:rsid w:val="009609F1"/>
    <w:rsid w:val="00961BA7"/>
    <w:rsid w:val="00965982"/>
    <w:rsid w:val="00977DD6"/>
    <w:rsid w:val="00980DC8"/>
    <w:rsid w:val="0099366D"/>
    <w:rsid w:val="0099558F"/>
    <w:rsid w:val="00996DF0"/>
    <w:rsid w:val="00997437"/>
    <w:rsid w:val="009A5FC4"/>
    <w:rsid w:val="009B1240"/>
    <w:rsid w:val="009B1E45"/>
    <w:rsid w:val="009B2CA2"/>
    <w:rsid w:val="009B3E59"/>
    <w:rsid w:val="009D5139"/>
    <w:rsid w:val="009F1E71"/>
    <w:rsid w:val="00A10A11"/>
    <w:rsid w:val="00A1386B"/>
    <w:rsid w:val="00A22B60"/>
    <w:rsid w:val="00A417F1"/>
    <w:rsid w:val="00A425EF"/>
    <w:rsid w:val="00A426F4"/>
    <w:rsid w:val="00A51067"/>
    <w:rsid w:val="00A54333"/>
    <w:rsid w:val="00A84B17"/>
    <w:rsid w:val="00A9221C"/>
    <w:rsid w:val="00AB45EA"/>
    <w:rsid w:val="00AB5322"/>
    <w:rsid w:val="00AB6B15"/>
    <w:rsid w:val="00AB7AF9"/>
    <w:rsid w:val="00AC6E59"/>
    <w:rsid w:val="00AC749D"/>
    <w:rsid w:val="00AD313D"/>
    <w:rsid w:val="00AD63A6"/>
    <w:rsid w:val="00AE24DB"/>
    <w:rsid w:val="00B0651D"/>
    <w:rsid w:val="00B11D98"/>
    <w:rsid w:val="00B14C47"/>
    <w:rsid w:val="00B44909"/>
    <w:rsid w:val="00B54D0B"/>
    <w:rsid w:val="00B615A4"/>
    <w:rsid w:val="00B6358A"/>
    <w:rsid w:val="00B67A2D"/>
    <w:rsid w:val="00B72124"/>
    <w:rsid w:val="00B82348"/>
    <w:rsid w:val="00B936B5"/>
    <w:rsid w:val="00B936EE"/>
    <w:rsid w:val="00BA04D1"/>
    <w:rsid w:val="00BA7E53"/>
    <w:rsid w:val="00BC5A87"/>
    <w:rsid w:val="00BD14D8"/>
    <w:rsid w:val="00BD374B"/>
    <w:rsid w:val="00BD4A7D"/>
    <w:rsid w:val="00BD5F4F"/>
    <w:rsid w:val="00BE08E6"/>
    <w:rsid w:val="00BE1EDF"/>
    <w:rsid w:val="00BE5C96"/>
    <w:rsid w:val="00BF55B0"/>
    <w:rsid w:val="00C02325"/>
    <w:rsid w:val="00C0267A"/>
    <w:rsid w:val="00C05BB0"/>
    <w:rsid w:val="00C07700"/>
    <w:rsid w:val="00C12A49"/>
    <w:rsid w:val="00C16861"/>
    <w:rsid w:val="00C25859"/>
    <w:rsid w:val="00C25873"/>
    <w:rsid w:val="00C3281C"/>
    <w:rsid w:val="00C40A2D"/>
    <w:rsid w:val="00C47C93"/>
    <w:rsid w:val="00C54F3C"/>
    <w:rsid w:val="00C56119"/>
    <w:rsid w:val="00C7782F"/>
    <w:rsid w:val="00C81546"/>
    <w:rsid w:val="00C94E7F"/>
    <w:rsid w:val="00C97FB3"/>
    <w:rsid w:val="00CA3CD1"/>
    <w:rsid w:val="00CB6FE1"/>
    <w:rsid w:val="00CB7E15"/>
    <w:rsid w:val="00CC380E"/>
    <w:rsid w:val="00CD5A1E"/>
    <w:rsid w:val="00D136E4"/>
    <w:rsid w:val="00D2573A"/>
    <w:rsid w:val="00D300BE"/>
    <w:rsid w:val="00D30697"/>
    <w:rsid w:val="00D3175B"/>
    <w:rsid w:val="00D32F4F"/>
    <w:rsid w:val="00D333DE"/>
    <w:rsid w:val="00D41D24"/>
    <w:rsid w:val="00D4261F"/>
    <w:rsid w:val="00D442EC"/>
    <w:rsid w:val="00D53AE4"/>
    <w:rsid w:val="00D90FB1"/>
    <w:rsid w:val="00DA476C"/>
    <w:rsid w:val="00DB2289"/>
    <w:rsid w:val="00DC1DCD"/>
    <w:rsid w:val="00DD1750"/>
    <w:rsid w:val="00DD2B96"/>
    <w:rsid w:val="00DF296D"/>
    <w:rsid w:val="00DF2FE6"/>
    <w:rsid w:val="00DF6AB9"/>
    <w:rsid w:val="00E062B8"/>
    <w:rsid w:val="00E23077"/>
    <w:rsid w:val="00E40A00"/>
    <w:rsid w:val="00E53954"/>
    <w:rsid w:val="00E563F9"/>
    <w:rsid w:val="00E6688C"/>
    <w:rsid w:val="00E70288"/>
    <w:rsid w:val="00E73255"/>
    <w:rsid w:val="00E828C8"/>
    <w:rsid w:val="00E86CDC"/>
    <w:rsid w:val="00E96DE4"/>
    <w:rsid w:val="00EC08DC"/>
    <w:rsid w:val="00EC6173"/>
    <w:rsid w:val="00EC7B33"/>
    <w:rsid w:val="00ED71FD"/>
    <w:rsid w:val="00EF194F"/>
    <w:rsid w:val="00F02212"/>
    <w:rsid w:val="00F10860"/>
    <w:rsid w:val="00F1409B"/>
    <w:rsid w:val="00F40656"/>
    <w:rsid w:val="00F40725"/>
    <w:rsid w:val="00F45AAB"/>
    <w:rsid w:val="00F52475"/>
    <w:rsid w:val="00F67CB4"/>
    <w:rsid w:val="00F73D2B"/>
    <w:rsid w:val="00F84EB2"/>
    <w:rsid w:val="00F86E2C"/>
    <w:rsid w:val="00F96079"/>
    <w:rsid w:val="00FA0876"/>
    <w:rsid w:val="00FB4B6E"/>
    <w:rsid w:val="00FC2CCF"/>
    <w:rsid w:val="00FC6D58"/>
    <w:rsid w:val="00FC7723"/>
    <w:rsid w:val="00FD3DA0"/>
    <w:rsid w:val="00FE4BA9"/>
    <w:rsid w:val="00FE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DAA7F6"/>
  <w15:chartTrackingRefBased/>
  <w15:docId w15:val="{5A7155FB-B063-4372-8C6E-72539AE0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448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064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43F"/>
  </w:style>
  <w:style w:type="paragraph" w:styleId="Footer">
    <w:name w:val="footer"/>
    <w:basedOn w:val="Normal"/>
    <w:link w:val="FooterChar"/>
    <w:uiPriority w:val="99"/>
    <w:unhideWhenUsed/>
    <w:rsid w:val="007064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43F"/>
  </w:style>
  <w:style w:type="table" w:styleId="TableGrid">
    <w:name w:val="Table Grid"/>
    <w:basedOn w:val="TableNormal"/>
    <w:uiPriority w:val="39"/>
    <w:rsid w:val="00833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07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A04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04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04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04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04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4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4D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426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1DC60-C0AC-4D8F-BEAE-403359F3E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1082</Words>
  <Characters>6170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7238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 Vasileva</dc:creator>
  <cp:keywords/>
  <dc:description/>
  <cp:lastModifiedBy>Kavi Surya S.</cp:lastModifiedBy>
  <cp:revision>54</cp:revision>
  <dcterms:created xsi:type="dcterms:W3CDTF">2021-07-26T09:42:00Z</dcterms:created>
  <dcterms:modified xsi:type="dcterms:W3CDTF">2021-08-17T01:39:00Z</dcterms:modified>
</cp:coreProperties>
</file>