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A4D" w:rsidRPr="00955603" w:rsidRDefault="001922B3" w:rsidP="00063A4D">
      <w:pPr>
        <w:rPr>
          <w:rFonts w:ascii="Times New Roman" w:hAnsi="Times New Roman" w:cs="Times New Roman"/>
          <w:b/>
          <w:sz w:val="24"/>
          <w:szCs w:val="20"/>
        </w:rPr>
      </w:pPr>
      <w:r w:rsidRPr="001922B3">
        <w:rPr>
          <w:rFonts w:ascii="Times New Roman" w:hAnsi="Times New Roman" w:cs="Times New Roman"/>
          <w:b/>
          <w:sz w:val="24"/>
          <w:szCs w:val="20"/>
        </w:rPr>
        <w:t>Supplementary Figure</w:t>
      </w:r>
      <w:r w:rsidRPr="00955603">
        <w:rPr>
          <w:rFonts w:ascii="Times New Roman" w:hAnsi="Times New Roman" w:cs="Times New Roman" w:hint="eastAsia"/>
          <w:b/>
          <w:sz w:val="24"/>
          <w:szCs w:val="20"/>
        </w:rPr>
        <w:t xml:space="preserve"> </w:t>
      </w:r>
      <w:r>
        <w:rPr>
          <w:rFonts w:ascii="Times New Roman" w:hAnsi="Times New Roman" w:cs="Times New Roman"/>
          <w:b/>
          <w:sz w:val="24"/>
          <w:szCs w:val="20"/>
        </w:rPr>
        <w:t>1(</w:t>
      </w:r>
      <w:r w:rsidR="00063A4D" w:rsidRPr="00955603">
        <w:rPr>
          <w:rFonts w:ascii="Times New Roman" w:hAnsi="Times New Roman" w:cs="Times New Roman" w:hint="eastAsia"/>
          <w:b/>
          <w:sz w:val="24"/>
          <w:szCs w:val="20"/>
        </w:rPr>
        <w:t>F</w:t>
      </w:r>
      <w:r w:rsidR="00063A4D" w:rsidRPr="00955603">
        <w:rPr>
          <w:rFonts w:ascii="Times New Roman" w:hAnsi="Times New Roman" w:cs="Times New Roman"/>
          <w:b/>
          <w:sz w:val="24"/>
          <w:szCs w:val="20"/>
        </w:rPr>
        <w:t>ig S1</w:t>
      </w:r>
      <w:r>
        <w:rPr>
          <w:rFonts w:ascii="Times New Roman" w:hAnsi="Times New Roman" w:cs="Times New Roman"/>
          <w:b/>
          <w:sz w:val="24"/>
          <w:szCs w:val="20"/>
        </w:rPr>
        <w:t>)</w:t>
      </w:r>
      <w:r w:rsidR="00063A4D" w:rsidRPr="00955603">
        <w:rPr>
          <w:rFonts w:ascii="Times New Roman" w:hAnsi="Times New Roman" w:cs="Times New Roman"/>
          <w:b/>
          <w:sz w:val="24"/>
          <w:szCs w:val="20"/>
        </w:rPr>
        <w:t>.</w:t>
      </w:r>
    </w:p>
    <w:p w:rsidR="00063A4D" w:rsidRDefault="0095560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>
            <wp:extent cx="5270500" cy="5977255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97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3A4D" w:rsidRPr="00955603" w:rsidRDefault="0095560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b/>
          <w:sz w:val="20"/>
          <w:szCs w:val="20"/>
        </w:rPr>
        <w:t>F</w:t>
      </w:r>
      <w:r>
        <w:rPr>
          <w:rFonts w:ascii="Times New Roman" w:hAnsi="Times New Roman" w:cs="Times New Roman"/>
          <w:b/>
          <w:sz w:val="20"/>
          <w:szCs w:val="20"/>
        </w:rPr>
        <w:t xml:space="preserve">ig S1. </w:t>
      </w:r>
      <w:r w:rsidR="001922B3" w:rsidRPr="001922B3">
        <w:rPr>
          <w:rFonts w:ascii="Times New Roman" w:hAnsi="Times New Roman" w:cs="Times New Roman"/>
          <w:sz w:val="20"/>
          <w:szCs w:val="20"/>
        </w:rPr>
        <w:t>All the potential pathways which are involved with 51 (10 down- and 41 up-regulated) differentially expressed proteins based on GSEA.</w:t>
      </w:r>
    </w:p>
    <w:p w:rsidR="00063A4D" w:rsidRDefault="00063A4D">
      <w:pPr>
        <w:rPr>
          <w:rFonts w:ascii="Times New Roman" w:hAnsi="Times New Roman" w:cs="Times New Roman"/>
          <w:b/>
          <w:sz w:val="20"/>
          <w:szCs w:val="20"/>
        </w:rPr>
      </w:pPr>
    </w:p>
    <w:p w:rsidR="001922B3" w:rsidRDefault="001922B3">
      <w:pPr>
        <w:rPr>
          <w:rFonts w:ascii="Times New Roman" w:hAnsi="Times New Roman" w:cs="Times New Roman"/>
          <w:b/>
          <w:sz w:val="20"/>
          <w:szCs w:val="20"/>
        </w:rPr>
      </w:pPr>
    </w:p>
    <w:p w:rsidR="001922B3" w:rsidRDefault="001922B3">
      <w:pPr>
        <w:rPr>
          <w:rFonts w:ascii="Times New Roman" w:hAnsi="Times New Roman" w:cs="Times New Roman"/>
          <w:b/>
          <w:sz w:val="20"/>
          <w:szCs w:val="20"/>
        </w:rPr>
      </w:pPr>
    </w:p>
    <w:p w:rsidR="001922B3" w:rsidRDefault="001922B3">
      <w:pPr>
        <w:rPr>
          <w:rFonts w:ascii="Times New Roman" w:hAnsi="Times New Roman" w:cs="Times New Roman"/>
          <w:b/>
          <w:sz w:val="20"/>
          <w:szCs w:val="20"/>
        </w:rPr>
      </w:pPr>
    </w:p>
    <w:p w:rsidR="001922B3" w:rsidRDefault="001922B3">
      <w:pPr>
        <w:rPr>
          <w:rFonts w:ascii="Times New Roman" w:hAnsi="Times New Roman" w:cs="Times New Roman"/>
          <w:b/>
          <w:sz w:val="20"/>
          <w:szCs w:val="20"/>
        </w:rPr>
      </w:pPr>
    </w:p>
    <w:p w:rsidR="001922B3" w:rsidRDefault="001922B3">
      <w:pPr>
        <w:rPr>
          <w:rFonts w:ascii="Times New Roman" w:hAnsi="Times New Roman" w:cs="Times New Roman"/>
          <w:b/>
          <w:sz w:val="20"/>
          <w:szCs w:val="20"/>
        </w:rPr>
      </w:pPr>
    </w:p>
    <w:p w:rsidR="001922B3" w:rsidRDefault="001922B3">
      <w:pPr>
        <w:rPr>
          <w:rFonts w:ascii="Times New Roman" w:hAnsi="Times New Roman" w:cs="Times New Roman"/>
          <w:b/>
          <w:sz w:val="20"/>
          <w:szCs w:val="20"/>
        </w:rPr>
      </w:pPr>
    </w:p>
    <w:p w:rsidR="001922B3" w:rsidRDefault="001922B3">
      <w:pPr>
        <w:rPr>
          <w:rFonts w:ascii="Times New Roman" w:hAnsi="Times New Roman" w:cs="Times New Roman"/>
          <w:b/>
          <w:sz w:val="20"/>
          <w:szCs w:val="20"/>
        </w:rPr>
      </w:pPr>
    </w:p>
    <w:p w:rsidR="001922B3" w:rsidRDefault="001922B3">
      <w:pPr>
        <w:rPr>
          <w:rFonts w:ascii="Times New Roman" w:hAnsi="Times New Roman" w:cs="Times New Roman"/>
          <w:b/>
          <w:sz w:val="20"/>
          <w:szCs w:val="20"/>
        </w:rPr>
      </w:pPr>
    </w:p>
    <w:p w:rsidR="001922B3" w:rsidRDefault="001922B3">
      <w:pPr>
        <w:rPr>
          <w:rFonts w:ascii="Times New Roman" w:hAnsi="Times New Roman" w:cs="Times New Roman"/>
          <w:b/>
          <w:sz w:val="20"/>
          <w:szCs w:val="20"/>
        </w:rPr>
      </w:pPr>
    </w:p>
    <w:p w:rsidR="00045AAC" w:rsidRPr="001922B3" w:rsidRDefault="001922B3">
      <w:pPr>
        <w:rPr>
          <w:rFonts w:ascii="Times New Roman" w:hAnsi="Times New Roman" w:cs="Times New Roman"/>
          <w:b/>
          <w:sz w:val="24"/>
          <w:szCs w:val="20"/>
        </w:rPr>
      </w:pPr>
      <w:r w:rsidRPr="001922B3">
        <w:rPr>
          <w:rFonts w:ascii="Times New Roman" w:hAnsi="Times New Roman" w:cs="Times New Roman"/>
          <w:b/>
          <w:sz w:val="24"/>
          <w:szCs w:val="20"/>
        </w:rPr>
        <w:lastRenderedPageBreak/>
        <w:t>Supplementary Figure 2 (</w:t>
      </w:r>
      <w:r w:rsidR="00045AAC" w:rsidRPr="001922B3">
        <w:rPr>
          <w:rFonts w:ascii="Times New Roman" w:hAnsi="Times New Roman" w:cs="Times New Roman" w:hint="eastAsia"/>
          <w:b/>
          <w:sz w:val="24"/>
          <w:szCs w:val="20"/>
        </w:rPr>
        <w:t>F</w:t>
      </w:r>
      <w:r w:rsidR="00045AAC" w:rsidRPr="001922B3">
        <w:rPr>
          <w:rFonts w:ascii="Times New Roman" w:hAnsi="Times New Roman" w:cs="Times New Roman"/>
          <w:b/>
          <w:sz w:val="24"/>
          <w:szCs w:val="20"/>
        </w:rPr>
        <w:t>ig</w:t>
      </w:r>
      <w:r w:rsidR="00BF7B1D" w:rsidRPr="001922B3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045AAC" w:rsidRPr="001922B3">
        <w:rPr>
          <w:rFonts w:ascii="Times New Roman" w:hAnsi="Times New Roman" w:cs="Times New Roman"/>
          <w:b/>
          <w:sz w:val="24"/>
          <w:szCs w:val="20"/>
        </w:rPr>
        <w:t>S</w:t>
      </w:r>
      <w:r w:rsidRPr="001922B3">
        <w:rPr>
          <w:rFonts w:ascii="Times New Roman" w:hAnsi="Times New Roman" w:cs="Times New Roman"/>
          <w:b/>
          <w:sz w:val="24"/>
          <w:szCs w:val="20"/>
        </w:rPr>
        <w:t>2)</w:t>
      </w:r>
      <w:r w:rsidR="002C076A" w:rsidRPr="001922B3">
        <w:rPr>
          <w:rFonts w:ascii="Times New Roman" w:hAnsi="Times New Roman" w:cs="Times New Roman"/>
          <w:b/>
          <w:sz w:val="24"/>
          <w:szCs w:val="20"/>
        </w:rPr>
        <w:t>.</w:t>
      </w:r>
    </w:p>
    <w:p w:rsidR="00045AAC" w:rsidRDefault="00A60C52" w:rsidP="00045AA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021580" cy="2642992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 S2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6" r="3271" b="2521"/>
                    <a:stretch/>
                  </pic:blipFill>
                  <pic:spPr bwMode="auto">
                    <a:xfrm>
                      <a:off x="0" y="0"/>
                      <a:ext cx="5022933" cy="2643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5AAC" w:rsidRDefault="00045AAC">
      <w:pPr>
        <w:rPr>
          <w:rFonts w:ascii="Times New Roman" w:hAnsi="Times New Roman" w:cs="Times New Roman"/>
          <w:sz w:val="20"/>
          <w:szCs w:val="20"/>
        </w:rPr>
      </w:pPr>
      <w:r w:rsidRPr="001922B3">
        <w:rPr>
          <w:rFonts w:ascii="Times New Roman" w:hAnsi="Times New Roman" w:cs="Times New Roman" w:hint="eastAsia"/>
          <w:b/>
          <w:sz w:val="20"/>
          <w:szCs w:val="20"/>
        </w:rPr>
        <w:t>Fig</w:t>
      </w:r>
      <w:r w:rsidR="00BF7B1D" w:rsidRPr="001922B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922B3">
        <w:rPr>
          <w:rFonts w:ascii="Times New Roman" w:hAnsi="Times New Roman" w:cs="Times New Roman"/>
          <w:b/>
          <w:sz w:val="20"/>
          <w:szCs w:val="20"/>
        </w:rPr>
        <w:t>S</w:t>
      </w:r>
      <w:r w:rsidR="001922B3" w:rsidRPr="001922B3">
        <w:rPr>
          <w:rFonts w:ascii="Times New Roman" w:hAnsi="Times New Roman" w:cs="Times New Roman"/>
          <w:b/>
          <w:sz w:val="20"/>
          <w:szCs w:val="20"/>
        </w:rPr>
        <w:t>2</w:t>
      </w:r>
      <w:r w:rsidRPr="001922B3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60C52">
        <w:rPr>
          <w:rFonts w:ascii="Times New Roman" w:hAnsi="Times New Roman" w:cs="Times New Roman"/>
          <w:sz w:val="20"/>
          <w:szCs w:val="20"/>
        </w:rPr>
        <w:t xml:space="preserve">a) </w:t>
      </w:r>
      <w:r>
        <w:rPr>
          <w:rFonts w:ascii="Times New Roman" w:hAnsi="Times New Roman" w:cs="Times New Roman"/>
          <w:sz w:val="20"/>
          <w:szCs w:val="20"/>
        </w:rPr>
        <w:t>Semi-quantitative analysis based on western blotting result among 18 patients</w:t>
      </w:r>
      <w:r w:rsidR="00A60C52">
        <w:rPr>
          <w:rFonts w:ascii="Times New Roman" w:hAnsi="Times New Roman" w:cs="Times New Roman"/>
          <w:sz w:val="20"/>
          <w:szCs w:val="20"/>
        </w:rPr>
        <w:t>, t</w:t>
      </w:r>
      <w:r>
        <w:rPr>
          <w:rFonts w:ascii="Times New Roman" w:hAnsi="Times New Roman" w:cs="Times New Roman"/>
          <w:sz w:val="20"/>
          <w:szCs w:val="20"/>
        </w:rPr>
        <w:t xml:space="preserve">he ratio of </w:t>
      </w:r>
      <w:r w:rsidRPr="00045AAC">
        <w:rPr>
          <w:rFonts w:ascii="Times New Roman" w:hAnsi="Times New Roman" w:cs="Times New Roman"/>
          <w:sz w:val="20"/>
          <w:szCs w:val="20"/>
        </w:rPr>
        <w:t xml:space="preserve">phosphorylated-eEF2 (p-eEF2)/total eEF2 </w:t>
      </w:r>
      <w:r>
        <w:rPr>
          <w:rFonts w:ascii="Times New Roman" w:hAnsi="Times New Roman" w:cs="Times New Roman"/>
          <w:sz w:val="20"/>
          <w:szCs w:val="20"/>
        </w:rPr>
        <w:t>shows no statistical significance between good- and poor outcome patients</w:t>
      </w:r>
      <w:r w:rsidR="0069160A">
        <w:rPr>
          <w:rFonts w:ascii="Times New Roman" w:hAnsi="Times New Roman" w:cs="Times New Roman"/>
          <w:sz w:val="20"/>
          <w:szCs w:val="20"/>
        </w:rPr>
        <w:t xml:space="preserve">, n = 18; b) </w:t>
      </w:r>
      <w:r w:rsidR="00A60C52" w:rsidRPr="00A60C52">
        <w:rPr>
          <w:rFonts w:ascii="Times New Roman" w:hAnsi="Times New Roman" w:cs="Times New Roman"/>
          <w:sz w:val="20"/>
          <w:szCs w:val="20"/>
        </w:rPr>
        <w:t>AUC for eEF2 to report its predictive significance</w:t>
      </w:r>
      <w:r w:rsidR="00A60C52">
        <w:rPr>
          <w:rFonts w:ascii="Times New Roman" w:hAnsi="Times New Roman" w:cs="Times New Roman"/>
          <w:sz w:val="20"/>
          <w:szCs w:val="20"/>
        </w:rPr>
        <w:t xml:space="preserve"> based on Western Blot result</w:t>
      </w:r>
      <w:r w:rsidR="00A60C52" w:rsidRPr="00A60C52">
        <w:rPr>
          <w:rFonts w:ascii="Times New Roman" w:hAnsi="Times New Roman" w:cs="Times New Roman"/>
          <w:sz w:val="20"/>
          <w:szCs w:val="20"/>
        </w:rPr>
        <w:t xml:space="preserve">, n = </w:t>
      </w:r>
      <w:r w:rsidR="00A60C52">
        <w:rPr>
          <w:rFonts w:ascii="Times New Roman" w:hAnsi="Times New Roman" w:cs="Times New Roman"/>
          <w:sz w:val="20"/>
          <w:szCs w:val="20"/>
        </w:rPr>
        <w:t>18.</w:t>
      </w:r>
    </w:p>
    <w:p w:rsidR="00045AAC" w:rsidRDefault="00045AAC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Pr="00A60C52" w:rsidRDefault="003F0223">
      <w:pPr>
        <w:rPr>
          <w:rFonts w:ascii="Times New Roman" w:hAnsi="Times New Roman" w:cs="Times New Roman" w:hint="eastAsia"/>
          <w:sz w:val="20"/>
          <w:szCs w:val="20"/>
        </w:rPr>
      </w:pPr>
    </w:p>
    <w:p w:rsidR="00A60C52" w:rsidRPr="001922B3" w:rsidRDefault="00A60C52" w:rsidP="00A60C52">
      <w:pPr>
        <w:rPr>
          <w:rFonts w:ascii="Times New Roman" w:hAnsi="Times New Roman" w:cs="Times New Roman"/>
          <w:b/>
          <w:sz w:val="24"/>
          <w:szCs w:val="20"/>
        </w:rPr>
      </w:pPr>
      <w:r w:rsidRPr="001922B3">
        <w:rPr>
          <w:rFonts w:ascii="Times New Roman" w:hAnsi="Times New Roman" w:cs="Times New Roman"/>
          <w:b/>
          <w:sz w:val="24"/>
          <w:szCs w:val="20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sz w:val="24"/>
          <w:szCs w:val="20"/>
        </w:rPr>
        <w:t>3</w:t>
      </w:r>
      <w:r w:rsidRPr="001922B3">
        <w:rPr>
          <w:rFonts w:ascii="Times New Roman" w:hAnsi="Times New Roman" w:cs="Times New Roman"/>
          <w:b/>
          <w:sz w:val="24"/>
          <w:szCs w:val="20"/>
        </w:rPr>
        <w:t xml:space="preserve"> (</w:t>
      </w:r>
      <w:r w:rsidRPr="001922B3">
        <w:rPr>
          <w:rFonts w:ascii="Times New Roman" w:hAnsi="Times New Roman" w:cs="Times New Roman" w:hint="eastAsia"/>
          <w:b/>
          <w:sz w:val="24"/>
          <w:szCs w:val="20"/>
        </w:rPr>
        <w:t>F</w:t>
      </w:r>
      <w:r w:rsidRPr="001922B3">
        <w:rPr>
          <w:rFonts w:ascii="Times New Roman" w:hAnsi="Times New Roman" w:cs="Times New Roman"/>
          <w:b/>
          <w:sz w:val="24"/>
          <w:szCs w:val="20"/>
        </w:rPr>
        <w:t>ig S</w:t>
      </w:r>
      <w:r>
        <w:rPr>
          <w:rFonts w:ascii="Times New Roman" w:hAnsi="Times New Roman" w:cs="Times New Roman"/>
          <w:b/>
          <w:sz w:val="24"/>
          <w:szCs w:val="20"/>
        </w:rPr>
        <w:t>3</w:t>
      </w:r>
      <w:r w:rsidRPr="001922B3">
        <w:rPr>
          <w:rFonts w:ascii="Times New Roman" w:hAnsi="Times New Roman" w:cs="Times New Roman"/>
          <w:b/>
          <w:sz w:val="24"/>
          <w:szCs w:val="20"/>
        </w:rPr>
        <w:t>).</w:t>
      </w:r>
    </w:p>
    <w:p w:rsidR="005F0DCF" w:rsidRPr="00E179A9" w:rsidRDefault="00C30491" w:rsidP="007D4A6F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053141" cy="5192740"/>
            <wp:effectExtent l="0" t="0" r="190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 S3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3" t="1639" r="2937"/>
                    <a:stretch/>
                  </pic:blipFill>
                  <pic:spPr bwMode="auto">
                    <a:xfrm>
                      <a:off x="0" y="0"/>
                      <a:ext cx="5053905" cy="5193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0DCF" w:rsidRDefault="005F0DCF" w:rsidP="007D4A6F">
      <w:pPr>
        <w:rPr>
          <w:rFonts w:ascii="Times New Roman" w:hAnsi="Times New Roman" w:cs="Times New Roman"/>
          <w:sz w:val="20"/>
          <w:szCs w:val="20"/>
        </w:rPr>
      </w:pPr>
      <w:r w:rsidRPr="00E179A9">
        <w:rPr>
          <w:rFonts w:ascii="Times New Roman" w:hAnsi="Times New Roman" w:cs="Times New Roman" w:hint="eastAsia"/>
          <w:b/>
          <w:sz w:val="20"/>
          <w:szCs w:val="20"/>
        </w:rPr>
        <w:t>F</w:t>
      </w:r>
      <w:r w:rsidRPr="00E179A9">
        <w:rPr>
          <w:rFonts w:ascii="Times New Roman" w:hAnsi="Times New Roman" w:cs="Times New Roman"/>
          <w:b/>
          <w:sz w:val="20"/>
          <w:szCs w:val="20"/>
        </w:rPr>
        <w:t xml:space="preserve">ig </w:t>
      </w:r>
      <w:r w:rsidR="00CC4BC7" w:rsidRPr="00E179A9">
        <w:rPr>
          <w:rFonts w:ascii="Times New Roman" w:hAnsi="Times New Roman" w:cs="Times New Roman" w:hint="eastAsia"/>
          <w:b/>
          <w:sz w:val="20"/>
          <w:szCs w:val="20"/>
        </w:rPr>
        <w:t>S</w:t>
      </w:r>
      <w:r w:rsidR="00E179A9" w:rsidRPr="00E179A9">
        <w:rPr>
          <w:rFonts w:ascii="Times New Roman" w:hAnsi="Times New Roman" w:cs="Times New Roman"/>
          <w:b/>
          <w:sz w:val="20"/>
          <w:szCs w:val="20"/>
        </w:rPr>
        <w:t>3</w:t>
      </w:r>
      <w:r w:rsidR="00FA0954" w:rsidRPr="00E179A9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FA0954">
        <w:rPr>
          <w:rFonts w:ascii="Times New Roman" w:hAnsi="Times New Roman" w:cs="Times New Roman"/>
          <w:sz w:val="20"/>
          <w:szCs w:val="20"/>
        </w:rPr>
        <w:t xml:space="preserve">Bioinformatics of eEF2 in relation </w:t>
      </w:r>
      <w:r w:rsidR="00CB5620">
        <w:rPr>
          <w:rFonts w:ascii="Times New Roman" w:hAnsi="Times New Roman" w:cs="Times New Roman"/>
          <w:sz w:val="20"/>
          <w:szCs w:val="20"/>
        </w:rPr>
        <w:t>to</w:t>
      </w:r>
      <w:r w:rsidR="00FA0954">
        <w:rPr>
          <w:rFonts w:ascii="Times New Roman" w:hAnsi="Times New Roman" w:cs="Times New Roman"/>
          <w:sz w:val="20"/>
          <w:szCs w:val="20"/>
        </w:rPr>
        <w:t xml:space="preserve"> inflammatory stage of healing.</w:t>
      </w:r>
    </w:p>
    <w:p w:rsidR="00CC4BC7" w:rsidRDefault="007D4A6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) A positive correlation between eEF2 and autophagy;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C30491">
        <w:rPr>
          <w:rFonts w:ascii="Times New Roman" w:hAnsi="Times New Roman" w:cs="Times New Roman"/>
          <w:sz w:val="20"/>
          <w:szCs w:val="20"/>
        </w:rPr>
        <w:t>b-c</w:t>
      </w:r>
      <w:r>
        <w:rPr>
          <w:rFonts w:ascii="Times New Roman" w:hAnsi="Times New Roman" w:cs="Times New Roman"/>
          <w:sz w:val="20"/>
          <w:szCs w:val="20"/>
        </w:rPr>
        <w:t>) There was a positive association between collagen &amp; ECM binding and eEF2;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C30491">
        <w:rPr>
          <w:rFonts w:ascii="Times New Roman" w:hAnsi="Times New Roman" w:cs="Times New Roman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) eEF2 was positively associated with regulation of apoptosis</w:t>
      </w:r>
      <w:r w:rsidR="00E27719">
        <w:rPr>
          <w:rFonts w:ascii="Times New Roman" w:hAnsi="Times New Roman" w:cs="Times New Roman"/>
          <w:sz w:val="20"/>
          <w:szCs w:val="20"/>
        </w:rPr>
        <w:t xml:space="preserve">; </w:t>
      </w:r>
      <w:r w:rsidR="00C30491">
        <w:rPr>
          <w:rFonts w:ascii="Times New Roman" w:hAnsi="Times New Roman" w:cs="Times New Roman"/>
          <w:sz w:val="20"/>
          <w:szCs w:val="20"/>
        </w:rPr>
        <w:t>e</w:t>
      </w:r>
      <w:r w:rsidR="00E27719">
        <w:rPr>
          <w:rFonts w:ascii="Times New Roman" w:hAnsi="Times New Roman" w:cs="Times New Roman"/>
          <w:sz w:val="20"/>
          <w:szCs w:val="20"/>
        </w:rPr>
        <w:t>) eEF2 was positively associated with cell migration</w:t>
      </w:r>
      <w:r w:rsidR="00E27719">
        <w:rPr>
          <w:rFonts w:ascii="Times New Roman" w:hAnsi="Times New Roman" w:cs="Times New Roman"/>
          <w:sz w:val="20"/>
          <w:szCs w:val="20"/>
        </w:rPr>
        <w:t>.</w:t>
      </w:r>
      <w:r w:rsidR="00E27719"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All the proteins which were enriched in autophagy, collagen &amp; ECM binding</w:t>
      </w:r>
      <w:r w:rsidR="00E2771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negative regulation of </w:t>
      </w:r>
      <w:r w:rsidR="00521C0B">
        <w:rPr>
          <w:rFonts w:ascii="Times New Roman" w:hAnsi="Times New Roman" w:cs="Times New Roman"/>
          <w:sz w:val="20"/>
          <w:szCs w:val="20"/>
        </w:rPr>
        <w:t xml:space="preserve">apoptotic process </w:t>
      </w:r>
      <w:r w:rsidR="00E27719">
        <w:rPr>
          <w:rFonts w:ascii="Times New Roman" w:hAnsi="Times New Roman" w:cs="Times New Roman"/>
          <w:sz w:val="20"/>
          <w:szCs w:val="20"/>
        </w:rPr>
        <w:t xml:space="preserve">and positive regulation of cell migration </w:t>
      </w:r>
      <w:r w:rsidR="00521C0B">
        <w:rPr>
          <w:rFonts w:ascii="Times New Roman" w:hAnsi="Times New Roman" w:cs="Times New Roman"/>
          <w:sz w:val="20"/>
          <w:szCs w:val="20"/>
        </w:rPr>
        <w:t>were collected and used a regression analysis with eEF2</w:t>
      </w:r>
      <w:r w:rsidR="00E27719">
        <w:rPr>
          <w:rFonts w:ascii="Times New Roman" w:hAnsi="Times New Roman" w:cs="Times New Roman"/>
          <w:sz w:val="20"/>
          <w:szCs w:val="20"/>
        </w:rPr>
        <w:t>.</w:t>
      </w:r>
    </w:p>
    <w:p w:rsidR="002C076A" w:rsidRDefault="002C076A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 w:hint="eastAsia"/>
          <w:sz w:val="20"/>
          <w:szCs w:val="20"/>
        </w:rPr>
      </w:pPr>
    </w:p>
    <w:p w:rsidR="001578EE" w:rsidRPr="002C076A" w:rsidRDefault="00DA34E8">
      <w:pPr>
        <w:rPr>
          <w:rFonts w:ascii="Times New Roman" w:hAnsi="Times New Roman" w:cs="Times New Roman"/>
          <w:noProof/>
          <w:sz w:val="20"/>
          <w:szCs w:val="20"/>
        </w:rPr>
      </w:pPr>
      <w:r w:rsidRPr="001922B3">
        <w:rPr>
          <w:rFonts w:ascii="Times New Roman" w:hAnsi="Times New Roman" w:cs="Times New Roman"/>
          <w:b/>
          <w:sz w:val="24"/>
          <w:szCs w:val="20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sz w:val="24"/>
          <w:szCs w:val="20"/>
        </w:rPr>
        <w:t xml:space="preserve">4 </w:t>
      </w:r>
      <w:r w:rsidRPr="00DA34E8">
        <w:rPr>
          <w:rFonts w:ascii="Times New Roman" w:hAnsi="Times New Roman" w:cs="Times New Roman"/>
          <w:b/>
          <w:sz w:val="24"/>
        </w:rPr>
        <w:t>(</w:t>
      </w:r>
      <w:r w:rsidR="00FA0954" w:rsidRPr="00DA34E8">
        <w:rPr>
          <w:rFonts w:ascii="Times New Roman" w:hAnsi="Times New Roman" w:cs="Times New Roman" w:hint="eastAsia"/>
          <w:b/>
          <w:sz w:val="24"/>
        </w:rPr>
        <w:t>F</w:t>
      </w:r>
      <w:r w:rsidR="00FA0954" w:rsidRPr="00DA34E8">
        <w:rPr>
          <w:rFonts w:ascii="Times New Roman" w:hAnsi="Times New Roman" w:cs="Times New Roman"/>
          <w:b/>
          <w:sz w:val="24"/>
        </w:rPr>
        <w:t xml:space="preserve">ig </w:t>
      </w:r>
      <w:r w:rsidR="001578EE" w:rsidRPr="00DA34E8">
        <w:rPr>
          <w:rFonts w:ascii="Times New Roman" w:hAnsi="Times New Roman" w:cs="Times New Roman"/>
          <w:b/>
          <w:sz w:val="24"/>
        </w:rPr>
        <w:t>S</w:t>
      </w:r>
      <w:r w:rsidRPr="00DA34E8">
        <w:rPr>
          <w:rFonts w:ascii="Times New Roman" w:hAnsi="Times New Roman" w:cs="Times New Roman"/>
          <w:b/>
          <w:sz w:val="24"/>
        </w:rPr>
        <w:t>4)</w:t>
      </w:r>
      <w:r w:rsidR="00FA0954" w:rsidRPr="00DA34E8">
        <w:rPr>
          <w:rFonts w:ascii="Times New Roman" w:hAnsi="Times New Roman" w:cs="Times New Roman"/>
          <w:b/>
          <w:sz w:val="24"/>
        </w:rPr>
        <w:t>.</w:t>
      </w:r>
      <w:r w:rsidR="00FA0954" w:rsidRPr="00DA34E8">
        <w:rPr>
          <w:rFonts w:ascii="Times New Roman" w:hAnsi="Times New Roman" w:cs="Times New Roman"/>
          <w:noProof/>
          <w:sz w:val="24"/>
        </w:rPr>
        <w:t xml:space="preserve"> </w:t>
      </w:r>
    </w:p>
    <w:p w:rsidR="001578EE" w:rsidRDefault="00376102" w:rsidP="0037610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drawing>
          <wp:inline distT="0" distB="0" distL="0" distR="0">
            <wp:extent cx="5160749" cy="1110343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 Figure 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7738" cy="112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102" w:rsidRDefault="00376102">
      <w:pPr>
        <w:rPr>
          <w:rFonts w:ascii="Times New Roman" w:hAnsi="Times New Roman" w:cs="Times New Roman"/>
          <w:sz w:val="20"/>
          <w:szCs w:val="20"/>
        </w:rPr>
      </w:pPr>
      <w:r w:rsidRPr="000B0AD2">
        <w:rPr>
          <w:rFonts w:ascii="Times New Roman" w:hAnsi="Times New Roman" w:cs="Times New Roman" w:hint="eastAsia"/>
          <w:b/>
          <w:sz w:val="20"/>
          <w:szCs w:val="20"/>
        </w:rPr>
        <w:t>Fig</w:t>
      </w:r>
      <w:r w:rsidRPr="000B0AD2">
        <w:rPr>
          <w:rFonts w:ascii="Times New Roman" w:hAnsi="Times New Roman" w:cs="Times New Roman"/>
          <w:b/>
          <w:sz w:val="20"/>
          <w:szCs w:val="20"/>
        </w:rPr>
        <w:t xml:space="preserve"> S</w:t>
      </w:r>
      <w:r w:rsidR="00485504">
        <w:rPr>
          <w:rFonts w:ascii="Times New Roman" w:hAnsi="Times New Roman" w:cs="Times New Roman"/>
          <w:b/>
          <w:sz w:val="20"/>
          <w:szCs w:val="20"/>
        </w:rPr>
        <w:t>4</w:t>
      </w:r>
      <w:r w:rsidRPr="000B0AD2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eEF2 knock down among the inflammatory fibroblast model.</w:t>
      </w:r>
    </w:p>
    <w:p w:rsidR="00376102" w:rsidRDefault="0037610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a)</w:t>
      </w:r>
      <w:r w:rsidR="00DC1816">
        <w:rPr>
          <w:rFonts w:ascii="Times New Roman" w:hAnsi="Times New Roman" w:cs="Times New Roman"/>
          <w:sz w:val="20"/>
          <w:szCs w:val="20"/>
        </w:rPr>
        <w:t xml:space="preserve"> Representative images of western blotting from proteins lysates generated from fibroblasts treated with normal medium, TNF stimulation and si-eEF2 incubation after TNF stimulation.</w:t>
      </w:r>
      <w:r w:rsidR="00380CE9">
        <w:rPr>
          <w:rFonts w:ascii="Times New Roman" w:hAnsi="Times New Roman" w:cs="Times New Roman"/>
          <w:sz w:val="20"/>
          <w:szCs w:val="20"/>
        </w:rPr>
        <w:t xml:space="preserve"> Cells treated with TNF showed a 22% decrease in eEF2 expression while si-eEF2 incubated cells demonstrated a 67% decrease in eEF2 expression.</w:t>
      </w:r>
    </w:p>
    <w:p w:rsidR="00376102" w:rsidRDefault="00380C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b</w:t>
      </w:r>
      <w:r>
        <w:rPr>
          <w:rFonts w:ascii="Times New Roman" w:hAnsi="Times New Roman" w:cs="Times New Roman"/>
          <w:sz w:val="20"/>
          <w:szCs w:val="20"/>
        </w:rPr>
        <w:t>) Representative images of western blotting from proteins lysates generated from fibroblasts treated with normal medium</w:t>
      </w:r>
      <w:r w:rsidR="007C4FBF">
        <w:rPr>
          <w:rFonts w:ascii="Times New Roman" w:hAnsi="Times New Roman" w:cs="Times New Roman"/>
          <w:sz w:val="20"/>
          <w:szCs w:val="20"/>
        </w:rPr>
        <w:t>, TNF stimulation and si-eEF2 incubation after TNF. Cells incubated with TNF showed a 37% decrease of Col1a1 production when compared with normal control. Cells showed a 50% (48 hours) decrease and 87% (72 hours) decrease in Col1a1 production when treated with si-eEF2 after incubating with TNF.</w:t>
      </w:r>
    </w:p>
    <w:p w:rsidR="00376102" w:rsidRDefault="00376102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 w:hint="eastAsia"/>
          <w:sz w:val="20"/>
          <w:szCs w:val="20"/>
        </w:rPr>
      </w:pPr>
    </w:p>
    <w:p w:rsidR="0008655E" w:rsidRPr="002C076A" w:rsidRDefault="0008655E" w:rsidP="0008655E">
      <w:pPr>
        <w:rPr>
          <w:rFonts w:ascii="Times New Roman" w:hAnsi="Times New Roman" w:cs="Times New Roman"/>
          <w:noProof/>
          <w:sz w:val="20"/>
          <w:szCs w:val="20"/>
        </w:rPr>
      </w:pPr>
      <w:r w:rsidRPr="001922B3">
        <w:rPr>
          <w:rFonts w:ascii="Times New Roman" w:hAnsi="Times New Roman" w:cs="Times New Roman"/>
          <w:b/>
          <w:sz w:val="24"/>
          <w:szCs w:val="20"/>
        </w:rPr>
        <w:lastRenderedPageBreak/>
        <w:t xml:space="preserve">Supplementary Figure </w:t>
      </w:r>
      <w:r w:rsidR="00485504">
        <w:rPr>
          <w:rFonts w:ascii="Times New Roman" w:hAnsi="Times New Roman" w:cs="Times New Roman"/>
          <w:b/>
          <w:sz w:val="24"/>
          <w:szCs w:val="20"/>
        </w:rPr>
        <w:t>5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DA34E8">
        <w:rPr>
          <w:rFonts w:ascii="Times New Roman" w:hAnsi="Times New Roman" w:cs="Times New Roman"/>
          <w:b/>
          <w:sz w:val="24"/>
        </w:rPr>
        <w:t>(</w:t>
      </w:r>
      <w:r w:rsidRPr="00DA34E8">
        <w:rPr>
          <w:rFonts w:ascii="Times New Roman" w:hAnsi="Times New Roman" w:cs="Times New Roman" w:hint="eastAsia"/>
          <w:b/>
          <w:sz w:val="24"/>
        </w:rPr>
        <w:t>F</w:t>
      </w:r>
      <w:r w:rsidRPr="00DA34E8">
        <w:rPr>
          <w:rFonts w:ascii="Times New Roman" w:hAnsi="Times New Roman" w:cs="Times New Roman"/>
          <w:b/>
          <w:sz w:val="24"/>
        </w:rPr>
        <w:t>ig S</w:t>
      </w:r>
      <w:r w:rsidR="00485504">
        <w:rPr>
          <w:rFonts w:ascii="Times New Roman" w:hAnsi="Times New Roman" w:cs="Times New Roman"/>
          <w:b/>
          <w:sz w:val="24"/>
        </w:rPr>
        <w:t>5</w:t>
      </w:r>
      <w:r w:rsidRPr="00DA34E8">
        <w:rPr>
          <w:rFonts w:ascii="Times New Roman" w:hAnsi="Times New Roman" w:cs="Times New Roman"/>
          <w:b/>
          <w:sz w:val="24"/>
        </w:rPr>
        <w:t>).</w:t>
      </w:r>
      <w:r w:rsidRPr="00DA34E8">
        <w:rPr>
          <w:rFonts w:ascii="Times New Roman" w:hAnsi="Times New Roman" w:cs="Times New Roman"/>
          <w:noProof/>
          <w:sz w:val="24"/>
        </w:rPr>
        <w:t xml:space="preserve"> </w:t>
      </w:r>
    </w:p>
    <w:p w:rsidR="00376102" w:rsidRPr="00485504" w:rsidRDefault="00DA691F" w:rsidP="0037610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146430" cy="695071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 S5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2" t="1139" r="1228" b="2355"/>
                    <a:stretch/>
                  </pic:blipFill>
                  <pic:spPr bwMode="auto">
                    <a:xfrm>
                      <a:off x="0" y="0"/>
                      <a:ext cx="5147221" cy="6951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4A6F" w:rsidRDefault="00376102" w:rsidP="00DA691F">
      <w:pPr>
        <w:rPr>
          <w:rFonts w:ascii="Times New Roman" w:hAnsi="Times New Roman" w:cs="Times New Roman"/>
          <w:sz w:val="20"/>
          <w:szCs w:val="20"/>
        </w:rPr>
      </w:pPr>
      <w:r w:rsidRPr="00DA691F">
        <w:rPr>
          <w:rFonts w:ascii="Times New Roman" w:hAnsi="Times New Roman" w:cs="Times New Roman"/>
          <w:b/>
          <w:sz w:val="20"/>
          <w:szCs w:val="20"/>
        </w:rPr>
        <w:t>Fig S</w:t>
      </w:r>
      <w:r w:rsidR="00485504" w:rsidRPr="00DA691F">
        <w:rPr>
          <w:rFonts w:ascii="Times New Roman" w:hAnsi="Times New Roman" w:cs="Times New Roman"/>
          <w:b/>
          <w:sz w:val="20"/>
          <w:szCs w:val="20"/>
        </w:rPr>
        <w:t>5</w:t>
      </w:r>
      <w:r w:rsidRPr="00DA691F">
        <w:rPr>
          <w:rFonts w:ascii="Times New Roman" w:hAnsi="Times New Roman" w:cs="Times New Roman"/>
          <w:b/>
          <w:sz w:val="20"/>
          <w:szCs w:val="20"/>
        </w:rPr>
        <w:t>.</w:t>
      </w:r>
      <w:r w:rsidR="00DA691F" w:rsidRPr="00DA691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A691F" w:rsidRPr="009B4D0E">
        <w:rPr>
          <w:rFonts w:ascii="Times New Roman" w:hAnsi="Times New Roman" w:cs="Times New Roman"/>
          <w:sz w:val="20"/>
          <w:szCs w:val="20"/>
        </w:rPr>
        <w:t>eEF2 enhances healing processes in TNF</w:t>
      </w:r>
      <w:r w:rsidR="00DA691F" w:rsidRPr="009B4D0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-induced inflammatory fibroblast models</w:t>
      </w:r>
      <w:r w:rsidR="00DA691F" w:rsidRPr="009B4D0E">
        <w:rPr>
          <w:rFonts w:ascii="Times New Roman" w:hAnsi="Times New Roman" w:cs="Times New Roman"/>
          <w:sz w:val="20"/>
          <w:szCs w:val="20"/>
        </w:rPr>
        <w:t>.</w:t>
      </w:r>
    </w:p>
    <w:p w:rsidR="00DA691F" w:rsidRPr="009B4D0E" w:rsidRDefault="00DA691F" w:rsidP="00DA691F">
      <w:pPr>
        <w:rPr>
          <w:rFonts w:ascii="Times New Roman" w:hAnsi="Times New Roman" w:cs="Times New Roman"/>
          <w:sz w:val="20"/>
          <w:szCs w:val="20"/>
        </w:rPr>
      </w:pPr>
      <w:r w:rsidRPr="009B4D0E">
        <w:rPr>
          <w:rFonts w:ascii="Times New Roman" w:hAnsi="Times New Roman" w:cs="Times New Roman"/>
          <w:sz w:val="20"/>
          <w:szCs w:val="20"/>
        </w:rPr>
        <w:t xml:space="preserve">a-f) eEF2 affects Col1a1 expression through autophagy in primary fibroblasts. a, b) Representative Western blot images and semi-quantitative analysis of LC3-II and LC3-II/LC3-I ratio, c-f) Representative Western blot (c) and confocal images (e) along with semi-quantitative analysis of Col1a1(d, f) in cells treated with normal medium, starved medium for autophagy, si-eEF2 and 3-MA incubation based on autophagy; g-l) eEF2 affects Col1a1 synthesis by autophagy in fibroblast cell line. g, h) Representative Western blot images and semi-quantitative analysis of LC3-II and LC3-II/LC3-I </w:t>
      </w:r>
      <w:r w:rsidRPr="009B4D0E">
        <w:rPr>
          <w:rFonts w:ascii="Times New Roman" w:hAnsi="Times New Roman" w:cs="Times New Roman"/>
          <w:sz w:val="20"/>
          <w:szCs w:val="20"/>
        </w:rPr>
        <w:lastRenderedPageBreak/>
        <w:t>ratio. Representative Western blot (</w:t>
      </w:r>
      <w:proofErr w:type="spellStart"/>
      <w:r w:rsidRPr="009B4D0E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9B4D0E">
        <w:rPr>
          <w:rFonts w:ascii="Times New Roman" w:hAnsi="Times New Roman" w:cs="Times New Roman"/>
          <w:sz w:val="20"/>
          <w:szCs w:val="20"/>
        </w:rPr>
        <w:t>) and confocal images (k) along with semi-quantitative analysis of Col1a1 (l, j) synthesis in cells treated with normal medium, starved stimulation for autophagy, si-eEF2 and 3-MA incubation based on autophagy; Semi-quantitative analysis demonstrated eEF2 enhanced autophagy and then increased Col1a1 synthesis during inflammation. Signal intensity (a-d, g-j) and fluorescent green intensity (e-f, k-l) were used for semi-quantitative analysis; m-t) Representative images captured by fluorescent microscope demonstrated the cell death and apoptosis when treated with normal condition, TNF</w:t>
      </w:r>
      <w:r w:rsidRPr="009B4D0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and </w:t>
      </w:r>
      <w:r w:rsidRPr="009B4D0E">
        <w:rPr>
          <w:rFonts w:ascii="Times New Roman" w:hAnsi="Times New Roman" w:cs="Times New Roman"/>
          <w:sz w:val="20"/>
          <w:szCs w:val="20"/>
        </w:rPr>
        <w:t xml:space="preserve">si-eEF2: si-eEF2 increases the ratio of dead/live cells among primary fibroblast (m, </w:t>
      </w:r>
      <w:r>
        <w:rPr>
          <w:rFonts w:ascii="Times New Roman" w:hAnsi="Times New Roman" w:cs="Times New Roman"/>
          <w:sz w:val="20"/>
          <w:szCs w:val="20"/>
        </w:rPr>
        <w:t>n</w:t>
      </w:r>
      <w:r w:rsidRPr="009B4D0E">
        <w:rPr>
          <w:rFonts w:ascii="Times New Roman" w:hAnsi="Times New Roman" w:cs="Times New Roman"/>
          <w:sz w:val="20"/>
          <w:szCs w:val="20"/>
        </w:rPr>
        <w:t>) and fibroblast cell line (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9B4D0E">
        <w:rPr>
          <w:rFonts w:ascii="Times New Roman" w:hAnsi="Times New Roman" w:cs="Times New Roman"/>
          <w:sz w:val="20"/>
          <w:szCs w:val="20"/>
        </w:rPr>
        <w:t xml:space="preserve">, p); si-eEF2 positively associate with cell apoptosis among primary fibroblasts (q, </w:t>
      </w:r>
      <w:r>
        <w:rPr>
          <w:rFonts w:ascii="Times New Roman" w:hAnsi="Times New Roman" w:cs="Times New Roman"/>
          <w:sz w:val="20"/>
          <w:szCs w:val="20"/>
        </w:rPr>
        <w:t>r</w:t>
      </w:r>
      <w:r w:rsidRPr="009B4D0E">
        <w:rPr>
          <w:rFonts w:ascii="Times New Roman" w:hAnsi="Times New Roman" w:cs="Times New Roman"/>
          <w:sz w:val="20"/>
          <w:szCs w:val="20"/>
        </w:rPr>
        <w:t>) and fibroblast cell line (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9B4D0E">
        <w:rPr>
          <w:rFonts w:ascii="Times New Roman" w:hAnsi="Times New Roman" w:cs="Times New Roman"/>
          <w:sz w:val="20"/>
          <w:szCs w:val="20"/>
        </w:rPr>
        <w:t xml:space="preserve">, t); The ratio of dead/live cells was reported by percentage and the apoptotic level of cells was presented by fluorescent green intensity. Data reported as mean 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±</m:t>
        </m:r>
      </m:oMath>
      <w:r w:rsidRPr="009B4D0E">
        <w:rPr>
          <w:rFonts w:ascii="Times New Roman" w:hAnsi="Times New Roman" w:cs="Times New Roman"/>
          <w:sz w:val="20"/>
          <w:szCs w:val="20"/>
        </w:rPr>
        <w:t xml:space="preserve"> SD, * </w:t>
      </w:r>
      <w:r w:rsidRPr="00DA691F">
        <w:rPr>
          <w:rFonts w:ascii="Times New Roman" w:hAnsi="Times New Roman" w:cs="Times New Roman"/>
          <w:i/>
          <w:sz w:val="20"/>
          <w:szCs w:val="20"/>
        </w:rPr>
        <w:t>p</w:t>
      </w:r>
      <w:r w:rsidRPr="009B4D0E">
        <w:rPr>
          <w:rFonts w:ascii="Times New Roman" w:hAnsi="Times New Roman" w:cs="Times New Roman"/>
          <w:sz w:val="20"/>
          <w:szCs w:val="20"/>
        </w:rPr>
        <w:t xml:space="preserve"> &lt; 0.05, ** </w:t>
      </w:r>
      <w:r w:rsidRPr="00DA691F">
        <w:rPr>
          <w:rFonts w:ascii="Times New Roman" w:hAnsi="Times New Roman" w:cs="Times New Roman"/>
          <w:i/>
          <w:sz w:val="20"/>
          <w:szCs w:val="20"/>
        </w:rPr>
        <w:t>p</w:t>
      </w:r>
      <w:r w:rsidRPr="009B4D0E">
        <w:rPr>
          <w:rFonts w:ascii="Times New Roman" w:hAnsi="Times New Roman" w:cs="Times New Roman"/>
          <w:sz w:val="20"/>
          <w:szCs w:val="20"/>
        </w:rPr>
        <w:t xml:space="preserve"> &lt; 0.01, *** </w:t>
      </w:r>
      <w:r w:rsidRPr="00DA691F">
        <w:rPr>
          <w:rFonts w:ascii="Times New Roman" w:hAnsi="Times New Roman" w:cs="Times New Roman"/>
          <w:i/>
          <w:sz w:val="20"/>
          <w:szCs w:val="20"/>
        </w:rPr>
        <w:t>p</w:t>
      </w:r>
      <w:r w:rsidRPr="009B4D0E">
        <w:rPr>
          <w:rFonts w:ascii="Times New Roman" w:hAnsi="Times New Roman" w:cs="Times New Roman"/>
          <w:sz w:val="20"/>
          <w:szCs w:val="20"/>
        </w:rPr>
        <w:t xml:space="preserve"> &lt; 0.001, scale bars = 100 µm, 3 replicates were used for quantitative analysis.</w:t>
      </w:r>
    </w:p>
    <w:p w:rsidR="00672EE3" w:rsidRDefault="00672EE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 w:hint="eastAsia"/>
          <w:sz w:val="20"/>
          <w:szCs w:val="20"/>
        </w:rPr>
      </w:pPr>
      <w:bookmarkStart w:id="0" w:name="_GoBack"/>
      <w:bookmarkEnd w:id="0"/>
    </w:p>
    <w:p w:rsidR="00DA691F" w:rsidRDefault="00DA691F">
      <w:pPr>
        <w:rPr>
          <w:rFonts w:ascii="Times New Roman" w:hAnsi="Times New Roman" w:cs="Times New Roman"/>
          <w:b/>
          <w:sz w:val="24"/>
        </w:rPr>
      </w:pPr>
      <w:r w:rsidRPr="001922B3">
        <w:rPr>
          <w:rFonts w:ascii="Times New Roman" w:hAnsi="Times New Roman" w:cs="Times New Roman"/>
          <w:b/>
          <w:sz w:val="24"/>
          <w:szCs w:val="20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sz w:val="24"/>
          <w:szCs w:val="20"/>
        </w:rPr>
        <w:t>6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DA34E8">
        <w:rPr>
          <w:rFonts w:ascii="Times New Roman" w:hAnsi="Times New Roman" w:cs="Times New Roman"/>
          <w:b/>
          <w:sz w:val="24"/>
        </w:rPr>
        <w:t>(</w:t>
      </w:r>
      <w:r w:rsidRPr="00DA34E8">
        <w:rPr>
          <w:rFonts w:ascii="Times New Roman" w:hAnsi="Times New Roman" w:cs="Times New Roman" w:hint="eastAsia"/>
          <w:b/>
          <w:sz w:val="24"/>
        </w:rPr>
        <w:t>F</w:t>
      </w:r>
      <w:r w:rsidRPr="00DA34E8">
        <w:rPr>
          <w:rFonts w:ascii="Times New Roman" w:hAnsi="Times New Roman" w:cs="Times New Roman"/>
          <w:b/>
          <w:sz w:val="24"/>
        </w:rPr>
        <w:t>ig S</w:t>
      </w:r>
      <w:r>
        <w:rPr>
          <w:rFonts w:ascii="Times New Roman" w:hAnsi="Times New Roman" w:cs="Times New Roman"/>
          <w:b/>
          <w:sz w:val="24"/>
        </w:rPr>
        <w:t>6</w:t>
      </w:r>
      <w:r w:rsidRPr="00DA34E8">
        <w:rPr>
          <w:rFonts w:ascii="Times New Roman" w:hAnsi="Times New Roman" w:cs="Times New Roman"/>
          <w:b/>
          <w:sz w:val="24"/>
        </w:rPr>
        <w:t>).</w:t>
      </w:r>
    </w:p>
    <w:p w:rsidR="003F0223" w:rsidRDefault="003F0223" w:rsidP="003F0223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075519" cy="5625904"/>
            <wp:effectExtent l="0" t="0" r="5080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 S6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0" t="1017" r="1899" b="1378"/>
                    <a:stretch/>
                  </pic:blipFill>
                  <pic:spPr bwMode="auto">
                    <a:xfrm>
                      <a:off x="0" y="0"/>
                      <a:ext cx="5076565" cy="5627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223" w:rsidRPr="003F0223" w:rsidRDefault="003F0223" w:rsidP="003F0223">
      <w:pPr>
        <w:rPr>
          <w:rFonts w:ascii="Times New Roman" w:hAnsi="Times New Roman" w:cs="Times New Roman"/>
          <w:sz w:val="20"/>
          <w:szCs w:val="20"/>
        </w:rPr>
      </w:pPr>
      <w:r w:rsidRPr="003F0223">
        <w:rPr>
          <w:rFonts w:ascii="Times New Roman" w:hAnsi="Times New Roman" w:cs="Times New Roman"/>
          <w:b/>
          <w:sz w:val="20"/>
          <w:szCs w:val="20"/>
        </w:rPr>
        <w:t>Fig S6.</w:t>
      </w:r>
      <w:r w:rsidRPr="003F0223">
        <w:rPr>
          <w:rFonts w:ascii="Times New Roman" w:hAnsi="Times New Roman" w:cs="Times New Roman"/>
          <w:sz w:val="20"/>
          <w:szCs w:val="20"/>
        </w:rPr>
        <w:t xml:space="preserve"> </w:t>
      </w:r>
      <w:r w:rsidRPr="003F0223">
        <w:rPr>
          <w:rFonts w:ascii="Times New Roman" w:hAnsi="Times New Roman" w:cs="Times New Roman"/>
          <w:sz w:val="20"/>
          <w:szCs w:val="20"/>
        </w:rPr>
        <w:t>eEF2 enhances fibroblast proliferative processe</w:t>
      </w:r>
      <w:r>
        <w:rPr>
          <w:rFonts w:ascii="Times New Roman" w:hAnsi="Times New Roman" w:cs="Times New Roman"/>
          <w:sz w:val="20"/>
          <w:szCs w:val="20"/>
        </w:rPr>
        <w:t>s.</w:t>
      </w:r>
    </w:p>
    <w:p w:rsidR="003F0223" w:rsidRPr="003F0223" w:rsidRDefault="003F0223" w:rsidP="003F0223">
      <w:pPr>
        <w:rPr>
          <w:rFonts w:ascii="Times New Roman" w:hAnsi="Times New Roman" w:cs="Times New Roman"/>
          <w:sz w:val="20"/>
          <w:szCs w:val="20"/>
        </w:rPr>
      </w:pPr>
      <w:r w:rsidRPr="003F0223">
        <w:rPr>
          <w:rFonts w:ascii="Times New Roman" w:hAnsi="Times New Roman" w:cs="Times New Roman"/>
          <w:sz w:val="20"/>
          <w:szCs w:val="20"/>
        </w:rPr>
        <w:t xml:space="preserve">a) eEF2 expression from micro-dialysate MS data, micro-dialysate collected from the intact and healing Achilles tendons, 2 weeks post-surgery, *** p &lt; 0.001, n = 28 in each group; b-e) Representative confocal images and semi-quantitative analysis of Col1a1 in </w:t>
      </w:r>
      <w:proofErr w:type="spellStart"/>
      <w:r w:rsidRPr="003F0223">
        <w:rPr>
          <w:rFonts w:ascii="Times New Roman" w:hAnsi="Times New Roman" w:cs="Times New Roman"/>
          <w:sz w:val="20"/>
          <w:szCs w:val="20"/>
        </w:rPr>
        <w:t>b,c</w:t>
      </w:r>
      <w:proofErr w:type="spellEnd"/>
      <w:r w:rsidRPr="003F0223">
        <w:rPr>
          <w:rFonts w:ascii="Times New Roman" w:hAnsi="Times New Roman" w:cs="Times New Roman"/>
          <w:sz w:val="20"/>
          <w:szCs w:val="20"/>
        </w:rPr>
        <w:t xml:space="preserve">) primary fibroblasts and, </w:t>
      </w:r>
      <w:proofErr w:type="spellStart"/>
      <w:r w:rsidRPr="003F0223">
        <w:rPr>
          <w:rFonts w:ascii="Times New Roman" w:hAnsi="Times New Roman" w:cs="Times New Roman"/>
          <w:sz w:val="20"/>
          <w:szCs w:val="20"/>
        </w:rPr>
        <w:t>d,e</w:t>
      </w:r>
      <w:proofErr w:type="spellEnd"/>
      <w:r w:rsidRPr="003F0223">
        <w:rPr>
          <w:rFonts w:ascii="Times New Roman" w:hAnsi="Times New Roman" w:cs="Times New Roman"/>
          <w:sz w:val="20"/>
          <w:szCs w:val="20"/>
        </w:rPr>
        <w:t xml:space="preserve">) fibroblast cell line, with and without si-eEF2, data reported as mean 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±</m:t>
        </m:r>
      </m:oMath>
      <w:r w:rsidRPr="003F0223">
        <w:rPr>
          <w:rFonts w:ascii="Times New Roman" w:hAnsi="Times New Roman" w:cs="Times New Roman"/>
          <w:sz w:val="20"/>
          <w:szCs w:val="20"/>
        </w:rPr>
        <w:t xml:space="preserve"> SD, ** p &lt; 0.01, scale bars = 100 µm, n = 3 replicates; f-</w:t>
      </w:r>
      <w:proofErr w:type="spellStart"/>
      <w:r w:rsidRPr="003F0223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3F0223">
        <w:rPr>
          <w:rFonts w:ascii="Times New Roman" w:hAnsi="Times New Roman" w:cs="Times New Roman"/>
          <w:sz w:val="20"/>
          <w:szCs w:val="20"/>
        </w:rPr>
        <w:t xml:space="preserve">) Representative immunofluorescence images and number of proliferating </w:t>
      </w:r>
      <w:proofErr w:type="spellStart"/>
      <w:r w:rsidRPr="003F0223">
        <w:rPr>
          <w:rFonts w:ascii="Times New Roman" w:hAnsi="Times New Roman" w:cs="Times New Roman"/>
          <w:sz w:val="20"/>
          <w:szCs w:val="20"/>
        </w:rPr>
        <w:t>f,h</w:t>
      </w:r>
      <w:proofErr w:type="spellEnd"/>
      <w:r w:rsidRPr="003F0223">
        <w:rPr>
          <w:rFonts w:ascii="Times New Roman" w:hAnsi="Times New Roman" w:cs="Times New Roman"/>
          <w:sz w:val="20"/>
          <w:szCs w:val="20"/>
        </w:rPr>
        <w:t xml:space="preserve">) primary fibroblasts and </w:t>
      </w:r>
      <w:proofErr w:type="spellStart"/>
      <w:r w:rsidRPr="003F0223">
        <w:rPr>
          <w:rFonts w:ascii="Times New Roman" w:hAnsi="Times New Roman" w:cs="Times New Roman"/>
          <w:sz w:val="20"/>
          <w:szCs w:val="20"/>
        </w:rPr>
        <w:t>g,i</w:t>
      </w:r>
      <w:proofErr w:type="spellEnd"/>
      <w:r w:rsidRPr="003F0223">
        <w:rPr>
          <w:rFonts w:ascii="Times New Roman" w:hAnsi="Times New Roman" w:cs="Times New Roman"/>
          <w:sz w:val="20"/>
          <w:szCs w:val="20"/>
        </w:rPr>
        <w:t xml:space="preserve">) fibroblast cell line, with and without si-eEF2. Data reported as mean 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±</m:t>
        </m:r>
      </m:oMath>
      <w:r w:rsidRPr="003F0223">
        <w:rPr>
          <w:rFonts w:ascii="Times New Roman" w:hAnsi="Times New Roman" w:cs="Times New Roman"/>
          <w:sz w:val="20"/>
          <w:szCs w:val="20"/>
        </w:rPr>
        <w:t xml:space="preserve"> SD, * p &lt; 0.05, ** p &lt; 0.01, *** p &lt; 0.001, scale bars = 100 µm, n =3 replicates; j-m) Representative immunofluorescence images and ratio of dead/live cells from, </w:t>
      </w:r>
      <w:proofErr w:type="spellStart"/>
      <w:proofErr w:type="gramStart"/>
      <w:r w:rsidRPr="003F0223">
        <w:rPr>
          <w:rFonts w:ascii="Times New Roman" w:hAnsi="Times New Roman" w:cs="Times New Roman"/>
          <w:sz w:val="20"/>
          <w:szCs w:val="20"/>
        </w:rPr>
        <w:t>j,k</w:t>
      </w:r>
      <w:proofErr w:type="spellEnd"/>
      <w:proofErr w:type="gramEnd"/>
      <w:r w:rsidRPr="003F0223">
        <w:rPr>
          <w:rFonts w:ascii="Times New Roman" w:hAnsi="Times New Roman" w:cs="Times New Roman"/>
          <w:sz w:val="20"/>
          <w:szCs w:val="20"/>
        </w:rPr>
        <w:t xml:space="preserve">) primary fibroblasts, and </w:t>
      </w:r>
      <w:proofErr w:type="spellStart"/>
      <w:r w:rsidRPr="003F0223">
        <w:rPr>
          <w:rFonts w:ascii="Times New Roman" w:hAnsi="Times New Roman" w:cs="Times New Roman"/>
          <w:sz w:val="20"/>
          <w:szCs w:val="20"/>
        </w:rPr>
        <w:t>l,m</w:t>
      </w:r>
      <w:proofErr w:type="spellEnd"/>
      <w:r w:rsidRPr="003F0223">
        <w:rPr>
          <w:rFonts w:ascii="Times New Roman" w:hAnsi="Times New Roman" w:cs="Times New Roman"/>
          <w:sz w:val="20"/>
          <w:szCs w:val="20"/>
        </w:rPr>
        <w:t xml:space="preserve">) fibroblast cell line, with and without si-eEF2. Data reported as mean 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±</m:t>
        </m:r>
      </m:oMath>
      <w:r w:rsidRPr="003F0223">
        <w:rPr>
          <w:rFonts w:ascii="Times New Roman" w:hAnsi="Times New Roman" w:cs="Times New Roman"/>
          <w:sz w:val="20"/>
          <w:szCs w:val="20"/>
        </w:rPr>
        <w:t xml:space="preserve"> SD, *** p &lt; 0.001, scale bars = 100 µm, n = 3 replicates; n-q) Representative immunofluorescence images and number of apoptotic cells from </w:t>
      </w:r>
      <w:proofErr w:type="spellStart"/>
      <w:proofErr w:type="gramStart"/>
      <w:r w:rsidRPr="003F0223">
        <w:rPr>
          <w:rFonts w:ascii="Times New Roman" w:hAnsi="Times New Roman" w:cs="Times New Roman"/>
          <w:sz w:val="20"/>
          <w:szCs w:val="20"/>
        </w:rPr>
        <w:t>n,o</w:t>
      </w:r>
      <w:proofErr w:type="spellEnd"/>
      <w:proofErr w:type="gramEnd"/>
      <w:r w:rsidRPr="003F0223">
        <w:rPr>
          <w:rFonts w:ascii="Times New Roman" w:hAnsi="Times New Roman" w:cs="Times New Roman"/>
          <w:sz w:val="20"/>
          <w:szCs w:val="20"/>
        </w:rPr>
        <w:t xml:space="preserve">) primary fibroblasts, and </w:t>
      </w:r>
      <w:proofErr w:type="spellStart"/>
      <w:r w:rsidRPr="003F0223">
        <w:rPr>
          <w:rFonts w:ascii="Times New Roman" w:hAnsi="Times New Roman" w:cs="Times New Roman"/>
          <w:sz w:val="20"/>
          <w:szCs w:val="20"/>
        </w:rPr>
        <w:t>p,q</w:t>
      </w:r>
      <w:proofErr w:type="spellEnd"/>
      <w:r w:rsidRPr="003F0223">
        <w:rPr>
          <w:rFonts w:ascii="Times New Roman" w:hAnsi="Times New Roman" w:cs="Times New Roman"/>
          <w:sz w:val="20"/>
          <w:szCs w:val="20"/>
        </w:rPr>
        <w:t xml:space="preserve">) fibroblast cell line, with and without si-eEF2. Data reported as mean 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±</m:t>
        </m:r>
      </m:oMath>
      <w:r w:rsidRPr="003F0223">
        <w:rPr>
          <w:rFonts w:ascii="Times New Roman" w:hAnsi="Times New Roman" w:cs="Times New Roman"/>
          <w:sz w:val="20"/>
          <w:szCs w:val="20"/>
        </w:rPr>
        <w:t xml:space="preserve"> SD, * p &lt; 0.05, ** p &lt; 0.01, scale bars = 100 µm, n =3 replicates; r-w) Representative images and quantitative analysis of cell migration rate assessed at 0 and 24 hours in r-t) primary fibroblast, and u-w) fibroblast cell line, with and </w:t>
      </w:r>
      <w:r w:rsidRPr="003F0223">
        <w:rPr>
          <w:rFonts w:ascii="Times New Roman" w:hAnsi="Times New Roman" w:cs="Times New Roman"/>
          <w:sz w:val="20"/>
          <w:szCs w:val="20"/>
        </w:rPr>
        <w:lastRenderedPageBreak/>
        <w:t xml:space="preserve">without si-eEF2. Data reported as mean 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±</m:t>
        </m:r>
      </m:oMath>
      <w:r w:rsidRPr="003F0223">
        <w:rPr>
          <w:rFonts w:ascii="Times New Roman" w:hAnsi="Times New Roman" w:cs="Times New Roman"/>
          <w:sz w:val="20"/>
          <w:szCs w:val="20"/>
        </w:rPr>
        <w:t xml:space="preserve"> SD, * p &lt; 0.05, ** p &lt; 0.01, *** p &lt; 0.001, scale bars = 100 µm, n =3 replicates. </w:t>
      </w:r>
    </w:p>
    <w:p w:rsidR="003F0223" w:rsidRPr="00CE5D1B" w:rsidRDefault="003F0223" w:rsidP="003F0223">
      <w:pPr>
        <w:rPr>
          <w:sz w:val="20"/>
          <w:szCs w:val="20"/>
        </w:rPr>
      </w:pPr>
    </w:p>
    <w:p w:rsidR="003F0223" w:rsidRDefault="003F0223">
      <w:pPr>
        <w:rPr>
          <w:rFonts w:ascii="Times New Roman" w:hAnsi="Times New Roman" w:cs="Times New Roman"/>
          <w:sz w:val="20"/>
          <w:szCs w:val="20"/>
        </w:rPr>
      </w:pPr>
    </w:p>
    <w:p w:rsidR="003F0223" w:rsidRPr="00DA691F" w:rsidRDefault="003F0223">
      <w:pPr>
        <w:rPr>
          <w:rFonts w:ascii="Times New Roman" w:hAnsi="Times New Roman" w:cs="Times New Roman" w:hint="eastAsia"/>
          <w:sz w:val="20"/>
          <w:szCs w:val="20"/>
        </w:rPr>
      </w:pPr>
    </w:p>
    <w:sectPr w:rsidR="003F0223" w:rsidRPr="00DA691F" w:rsidSect="0027055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DCF"/>
    <w:rsid w:val="00007659"/>
    <w:rsid w:val="00011011"/>
    <w:rsid w:val="00026AE9"/>
    <w:rsid w:val="00036B4B"/>
    <w:rsid w:val="00045AAC"/>
    <w:rsid w:val="00063A4D"/>
    <w:rsid w:val="00065683"/>
    <w:rsid w:val="0008655E"/>
    <w:rsid w:val="000B0AD2"/>
    <w:rsid w:val="000C0EAB"/>
    <w:rsid w:val="0010118A"/>
    <w:rsid w:val="0012073F"/>
    <w:rsid w:val="00124CB9"/>
    <w:rsid w:val="0012721F"/>
    <w:rsid w:val="001578EE"/>
    <w:rsid w:val="0019160E"/>
    <w:rsid w:val="001922B3"/>
    <w:rsid w:val="001C6A8C"/>
    <w:rsid w:val="001C7293"/>
    <w:rsid w:val="0027055D"/>
    <w:rsid w:val="002C076A"/>
    <w:rsid w:val="002C0BC4"/>
    <w:rsid w:val="0034176B"/>
    <w:rsid w:val="00365843"/>
    <w:rsid w:val="00376102"/>
    <w:rsid w:val="00380CE9"/>
    <w:rsid w:val="003D0468"/>
    <w:rsid w:val="003E6148"/>
    <w:rsid w:val="003F0223"/>
    <w:rsid w:val="0046172A"/>
    <w:rsid w:val="00462C0F"/>
    <w:rsid w:val="00485504"/>
    <w:rsid w:val="004F5723"/>
    <w:rsid w:val="00521C0B"/>
    <w:rsid w:val="00564419"/>
    <w:rsid w:val="005955A9"/>
    <w:rsid w:val="005B7C48"/>
    <w:rsid w:val="005C7C0B"/>
    <w:rsid w:val="005F0DCF"/>
    <w:rsid w:val="005F66DD"/>
    <w:rsid w:val="00613140"/>
    <w:rsid w:val="00616BB0"/>
    <w:rsid w:val="00650C3C"/>
    <w:rsid w:val="006521B8"/>
    <w:rsid w:val="00670DAA"/>
    <w:rsid w:val="00672EE3"/>
    <w:rsid w:val="0069160A"/>
    <w:rsid w:val="00712A46"/>
    <w:rsid w:val="00720E4E"/>
    <w:rsid w:val="007245BC"/>
    <w:rsid w:val="00734835"/>
    <w:rsid w:val="007379A6"/>
    <w:rsid w:val="007620BB"/>
    <w:rsid w:val="00782091"/>
    <w:rsid w:val="007C4FBF"/>
    <w:rsid w:val="007D4A6F"/>
    <w:rsid w:val="007E59F5"/>
    <w:rsid w:val="007F5962"/>
    <w:rsid w:val="00831EAB"/>
    <w:rsid w:val="0086797A"/>
    <w:rsid w:val="008838D9"/>
    <w:rsid w:val="008A4871"/>
    <w:rsid w:val="00906100"/>
    <w:rsid w:val="00920FA9"/>
    <w:rsid w:val="00955603"/>
    <w:rsid w:val="00963849"/>
    <w:rsid w:val="009676D1"/>
    <w:rsid w:val="009B10F5"/>
    <w:rsid w:val="009B3893"/>
    <w:rsid w:val="00A60C52"/>
    <w:rsid w:val="00AE38CD"/>
    <w:rsid w:val="00AE532E"/>
    <w:rsid w:val="00B06309"/>
    <w:rsid w:val="00B46B51"/>
    <w:rsid w:val="00B63756"/>
    <w:rsid w:val="00B67A9A"/>
    <w:rsid w:val="00B849A9"/>
    <w:rsid w:val="00B96006"/>
    <w:rsid w:val="00BA41C0"/>
    <w:rsid w:val="00BF066D"/>
    <w:rsid w:val="00BF7B1D"/>
    <w:rsid w:val="00C01BD4"/>
    <w:rsid w:val="00C030A0"/>
    <w:rsid w:val="00C05FCB"/>
    <w:rsid w:val="00C13906"/>
    <w:rsid w:val="00C30491"/>
    <w:rsid w:val="00C33C61"/>
    <w:rsid w:val="00C3593E"/>
    <w:rsid w:val="00C35F0A"/>
    <w:rsid w:val="00C47C63"/>
    <w:rsid w:val="00C601EF"/>
    <w:rsid w:val="00C60CC6"/>
    <w:rsid w:val="00C75DB9"/>
    <w:rsid w:val="00CB2E6C"/>
    <w:rsid w:val="00CB3886"/>
    <w:rsid w:val="00CB5620"/>
    <w:rsid w:val="00CC4BC7"/>
    <w:rsid w:val="00CF2117"/>
    <w:rsid w:val="00D332F0"/>
    <w:rsid w:val="00D60A1E"/>
    <w:rsid w:val="00DA34E8"/>
    <w:rsid w:val="00DA691F"/>
    <w:rsid w:val="00DC1816"/>
    <w:rsid w:val="00DD6B26"/>
    <w:rsid w:val="00E179A9"/>
    <w:rsid w:val="00E27719"/>
    <w:rsid w:val="00E35114"/>
    <w:rsid w:val="00E35AF9"/>
    <w:rsid w:val="00E57C34"/>
    <w:rsid w:val="00E63DF0"/>
    <w:rsid w:val="00E73B0C"/>
    <w:rsid w:val="00E73BEE"/>
    <w:rsid w:val="00E90B48"/>
    <w:rsid w:val="00EC2E0A"/>
    <w:rsid w:val="00ED3963"/>
    <w:rsid w:val="00F30B34"/>
    <w:rsid w:val="00F34F55"/>
    <w:rsid w:val="00F571F8"/>
    <w:rsid w:val="00F8703D"/>
    <w:rsid w:val="00FA0954"/>
    <w:rsid w:val="00FC1445"/>
    <w:rsid w:val="00FC1EA6"/>
    <w:rsid w:val="00FD1F21"/>
    <w:rsid w:val="00FD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D82A7D"/>
  <w15:chartTrackingRefBased/>
  <w15:docId w15:val="{BE4F6F9B-4CBF-6642-ACD9-85E6FB2E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8</Pages>
  <Words>818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14719</dc:creator>
  <cp:keywords/>
  <dc:description/>
  <cp:lastModifiedBy>14719</cp:lastModifiedBy>
  <cp:revision>14</cp:revision>
  <dcterms:created xsi:type="dcterms:W3CDTF">2022-04-18T14:48:00Z</dcterms:created>
  <dcterms:modified xsi:type="dcterms:W3CDTF">2023-03-20T06:47:00Z</dcterms:modified>
</cp:coreProperties>
</file>