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62855" w14:textId="72038CA8" w:rsidR="00FF77D2" w:rsidRDefault="00FF77D2" w:rsidP="00FF77D2">
      <w:pPr>
        <w:tabs>
          <w:tab w:val="left" w:pos="8640"/>
        </w:tabs>
        <w:spacing w:after="0" w:line="48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CA"/>
        </w:rPr>
      </w:pPr>
      <w:bookmarkStart w:id="0" w:name="_Hlk57370141"/>
      <w:r w:rsidRPr="00FF77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CA"/>
        </w:rPr>
        <w:t>Cellular and Molecular Life Sciences CMLS-D-22-01538-R</w:t>
      </w:r>
      <w:r w:rsidR="00BE58B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CA"/>
        </w:rPr>
        <w:t>2</w:t>
      </w:r>
    </w:p>
    <w:p w14:paraId="798472D5" w14:textId="77777777" w:rsidR="00FF77D2" w:rsidRPr="00FF77D2" w:rsidRDefault="00FF77D2" w:rsidP="00FF77D2">
      <w:pPr>
        <w:tabs>
          <w:tab w:val="left" w:pos="8640"/>
        </w:tabs>
        <w:spacing w:after="0" w:line="48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CA"/>
        </w:rPr>
      </w:pPr>
    </w:p>
    <w:p w14:paraId="5E1FF5AA" w14:textId="6B9D4E69" w:rsidR="002E4CB3" w:rsidRDefault="00FF77D2" w:rsidP="00551844">
      <w:pPr>
        <w:tabs>
          <w:tab w:val="left" w:pos="864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S</w:t>
      </w:r>
      <w:r w:rsidR="002E4C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 xml:space="preserve">upplementary </w:t>
      </w:r>
      <w:r w:rsidR="006715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Material</w:t>
      </w:r>
    </w:p>
    <w:bookmarkEnd w:id="0"/>
    <w:p w14:paraId="7FBDB22D" w14:textId="1FE6CA5A" w:rsidR="000169E3" w:rsidRDefault="00D471B9" w:rsidP="00D471B9">
      <w:pPr>
        <w:tabs>
          <w:tab w:val="left" w:pos="8640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</w:pPr>
      <w:r w:rsidRPr="00D471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Peptide aptamer targeting Aβ-</w:t>
      </w:r>
      <w:proofErr w:type="spellStart"/>
      <w:r w:rsidRPr="00D471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PrP</w:t>
      </w:r>
      <w:proofErr w:type="spellEnd"/>
      <w:r w:rsidRPr="00D471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-Fyn axis reduces Alzheimer’s disease pathologies in 5XFAD transgenic mouse model</w:t>
      </w:r>
    </w:p>
    <w:p w14:paraId="7D49A56D" w14:textId="77777777" w:rsidR="00D471B9" w:rsidRPr="000169E3" w:rsidRDefault="00D471B9" w:rsidP="000169E3">
      <w:pPr>
        <w:tabs>
          <w:tab w:val="left" w:pos="8640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</w:pPr>
    </w:p>
    <w:p w14:paraId="2B6977D6" w14:textId="0ACC978F" w:rsidR="000169E3" w:rsidRPr="000169E3" w:rsidRDefault="000169E3" w:rsidP="000169E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Tahir Ali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1,2,</w:t>
      </w:r>
      <w:r w:rsidRPr="000169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, Antonia N. Klein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1,2,</w:t>
      </w:r>
      <w:r w:rsidRPr="000169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, Alex Vu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, </w:t>
      </w:r>
      <w:r w:rsidR="00D471B9" w:rsidRPr="00D471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Maria I. Arifin</w:t>
      </w:r>
      <w:r w:rsidR="00D471B9" w:rsidRPr="00D471B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</w:t>
      </w:r>
      <w:r w:rsidR="00D471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, 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Samia Hannaoui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, Sabine Gilch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1,2*</w:t>
      </w:r>
    </w:p>
    <w:p w14:paraId="08272097" w14:textId="77777777" w:rsidR="000169E3" w:rsidRPr="000169E3" w:rsidRDefault="000169E3" w:rsidP="000169E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 xml:space="preserve">1 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Calgary Prion Research Unit, Department of Comparative Biology &amp; Experimental Medicine, Faculty of Veterinary Medicine, University of Calgary, Calgary, Alberta, Canada.</w:t>
      </w:r>
    </w:p>
    <w:p w14:paraId="6019FE25" w14:textId="77777777" w:rsidR="000169E3" w:rsidRPr="000169E3" w:rsidRDefault="000169E3" w:rsidP="000169E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 xml:space="preserve">2 </w:t>
      </w:r>
      <w:r w:rsidRPr="00016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Hotchkiss Brain Institute, Cumming School of Medicine, University of Calgary, Calgary, Alberta, Canada.</w:t>
      </w:r>
    </w:p>
    <w:p w14:paraId="6037C19B" w14:textId="77777777" w:rsidR="000169E3" w:rsidRPr="000169E3" w:rsidRDefault="000169E3" w:rsidP="000169E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9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016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Contributed equally</w:t>
      </w:r>
    </w:p>
    <w:p w14:paraId="560B544A" w14:textId="77777777" w:rsidR="000169E3" w:rsidRPr="000169E3" w:rsidRDefault="000169E3" w:rsidP="000169E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0169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Running title: Peptide aptamers as novel therapeutics to treat Alzheimer’s disease </w:t>
      </w:r>
    </w:p>
    <w:p w14:paraId="0BAD73D4" w14:textId="77777777" w:rsidR="000169E3" w:rsidRPr="000169E3" w:rsidRDefault="000169E3" w:rsidP="000169E3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ko-KR"/>
        </w:rPr>
      </w:pPr>
      <w:r w:rsidRPr="000169E3">
        <w:rPr>
          <w:rFonts w:ascii="Times New Roman" w:eastAsia="BatangChe" w:hAnsi="Times New Roman" w:cs="Times New Roman"/>
          <w:iCs/>
          <w:color w:val="000000" w:themeColor="text1"/>
          <w:sz w:val="24"/>
          <w:szCs w:val="24"/>
          <w:vertAlign w:val="superscript"/>
          <w:lang w:eastAsia="ko-KR"/>
        </w:rPr>
        <w:sym w:font="Symbol" w:char="F02A"/>
      </w: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Co</w:t>
      </w: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ko-KR"/>
        </w:rPr>
        <w:t>rresponding author</w:t>
      </w:r>
    </w:p>
    <w:p w14:paraId="1841306F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Sabine Gilch, PhD</w:t>
      </w:r>
    </w:p>
    <w:p w14:paraId="17EBD071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Associate Professor</w:t>
      </w:r>
    </w:p>
    <w:p w14:paraId="4CA848C8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Canada Research Chair in Prion Disease Research</w:t>
      </w:r>
    </w:p>
    <w:p w14:paraId="6EFCF04D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Dept. of Comparative Biology &amp; Experimental Medicine, Faculty of Veterinary Medicine</w:t>
      </w:r>
    </w:p>
    <w:p w14:paraId="789BBD65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University of Calgary, 3330 Hospital Drive NW Calgary, AB T2N 4Z6, Canada</w:t>
      </w:r>
    </w:p>
    <w:p w14:paraId="09BDBC9D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>Office: HRIC1AC66; Phone: (403) 210-7578</w:t>
      </w:r>
    </w:p>
    <w:p w14:paraId="4EF97C52" w14:textId="77777777" w:rsidR="000169E3" w:rsidRPr="000169E3" w:rsidRDefault="000169E3" w:rsidP="000169E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BatangChe" w:hAnsi="Times New Roman" w:cs="Times New Roman"/>
          <w:sz w:val="24"/>
          <w:szCs w:val="24"/>
          <w:u w:val="single"/>
          <w:lang w:val="en-CA"/>
        </w:rPr>
      </w:pPr>
      <w:r w:rsidRPr="000169E3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en-CA"/>
        </w:rPr>
        <w:t xml:space="preserve">E-mail: </w:t>
      </w:r>
      <w:hyperlink r:id="rId7" w:history="1">
        <w:r w:rsidRPr="000169E3">
          <w:rPr>
            <w:rFonts w:ascii="Times New Roman" w:eastAsia="BatangChe" w:hAnsi="Times New Roman" w:cs="Times New Roman"/>
            <w:sz w:val="24"/>
            <w:szCs w:val="24"/>
            <w:u w:val="single"/>
            <w:lang w:val="en-CA"/>
          </w:rPr>
          <w:t>sgilch@ucalgary.ca</w:t>
        </w:r>
      </w:hyperlink>
    </w:p>
    <w:p w14:paraId="4802BA0E" w14:textId="2BA87E2F" w:rsidR="000169E3" w:rsidRDefault="000169E3" w:rsidP="005C4C64">
      <w:pPr>
        <w:autoSpaceDE w:val="0"/>
        <w:autoSpaceDN w:val="0"/>
        <w:adjustRightInd w:val="0"/>
        <w:spacing w:after="0" w:line="480" w:lineRule="auto"/>
        <w:jc w:val="both"/>
        <w:rPr>
          <w:noProof/>
        </w:rPr>
      </w:pPr>
    </w:p>
    <w:p w14:paraId="7316B200" w14:textId="33178F87" w:rsidR="009A59B8" w:rsidRPr="00F40E3F" w:rsidRDefault="004C52DA" w:rsidP="005C4C64">
      <w:pPr>
        <w:autoSpaceDE w:val="0"/>
        <w:autoSpaceDN w:val="0"/>
        <w:adjustRightInd w:val="0"/>
        <w:spacing w:after="0" w:line="480" w:lineRule="auto"/>
        <w:jc w:val="both"/>
        <w:rPr>
          <w:noProof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1BC74CCF" wp14:editId="6A8CB563">
            <wp:extent cx="5349240" cy="82296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4685" w14:textId="6E907540" w:rsidR="00E8481B" w:rsidRDefault="00E8481B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8481B">
        <w:rPr>
          <w:rFonts w:ascii="Times New Roman" w:hAnsi="Times New Roman"/>
          <w:b/>
          <w:bCs/>
          <w:sz w:val="24"/>
          <w:szCs w:val="24"/>
        </w:rPr>
        <w:lastRenderedPageBreak/>
        <w:t>Fig S1.</w:t>
      </w:r>
      <w:r>
        <w:rPr>
          <w:rFonts w:ascii="Times New Roman" w:hAnsi="Times New Roman"/>
          <w:b/>
          <w:bCs/>
          <w:sz w:val="24"/>
          <w:szCs w:val="24"/>
        </w:rPr>
        <w:t xml:space="preserve"> Confirmation of </w:t>
      </w:r>
      <w:r w:rsidR="00D471B9">
        <w:rPr>
          <w:rFonts w:ascii="Times New Roman" w:hAnsi="Times New Roman"/>
          <w:b/>
          <w:bCs/>
          <w:sz w:val="24"/>
          <w:szCs w:val="24"/>
        </w:rPr>
        <w:t>purity</w:t>
      </w:r>
      <w:r>
        <w:rPr>
          <w:rFonts w:ascii="Times New Roman" w:hAnsi="Times New Roman"/>
          <w:b/>
          <w:bCs/>
          <w:sz w:val="24"/>
          <w:szCs w:val="24"/>
        </w:rPr>
        <w:t xml:space="preserve"> and stability of </w:t>
      </w:r>
      <w:r w:rsidR="00FF34EC">
        <w:rPr>
          <w:rFonts w:ascii="Times New Roman" w:hAnsi="Times New Roman"/>
          <w:b/>
          <w:bCs/>
          <w:sz w:val="24"/>
          <w:szCs w:val="24"/>
        </w:rPr>
        <w:t xml:space="preserve">recombinant </w:t>
      </w:r>
      <w:r>
        <w:rPr>
          <w:rFonts w:ascii="Times New Roman" w:hAnsi="Times New Roman"/>
          <w:b/>
          <w:bCs/>
          <w:sz w:val="24"/>
          <w:szCs w:val="24"/>
        </w:rPr>
        <w:t xml:space="preserve">PA8. </w:t>
      </w:r>
      <w:r w:rsidR="00D471B9" w:rsidRPr="00D471B9">
        <w:rPr>
          <w:rFonts w:ascii="Times New Roman" w:hAnsi="Times New Roman"/>
          <w:bCs/>
          <w:sz w:val="24"/>
          <w:szCs w:val="24"/>
        </w:rPr>
        <w:t>Two</w:t>
      </w:r>
      <w:r w:rsidR="00D471B9">
        <w:rPr>
          <w:rFonts w:ascii="Times New Roman" w:hAnsi="Times New Roman"/>
          <w:sz w:val="24"/>
          <w:szCs w:val="24"/>
        </w:rPr>
        <w:t xml:space="preserve"> </w:t>
      </w:r>
      <w:r w:rsidR="00D471B9" w:rsidRPr="00D471B9">
        <w:rPr>
          <w:rFonts w:ascii="Symbol" w:hAnsi="Symbol"/>
          <w:sz w:val="24"/>
          <w:szCs w:val="24"/>
        </w:rPr>
        <w:t></w:t>
      </w:r>
      <w:r w:rsidR="00D471B9">
        <w:rPr>
          <w:rFonts w:ascii="Times New Roman" w:hAnsi="Times New Roman"/>
          <w:sz w:val="24"/>
          <w:szCs w:val="24"/>
        </w:rPr>
        <w:t>g</w:t>
      </w:r>
      <w:r w:rsidRPr="00E8481B">
        <w:rPr>
          <w:rFonts w:ascii="Times New Roman" w:hAnsi="Times New Roman"/>
          <w:sz w:val="24"/>
          <w:szCs w:val="24"/>
        </w:rPr>
        <w:t xml:space="preserve"> </w:t>
      </w:r>
      <w:r w:rsidR="00D471B9">
        <w:rPr>
          <w:rFonts w:ascii="Times New Roman" w:hAnsi="Times New Roman"/>
          <w:sz w:val="24"/>
          <w:szCs w:val="24"/>
        </w:rPr>
        <w:t xml:space="preserve">of purified PA8 and </w:t>
      </w:r>
      <w:proofErr w:type="spellStart"/>
      <w:r w:rsidR="00D471B9">
        <w:rPr>
          <w:rFonts w:ascii="Times New Roman" w:hAnsi="Times New Roman"/>
          <w:sz w:val="24"/>
          <w:szCs w:val="24"/>
        </w:rPr>
        <w:t>Trx</w:t>
      </w:r>
      <w:proofErr w:type="spellEnd"/>
      <w:r w:rsidR="00D471B9">
        <w:rPr>
          <w:rFonts w:ascii="Times New Roman" w:hAnsi="Times New Roman"/>
          <w:sz w:val="24"/>
          <w:szCs w:val="24"/>
        </w:rPr>
        <w:t xml:space="preserve"> </w:t>
      </w:r>
      <w:r w:rsidR="00D471B9" w:rsidRPr="00D471B9">
        <w:rPr>
          <w:rFonts w:ascii="Times New Roman" w:hAnsi="Times New Roman"/>
          <w:b/>
          <w:sz w:val="24"/>
          <w:szCs w:val="24"/>
        </w:rPr>
        <w:t>(A)</w:t>
      </w:r>
      <w:r w:rsidR="00D471B9">
        <w:rPr>
          <w:rFonts w:ascii="Times New Roman" w:hAnsi="Times New Roman"/>
          <w:sz w:val="24"/>
          <w:szCs w:val="24"/>
        </w:rPr>
        <w:t xml:space="preserve"> were applied to SDS-PAGE and the gel was stained with Coomassie Blue. Stability was compared for fresh protein or after incubation at 37</w:t>
      </w:r>
      <w:r w:rsidR="00D471B9">
        <w:rPr>
          <w:rFonts w:ascii="Times New Roman" w:hAnsi="Times New Roman" w:cs="Times New Roman"/>
          <w:sz w:val="24"/>
          <w:szCs w:val="24"/>
        </w:rPr>
        <w:t>°</w:t>
      </w:r>
      <w:r w:rsidR="00D471B9">
        <w:rPr>
          <w:rFonts w:ascii="Times New Roman" w:hAnsi="Times New Roman"/>
          <w:sz w:val="24"/>
          <w:szCs w:val="24"/>
        </w:rPr>
        <w:t xml:space="preserve">C for 6 weeks </w:t>
      </w:r>
      <w:r w:rsidRPr="00BE4C47">
        <w:rPr>
          <w:rFonts w:ascii="Times New Roman" w:hAnsi="Times New Roman"/>
          <w:b/>
          <w:bCs/>
          <w:sz w:val="24"/>
          <w:szCs w:val="24"/>
        </w:rPr>
        <w:t>(B)</w:t>
      </w:r>
      <w:r w:rsidRPr="00E8481B">
        <w:rPr>
          <w:rFonts w:ascii="Times New Roman" w:hAnsi="Times New Roman"/>
          <w:sz w:val="24"/>
          <w:szCs w:val="24"/>
        </w:rPr>
        <w:t xml:space="preserve"> </w:t>
      </w:r>
      <w:r w:rsidR="00D471B9">
        <w:rPr>
          <w:rFonts w:ascii="Times New Roman" w:hAnsi="Times New Roman"/>
          <w:sz w:val="24"/>
          <w:szCs w:val="24"/>
        </w:rPr>
        <w:t>or for</w:t>
      </w:r>
      <w:r>
        <w:rPr>
          <w:rFonts w:ascii="Times New Roman" w:hAnsi="Times New Roman"/>
          <w:sz w:val="24"/>
          <w:szCs w:val="24"/>
        </w:rPr>
        <w:t xml:space="preserve"> fresh</w:t>
      </w:r>
      <w:r w:rsidR="00D471B9">
        <w:rPr>
          <w:rFonts w:ascii="Times New Roman" w:hAnsi="Times New Roman"/>
          <w:sz w:val="24"/>
          <w:szCs w:val="24"/>
        </w:rPr>
        <w:t>ly</w:t>
      </w:r>
      <w:r>
        <w:rPr>
          <w:rFonts w:ascii="Times New Roman" w:hAnsi="Times New Roman"/>
          <w:sz w:val="24"/>
          <w:szCs w:val="24"/>
        </w:rPr>
        <w:t xml:space="preserve"> purified </w:t>
      </w:r>
      <w:r w:rsidR="00D471B9">
        <w:rPr>
          <w:rFonts w:ascii="Times New Roman" w:hAnsi="Times New Roman"/>
          <w:sz w:val="24"/>
          <w:szCs w:val="24"/>
        </w:rPr>
        <w:t xml:space="preserve">protein </w:t>
      </w:r>
      <w:r>
        <w:rPr>
          <w:rFonts w:ascii="Times New Roman" w:hAnsi="Times New Roman"/>
          <w:sz w:val="24"/>
          <w:szCs w:val="24"/>
        </w:rPr>
        <w:t xml:space="preserve">and after 12 weeks of </w:t>
      </w:r>
      <w:r w:rsidR="009A59B8">
        <w:rPr>
          <w:rFonts w:ascii="Times New Roman" w:hAnsi="Times New Roman"/>
          <w:sz w:val="24"/>
          <w:szCs w:val="24"/>
        </w:rPr>
        <w:t xml:space="preserve">incubation </w:t>
      </w:r>
      <w:r w:rsidR="009A59B8" w:rsidRPr="00E8481B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37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>C</w:t>
      </w:r>
      <w:r w:rsidR="00D471B9">
        <w:rPr>
          <w:rFonts w:ascii="Times New Roman" w:hAnsi="Times New Roman"/>
          <w:sz w:val="24"/>
          <w:szCs w:val="24"/>
        </w:rPr>
        <w:t xml:space="preserve"> </w:t>
      </w:r>
      <w:r w:rsidR="00D471B9" w:rsidRPr="00D471B9">
        <w:rPr>
          <w:rFonts w:ascii="Times New Roman" w:hAnsi="Times New Roman"/>
          <w:b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>.</w:t>
      </w:r>
      <w:r w:rsidR="00D471B9">
        <w:rPr>
          <w:rFonts w:ascii="Times New Roman" w:hAnsi="Times New Roman"/>
          <w:sz w:val="24"/>
          <w:szCs w:val="24"/>
        </w:rPr>
        <w:t xml:space="preserve"> </w:t>
      </w:r>
    </w:p>
    <w:p w14:paraId="6C3C627C" w14:textId="639B1852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000E392" w14:textId="4D273373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3EDB3B1" w14:textId="0113833E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49E9167" w14:textId="323CF8E2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824BA95" w14:textId="6416E714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DABDB42" w14:textId="25074985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39C454A" w14:textId="3D1AF6C8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E7A3AC3" w14:textId="422D1817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7020E9C" w14:textId="04F751DD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F0C40F0" w14:textId="3423ECC3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13EC9CF" w14:textId="40D0E34A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8AC669A" w14:textId="78E8D7D1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7AC5DC5" w14:textId="4A961752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B098CF0" w14:textId="3870BF76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86DD779" w14:textId="08F03359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1EE9083" w14:textId="382AA764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7646AD7" w14:textId="42639DD6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2AAEB85" w14:textId="7219F972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9838A18" w14:textId="7655990D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CDD7BDC" w14:textId="6B2A20C1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A377D54" w14:textId="4DCFEB0A" w:rsidR="00216603" w:rsidRDefault="00216603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C78AB36" w14:textId="7C4D0284" w:rsidR="00216603" w:rsidRDefault="00216603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94DF566" w14:textId="55F9C1C3" w:rsidR="00216603" w:rsidRPr="000367AF" w:rsidRDefault="000367AF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646F14D4" wp14:editId="47BCDA4E">
            <wp:extent cx="5943600" cy="5066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C1E4C" w14:textId="28F13F3F" w:rsidR="00216603" w:rsidRPr="00BE58B9" w:rsidRDefault="00216603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S2. MTT assay for AβO and Aβ</w:t>
      </w:r>
      <w:proofErr w:type="spellStart"/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O+Trx</w:t>
      </w:r>
      <w:proofErr w:type="spellEnd"/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 </w:t>
      </w:r>
      <w:r w:rsidRPr="00BE5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N2a cells were treated with AβO (1 µM) alone and AβO 1 µM) and </w:t>
      </w:r>
      <w:proofErr w:type="spellStart"/>
      <w:r w:rsidRPr="00BE5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Trx</w:t>
      </w:r>
      <w:proofErr w:type="spellEnd"/>
      <w:r w:rsidRPr="00BE5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scaffold (10 µg/ml), and after 24 hours MTT assay was performed.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data are expressed as the means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1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of three independent MTT experiments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3D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 </w:t>
      </w:r>
      <w:r w:rsidR="000367AF"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>NS= Not significant</w:t>
      </w:r>
    </w:p>
    <w:p w14:paraId="0D521626" w14:textId="010EA28F" w:rsidR="009A59B8" w:rsidRDefault="009A59B8" w:rsidP="005C4C64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</w:p>
    <w:p w14:paraId="297F0278" w14:textId="68AAFBEF" w:rsidR="000367AF" w:rsidRDefault="000367AF" w:rsidP="005C4C64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</w:p>
    <w:p w14:paraId="0290008E" w14:textId="612A6989" w:rsidR="000367AF" w:rsidRDefault="000367AF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061F814C" wp14:editId="1FED3D09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640A" w14:textId="77E018F3" w:rsidR="009A59B8" w:rsidRDefault="009A59B8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8481B">
        <w:rPr>
          <w:rFonts w:ascii="Times New Roman" w:hAnsi="Times New Roman"/>
          <w:b/>
          <w:bCs/>
          <w:sz w:val="24"/>
          <w:szCs w:val="24"/>
        </w:rPr>
        <w:t>Fig S</w:t>
      </w:r>
      <w:r w:rsidR="00216603">
        <w:rPr>
          <w:rFonts w:ascii="Times New Roman" w:hAnsi="Times New Roman"/>
          <w:b/>
          <w:bCs/>
          <w:sz w:val="24"/>
          <w:szCs w:val="24"/>
        </w:rPr>
        <w:t>3</w:t>
      </w:r>
      <w:r w:rsidRPr="00E8481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71B9">
        <w:rPr>
          <w:rFonts w:ascii="Times New Roman" w:hAnsi="Times New Roman"/>
          <w:b/>
          <w:bCs/>
          <w:sz w:val="24"/>
          <w:szCs w:val="24"/>
        </w:rPr>
        <w:t>S</w:t>
      </w:r>
      <w:r w:rsidR="00277E8D">
        <w:rPr>
          <w:rFonts w:ascii="Times New Roman" w:hAnsi="Times New Roman"/>
          <w:b/>
          <w:bCs/>
          <w:sz w:val="24"/>
          <w:szCs w:val="24"/>
        </w:rPr>
        <w:t>chematic diagram of animal bioassay d</w:t>
      </w:r>
      <w:r>
        <w:rPr>
          <w:rFonts w:ascii="Times New Roman" w:hAnsi="Times New Roman"/>
          <w:b/>
          <w:bCs/>
          <w:sz w:val="24"/>
          <w:szCs w:val="24"/>
        </w:rPr>
        <w:t xml:space="preserve">esign and treatment </w:t>
      </w:r>
      <w:r w:rsidR="00277E8D">
        <w:rPr>
          <w:rFonts w:ascii="Times New Roman" w:hAnsi="Times New Roman"/>
          <w:b/>
          <w:bCs/>
          <w:sz w:val="24"/>
          <w:szCs w:val="24"/>
        </w:rPr>
        <w:t>paradigm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AD2CA4">
        <w:rPr>
          <w:rFonts w:ascii="Times New Roman" w:hAnsi="Times New Roman"/>
          <w:b/>
          <w:bCs/>
          <w:sz w:val="24"/>
          <w:szCs w:val="24"/>
        </w:rPr>
        <w:t>(A)</w:t>
      </w:r>
      <w:r w:rsidRPr="00E8481B">
        <w:rPr>
          <w:rFonts w:ascii="Times New Roman" w:hAnsi="Times New Roman"/>
          <w:sz w:val="24"/>
          <w:szCs w:val="24"/>
        </w:rPr>
        <w:t xml:space="preserve"> </w:t>
      </w:r>
      <w:r w:rsidR="00AD2CA4">
        <w:rPr>
          <w:rFonts w:ascii="Times New Roman" w:hAnsi="Times New Roman"/>
          <w:sz w:val="24"/>
          <w:szCs w:val="24"/>
        </w:rPr>
        <w:t>Grouping of 5XFAD mice</w:t>
      </w:r>
      <w:r w:rsidRPr="00E8481B">
        <w:rPr>
          <w:rFonts w:ascii="Times New Roman" w:hAnsi="Times New Roman"/>
          <w:sz w:val="24"/>
          <w:szCs w:val="24"/>
        </w:rPr>
        <w:t>.</w:t>
      </w:r>
      <w:r w:rsidRPr="00AD2CA4">
        <w:rPr>
          <w:rFonts w:ascii="Times New Roman" w:hAnsi="Times New Roman"/>
          <w:b/>
          <w:bCs/>
          <w:sz w:val="24"/>
          <w:szCs w:val="24"/>
        </w:rPr>
        <w:t xml:space="preserve"> (B) </w:t>
      </w:r>
      <w:r w:rsidR="00CC29D7">
        <w:rPr>
          <w:rFonts w:ascii="Times New Roman" w:hAnsi="Times New Roman"/>
          <w:sz w:val="24"/>
          <w:szCs w:val="24"/>
        </w:rPr>
        <w:t>R</w:t>
      </w:r>
      <w:r w:rsidRPr="00E8481B">
        <w:rPr>
          <w:rFonts w:ascii="Times New Roman" w:hAnsi="Times New Roman"/>
          <w:sz w:val="24"/>
          <w:szCs w:val="24"/>
        </w:rPr>
        <w:t>epresent</w:t>
      </w:r>
      <w:r>
        <w:rPr>
          <w:rFonts w:ascii="Times New Roman" w:hAnsi="Times New Roman"/>
          <w:sz w:val="24"/>
          <w:szCs w:val="24"/>
        </w:rPr>
        <w:t>s</w:t>
      </w:r>
      <w:r w:rsidRPr="00E8481B">
        <w:rPr>
          <w:rFonts w:ascii="Times New Roman" w:hAnsi="Times New Roman"/>
          <w:sz w:val="24"/>
          <w:szCs w:val="24"/>
        </w:rPr>
        <w:t xml:space="preserve"> the</w:t>
      </w:r>
      <w:r w:rsidR="00AD2CA4">
        <w:rPr>
          <w:rFonts w:ascii="Times New Roman" w:hAnsi="Times New Roman"/>
          <w:sz w:val="24"/>
          <w:szCs w:val="24"/>
        </w:rPr>
        <w:t xml:space="preserve"> dosage regimen</w:t>
      </w:r>
      <w:r w:rsidR="00BE4C47">
        <w:rPr>
          <w:rFonts w:ascii="Times New Roman" w:hAnsi="Times New Roman"/>
          <w:sz w:val="24"/>
          <w:szCs w:val="24"/>
        </w:rPr>
        <w:t xml:space="preserve"> </w:t>
      </w:r>
      <w:r w:rsidR="00AD2CA4">
        <w:rPr>
          <w:rFonts w:ascii="Times New Roman" w:hAnsi="Times New Roman"/>
          <w:sz w:val="24"/>
          <w:szCs w:val="24"/>
        </w:rPr>
        <w:t xml:space="preserve">of PA8 and </w:t>
      </w:r>
      <w:proofErr w:type="spellStart"/>
      <w:r w:rsidR="00AD2CA4">
        <w:rPr>
          <w:rFonts w:ascii="Times New Roman" w:hAnsi="Times New Roman"/>
          <w:sz w:val="24"/>
          <w:szCs w:val="24"/>
        </w:rPr>
        <w:t>Trx</w:t>
      </w:r>
      <w:proofErr w:type="spellEnd"/>
      <w:r w:rsidR="00AD2CA4">
        <w:rPr>
          <w:rFonts w:ascii="Times New Roman" w:hAnsi="Times New Roman"/>
          <w:sz w:val="24"/>
          <w:szCs w:val="24"/>
        </w:rPr>
        <w:t xml:space="preserve"> to </w:t>
      </w:r>
      <w:r w:rsidR="00CC29D7">
        <w:rPr>
          <w:rFonts w:ascii="Times New Roman" w:hAnsi="Times New Roman"/>
          <w:sz w:val="24"/>
          <w:szCs w:val="24"/>
        </w:rPr>
        <w:t xml:space="preserve">female </w:t>
      </w:r>
      <w:r w:rsidR="00AD2CA4">
        <w:rPr>
          <w:rFonts w:ascii="Times New Roman" w:hAnsi="Times New Roman"/>
          <w:sz w:val="24"/>
          <w:szCs w:val="24"/>
        </w:rPr>
        <w:t xml:space="preserve">5XFAD mice and </w:t>
      </w:r>
      <w:r w:rsidR="00D471B9">
        <w:rPr>
          <w:rFonts w:ascii="Times New Roman" w:hAnsi="Times New Roman"/>
          <w:sz w:val="24"/>
          <w:szCs w:val="24"/>
        </w:rPr>
        <w:t xml:space="preserve">the </w:t>
      </w:r>
      <w:r w:rsidR="00AD2CA4">
        <w:rPr>
          <w:rFonts w:ascii="Times New Roman" w:hAnsi="Times New Roman"/>
          <w:sz w:val="24"/>
          <w:szCs w:val="24"/>
        </w:rPr>
        <w:t>experimental scheme of the study.</w:t>
      </w:r>
    </w:p>
    <w:p w14:paraId="3EF3AB82" w14:textId="25077D35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B5B3212" w14:textId="649CB1E1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A6100AB" w14:textId="26638A99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3C8C754" w14:textId="5893C0C0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7565A6B" w14:textId="06D79E74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8E68AFB" w14:textId="5F6E738F" w:rsidR="00D84E1E" w:rsidRDefault="00D84E1E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F795A58" w14:textId="5B5B2CDD" w:rsidR="00D84E1E" w:rsidRDefault="000367AF" w:rsidP="009A59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1767561C" wp14:editId="686A9175">
            <wp:extent cx="5943600" cy="28536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DF0A9" w14:textId="3B5CFA9F" w:rsidR="00D84E1E" w:rsidRDefault="00D84E1E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8481B">
        <w:rPr>
          <w:rFonts w:ascii="Times New Roman" w:hAnsi="Times New Roman"/>
          <w:b/>
          <w:bCs/>
          <w:sz w:val="24"/>
          <w:szCs w:val="24"/>
        </w:rPr>
        <w:t>Fig S</w:t>
      </w:r>
      <w:r w:rsidR="00216603">
        <w:rPr>
          <w:rFonts w:ascii="Times New Roman" w:hAnsi="Times New Roman"/>
          <w:b/>
          <w:bCs/>
          <w:sz w:val="24"/>
          <w:szCs w:val="24"/>
        </w:rPr>
        <w:t>4</w:t>
      </w:r>
      <w:r w:rsidRPr="00E8481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06AD">
        <w:rPr>
          <w:rFonts w:ascii="Times New Roman" w:hAnsi="Times New Roman"/>
          <w:b/>
          <w:bCs/>
          <w:sz w:val="24"/>
          <w:szCs w:val="24"/>
        </w:rPr>
        <w:t xml:space="preserve">PA8 and </w:t>
      </w:r>
      <w:proofErr w:type="spellStart"/>
      <w:r w:rsidR="00F706AD">
        <w:rPr>
          <w:rFonts w:ascii="Times New Roman" w:hAnsi="Times New Roman"/>
          <w:b/>
          <w:bCs/>
          <w:sz w:val="24"/>
          <w:szCs w:val="24"/>
        </w:rPr>
        <w:t>TrxA</w:t>
      </w:r>
      <w:proofErr w:type="spellEnd"/>
      <w:r w:rsidR="00F706AD">
        <w:rPr>
          <w:rFonts w:ascii="Times New Roman" w:hAnsi="Times New Roman"/>
          <w:b/>
          <w:bCs/>
          <w:sz w:val="24"/>
          <w:szCs w:val="24"/>
        </w:rPr>
        <w:t xml:space="preserve"> treatment does not affect the anxiety </w:t>
      </w:r>
      <w:r w:rsidR="005F1210">
        <w:rPr>
          <w:rFonts w:ascii="Times New Roman" w:hAnsi="Times New Roman"/>
          <w:b/>
          <w:bCs/>
          <w:sz w:val="24"/>
          <w:szCs w:val="24"/>
        </w:rPr>
        <w:t xml:space="preserve">and motor </w:t>
      </w:r>
      <w:r w:rsidR="00F706AD">
        <w:rPr>
          <w:rFonts w:ascii="Times New Roman" w:hAnsi="Times New Roman"/>
          <w:b/>
          <w:bCs/>
          <w:sz w:val="24"/>
          <w:szCs w:val="24"/>
        </w:rPr>
        <w:t>behavior of 5XFAD mice.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F4A70">
        <w:rPr>
          <w:rFonts w:ascii="Times New Roman" w:hAnsi="Times New Roman"/>
          <w:b/>
          <w:bCs/>
          <w:sz w:val="24"/>
          <w:szCs w:val="24"/>
        </w:rPr>
        <w:t xml:space="preserve">(A) </w:t>
      </w:r>
      <w:r w:rsidR="00F706AD" w:rsidRPr="00F706AD">
        <w:rPr>
          <w:rFonts w:ascii="Times New Roman" w:hAnsi="Times New Roman"/>
          <w:sz w:val="24"/>
          <w:szCs w:val="24"/>
        </w:rPr>
        <w:t>Quantitative analysis of the total distance covered by the mice in the open field box</w:t>
      </w:r>
      <w:r w:rsidR="00F706AD">
        <w:rPr>
          <w:rFonts w:ascii="Times New Roman" w:hAnsi="Times New Roman"/>
          <w:sz w:val="24"/>
          <w:szCs w:val="24"/>
        </w:rPr>
        <w:t>.</w:t>
      </w:r>
      <w:r w:rsidR="00EF4A70">
        <w:rPr>
          <w:rFonts w:ascii="Times New Roman" w:hAnsi="Times New Roman"/>
          <w:sz w:val="24"/>
          <w:szCs w:val="24"/>
        </w:rPr>
        <w:t xml:space="preserve"> </w:t>
      </w:r>
      <w:r w:rsidR="00EF4A70" w:rsidRPr="00EF4A70">
        <w:rPr>
          <w:rFonts w:ascii="Times New Roman" w:hAnsi="Times New Roman"/>
          <w:b/>
          <w:bCs/>
          <w:sz w:val="24"/>
          <w:szCs w:val="24"/>
        </w:rPr>
        <w:t>(B)</w:t>
      </w:r>
      <w:r w:rsidR="00EF4A70" w:rsidRPr="00EF4A70">
        <w:rPr>
          <w:rFonts w:ascii="Times New Roman" w:hAnsi="Times New Roman"/>
          <w:sz w:val="24"/>
          <w:szCs w:val="24"/>
        </w:rPr>
        <w:t xml:space="preserve"> </w:t>
      </w:r>
      <w:r w:rsidR="00EF4A70" w:rsidRPr="00F706AD">
        <w:rPr>
          <w:rFonts w:ascii="Times New Roman" w:hAnsi="Times New Roman"/>
          <w:sz w:val="24"/>
          <w:szCs w:val="24"/>
        </w:rPr>
        <w:t xml:space="preserve">Quantitative analysis of the total </w:t>
      </w:r>
      <w:r w:rsidR="00EF4A70">
        <w:rPr>
          <w:rFonts w:ascii="Times New Roman" w:hAnsi="Times New Roman"/>
          <w:sz w:val="24"/>
          <w:szCs w:val="24"/>
        </w:rPr>
        <w:t>time spent in the out</w:t>
      </w:r>
      <w:r w:rsidR="0027396F">
        <w:rPr>
          <w:rFonts w:ascii="Times New Roman" w:hAnsi="Times New Roman"/>
          <w:sz w:val="24"/>
          <w:szCs w:val="24"/>
        </w:rPr>
        <w:t>er</w:t>
      </w:r>
      <w:r w:rsidR="00EF4A70">
        <w:rPr>
          <w:rFonts w:ascii="Times New Roman" w:hAnsi="Times New Roman"/>
          <w:sz w:val="24"/>
          <w:szCs w:val="24"/>
        </w:rPr>
        <w:t xml:space="preserve"> zones of </w:t>
      </w:r>
      <w:r w:rsidR="00EF4A70" w:rsidRPr="00F706AD">
        <w:rPr>
          <w:rFonts w:ascii="Times New Roman" w:hAnsi="Times New Roman"/>
          <w:sz w:val="24"/>
          <w:szCs w:val="24"/>
        </w:rPr>
        <w:t>open field box</w:t>
      </w:r>
      <w:r w:rsidR="00EF4A70">
        <w:rPr>
          <w:rFonts w:ascii="Times New Roman" w:hAnsi="Times New Roman"/>
          <w:sz w:val="24"/>
          <w:szCs w:val="24"/>
        </w:rPr>
        <w:t xml:space="preserve">. </w:t>
      </w:r>
      <w:r w:rsidR="005D4E6E" w:rsidRPr="005D4E6E">
        <w:rPr>
          <w:rFonts w:ascii="Times New Roman" w:hAnsi="Times New Roman"/>
          <w:sz w:val="24"/>
          <w:szCs w:val="24"/>
        </w:rPr>
        <w:t xml:space="preserve">The histograms show the means ± SEM for the mice </w:t>
      </w:r>
      <w:r w:rsidR="005D4E6E" w:rsidRPr="005D4E6E">
        <w:rPr>
          <w:rFonts w:ascii="Times New Roman" w:hAnsi="Times New Roman"/>
          <w:color w:val="000000" w:themeColor="text1"/>
          <w:sz w:val="24"/>
          <w:szCs w:val="24"/>
        </w:rPr>
        <w:t xml:space="preserve">(7 female mice/group for PA8 and 5 female mice/group for </w:t>
      </w:r>
      <w:proofErr w:type="spellStart"/>
      <w:r w:rsidR="005D4E6E" w:rsidRPr="005D4E6E">
        <w:rPr>
          <w:rFonts w:ascii="Times New Roman" w:hAnsi="Times New Roman"/>
          <w:color w:val="000000" w:themeColor="text1"/>
          <w:sz w:val="24"/>
          <w:szCs w:val="24"/>
        </w:rPr>
        <w:t>Trx</w:t>
      </w:r>
      <w:proofErr w:type="spellEnd"/>
      <w:r w:rsidR="005D4E6E" w:rsidRPr="005D4E6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D4E6E" w:rsidRPr="005D4E6E">
        <w:rPr>
          <w:rFonts w:ascii="Times New Roman" w:hAnsi="Times New Roman"/>
          <w:sz w:val="24"/>
          <w:szCs w:val="24"/>
        </w:rPr>
        <w:t xml:space="preserve">. </w:t>
      </w:r>
      <w:r w:rsidR="00EF4A70">
        <w:rPr>
          <w:rFonts w:ascii="Times New Roman" w:hAnsi="Times New Roman"/>
          <w:sz w:val="24"/>
          <w:szCs w:val="24"/>
        </w:rPr>
        <w:t xml:space="preserve">No significant difference </w:t>
      </w:r>
      <w:r w:rsidR="002E54D0">
        <w:rPr>
          <w:rFonts w:ascii="Times New Roman" w:hAnsi="Times New Roman"/>
          <w:sz w:val="24"/>
          <w:szCs w:val="24"/>
        </w:rPr>
        <w:t>was</w:t>
      </w:r>
      <w:r w:rsidR="00EF4A70">
        <w:rPr>
          <w:rFonts w:ascii="Times New Roman" w:hAnsi="Times New Roman"/>
          <w:sz w:val="24"/>
          <w:szCs w:val="24"/>
        </w:rPr>
        <w:t xml:space="preserve"> observed between </w:t>
      </w:r>
      <w:proofErr w:type="spellStart"/>
      <w:r w:rsidR="00EF4A70">
        <w:rPr>
          <w:rFonts w:ascii="Times New Roman" w:hAnsi="Times New Roman"/>
          <w:sz w:val="24"/>
          <w:szCs w:val="24"/>
        </w:rPr>
        <w:t>Trx</w:t>
      </w:r>
      <w:proofErr w:type="spellEnd"/>
      <w:r w:rsidR="00EF4A70">
        <w:rPr>
          <w:rFonts w:ascii="Times New Roman" w:hAnsi="Times New Roman"/>
          <w:sz w:val="24"/>
          <w:szCs w:val="24"/>
        </w:rPr>
        <w:t xml:space="preserve"> and PA8 treated mice.</w:t>
      </w:r>
    </w:p>
    <w:p w14:paraId="63E58F58" w14:textId="78B90EDD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E7C23B3" w14:textId="2B728E21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4C34474" w14:textId="32260662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7CFBB2F" w14:textId="774CF541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E69B021" w14:textId="1796C306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DC47947" w14:textId="456D3FD5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B369A36" w14:textId="48C6B633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A489F4B" w14:textId="1F13AEC7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124DA6A" w14:textId="0DDBF159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9C698D5" w14:textId="62E1F161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0F5F374" w14:textId="46895B1E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E796DA9" w14:textId="221B4CD9" w:rsidR="002E54D0" w:rsidRDefault="000367AF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0320C29D" wp14:editId="18EB0D32">
            <wp:extent cx="5943600" cy="46018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4BF6" w14:textId="53D501AF" w:rsidR="000D7C1B" w:rsidRDefault="000D7C1B" w:rsidP="00F40E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</w:pPr>
    </w:p>
    <w:p w14:paraId="21F5C89C" w14:textId="70F59A46" w:rsidR="003D1BC1" w:rsidRDefault="002E54D0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  <w:r w:rsidRPr="002E54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 xml:space="preserve">Fig. </w:t>
      </w:r>
      <w:r w:rsidR="00BB06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S</w:t>
      </w:r>
      <w:r w:rsidR="00216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5</w:t>
      </w:r>
      <w:r w:rsidRPr="002E54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>.</w:t>
      </w:r>
      <w:r w:rsidRPr="002E54D0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="0027396F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Negative (-</w:t>
      </w:r>
      <w:proofErr w:type="spellStart"/>
      <w:r w:rsidR="0027396F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i</w:t>
      </w:r>
      <w:r w:rsidR="003D1BC1" w:rsidRPr="003D1BC1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ve</w:t>
      </w:r>
      <w:proofErr w:type="spellEnd"/>
      <w:r w:rsidR="003D1BC1" w:rsidRPr="003D1BC1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) PLA staining</w:t>
      </w:r>
      <w:r w:rsidRPr="003D1B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.</w:t>
      </w:r>
      <w:r w:rsidR="003D1B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CA"/>
        </w:rPr>
        <w:t xml:space="preserve"> </w:t>
      </w:r>
      <w:r w:rsidR="002739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CA"/>
        </w:rPr>
        <w:t>Representative images of PLA.</w:t>
      </w:r>
      <w:r w:rsidRPr="002E54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CA"/>
        </w:rPr>
        <w:t xml:space="preserve"> </w:t>
      </w:r>
      <w:r w:rsidR="002739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CA"/>
        </w:rPr>
        <w:t>F</w:t>
      </w:r>
      <w:r w:rsidR="003D1B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CA"/>
        </w:rPr>
        <w:t xml:space="preserve">or </w:t>
      </w:r>
      <w:r w:rsidR="002739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CA"/>
        </w:rPr>
        <w:t xml:space="preserve">the PLA negative control, </w:t>
      </w:r>
      <w:r w:rsidR="003D1BC1" w:rsidRPr="003D1BC1"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  <w:t xml:space="preserve">omitted one of the antibodies for interaction (AβO or </w:t>
      </w:r>
      <w:proofErr w:type="spellStart"/>
      <w:r w:rsidR="003D1BC1" w:rsidRPr="003D1BC1"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  <w:t>PrP</w:t>
      </w:r>
      <w:proofErr w:type="spellEnd"/>
      <w:r w:rsidR="003D1BC1" w:rsidRPr="003D1BC1"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  <w:t>). The red color represents the PLA signal while blue is DAPI. We did not observe any PLA positive puncta for PLA</w:t>
      </w:r>
      <w:r w:rsidR="000D7C1B"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  <w:t xml:space="preserve"> with single antibody. </w:t>
      </w:r>
    </w:p>
    <w:p w14:paraId="192C68D1" w14:textId="57BDD74A" w:rsidR="00BA03AE" w:rsidRDefault="00BA03AE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</w:p>
    <w:p w14:paraId="28F92905" w14:textId="79A7774F" w:rsidR="00BA03AE" w:rsidRDefault="00BA03AE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</w:p>
    <w:p w14:paraId="28991161" w14:textId="133C7D80" w:rsidR="00BA03AE" w:rsidRDefault="00BA03AE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</w:p>
    <w:p w14:paraId="5340AE00" w14:textId="5B65200A" w:rsidR="00BA03AE" w:rsidRDefault="00BA03AE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6D79BC68" wp14:editId="3BDAD8AD">
            <wp:extent cx="5943600" cy="4711065"/>
            <wp:effectExtent l="0" t="0" r="0" b="63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5784" w14:textId="10367E62" w:rsidR="00BA03AE" w:rsidRPr="002E54D0" w:rsidRDefault="00BA03AE" w:rsidP="00BA03A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2E5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E5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F77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Double immunofluorescence</w:t>
      </w:r>
      <w:r w:rsidRPr="002E5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Aβ and activated gliosis in 5XFAD mice.</w:t>
      </w:r>
      <w:r w:rsidRPr="002E5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A"/>
        </w:rPr>
        <w:t xml:space="preserve"> (A) 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Confocal images </w:t>
      </w:r>
      <w:r w:rsidR="00FF77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with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double immunofluorescence </w:t>
      </w:r>
      <w:r w:rsidR="00FF77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staining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of GFAP (red) and Aβ 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(green) in the brain of </w:t>
      </w:r>
      <w:proofErr w:type="spellStart"/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Trx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-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 and PA8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-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treated 5XFAD mice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. </w:t>
      </w:r>
      <w:r w:rsidRPr="002E5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A"/>
        </w:rPr>
        <w:t xml:space="preserve">(B) 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Confocal images of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double immunofluorescence of Iba-1 (red) and Aβ 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(green) in the brain of </w:t>
      </w:r>
      <w:proofErr w:type="spellStart"/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>Trx</w:t>
      </w:r>
      <w:proofErr w:type="spellEnd"/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 and PA8 treated 5XFAD mice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. Data are expressed as the means </w:t>
      </w:r>
      <w:r w:rsidRPr="002E54D0">
        <w:rPr>
          <w:rFonts w:ascii="Times New Roman" w:eastAsia="Times New Roman" w:hAnsi="Times New Roman" w:cs="Times New Roman"/>
          <w:sz w:val="24"/>
          <w:szCs w:val="24"/>
          <w:lang w:val="en-CA"/>
        </w:rPr>
        <w:sym w:font="Symbol" w:char="F0B1"/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SEM for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SymbolMT" w:hAnsi="Times New Roman" w:cs="Times New Roman"/>
          <w:sz w:val="24"/>
          <w:szCs w:val="24"/>
          <w:lang w:val="en-CA"/>
        </w:rPr>
        <w:sym w:font="Symbol" w:char="F03D"/>
      </w:r>
      <w:r w:rsidRPr="002E54D0">
        <w:rPr>
          <w:rFonts w:ascii="Times New Roman" w:eastAsia="SymbolMT" w:hAnsi="Times New Roman" w:cs="Times New Roman"/>
          <w:color w:val="00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3 </w:t>
      </w:r>
      <w:r w:rsidR="00FF77D2" w:rsidRPr="00BE58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female</w:t>
      </w:r>
      <w:r w:rsidR="00FF77D2">
        <w:rPr>
          <w:rFonts w:ascii="Times New Roman" w:eastAsia="Times New Roman" w:hAnsi="Times New Roman" w:cs="Times New Roman"/>
          <w:color w:val="FF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mice/group, and the number of independent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confocal microscopy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experiments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Times New Roman" w:hAnsi="Times New Roman" w:cs="Times New Roman"/>
          <w:sz w:val="24"/>
          <w:szCs w:val="24"/>
          <w:lang w:val="en-CA"/>
        </w:rPr>
        <w:sym w:font="Symbol" w:char="F03D"/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3. </w:t>
      </w:r>
      <w:r w:rsidRPr="002E54D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CA" w:eastAsia="de-DE"/>
        </w:rPr>
        <w:t xml:space="preserve">Magnification: 63X.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Scale bar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Times New Roman" w:hAnsi="Times New Roman" w:cs="Times New Roman"/>
          <w:sz w:val="24"/>
          <w:szCs w:val="24"/>
          <w:lang w:val="en-CA"/>
        </w:rPr>
        <w:sym w:font="Symbol" w:char="F03D"/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50 </w:t>
      </w:r>
      <w:r w:rsidRPr="002E54D0">
        <w:rPr>
          <w:rFonts w:ascii="Times New Roman" w:eastAsia="Times New Roman" w:hAnsi="Times New Roman" w:cs="Times New Roman"/>
          <w:sz w:val="24"/>
          <w:szCs w:val="24"/>
          <w:lang w:val="en-CA"/>
        </w:rPr>
        <w:sym w:font="Symbol" w:char="F06D"/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m</w:t>
      </w:r>
      <w:r w:rsidRPr="002E54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CA"/>
        </w:rPr>
        <w:t xml:space="preserve">.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Significance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 </w:t>
      </w:r>
      <w:r w:rsidRPr="002E54D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= **p&lt;0.01.</w:t>
      </w:r>
    </w:p>
    <w:p w14:paraId="0579F9B5" w14:textId="77777777" w:rsidR="00BA03AE" w:rsidRPr="003D1BC1" w:rsidRDefault="00BA03AE" w:rsidP="000D7C1B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</w:p>
    <w:p w14:paraId="28EBAA50" w14:textId="6D1DC151" w:rsidR="002E54D0" w:rsidRPr="002E54D0" w:rsidRDefault="002E54D0" w:rsidP="002E54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</w:p>
    <w:p w14:paraId="2E7D8807" w14:textId="20D84B03" w:rsidR="0001174A" w:rsidRDefault="0001174A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2174F8" w14:textId="270B96DF" w:rsidR="002E54D0" w:rsidRDefault="002E54D0" w:rsidP="00D84E1E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</w:p>
    <w:p w14:paraId="02A7A196" w14:textId="7F4A024E" w:rsidR="000367AF" w:rsidRDefault="00BA03AE" w:rsidP="00D84E1E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  <w:r>
        <w:rPr>
          <w:noProof/>
          <w:lang w:val="en-CA" w:eastAsia="en-CA"/>
        </w:rPr>
        <w:drawing>
          <wp:inline distT="0" distB="0" distL="0" distR="0" wp14:anchorId="55476F7C" wp14:editId="16CBD5CF">
            <wp:extent cx="5943600" cy="5743575"/>
            <wp:effectExtent l="0" t="0" r="0" b="0"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D0924" w14:textId="7D0462CC" w:rsidR="000367AF" w:rsidRPr="00BE58B9" w:rsidRDefault="000367AF" w:rsidP="00D84E1E">
      <w:pPr>
        <w:autoSpaceDE w:val="0"/>
        <w:autoSpaceDN w:val="0"/>
        <w:adjustRightInd w:val="0"/>
        <w:spacing w:after="0" w:line="480" w:lineRule="auto"/>
        <w:jc w:val="both"/>
        <w:rPr>
          <w:noProof/>
          <w:color w:val="000000" w:themeColor="text1"/>
          <w:lang w:val="en-CA" w:eastAsia="en-CA"/>
        </w:rPr>
      </w:pPr>
    </w:p>
    <w:p w14:paraId="56A02DEF" w14:textId="45B4E73C" w:rsidR="00BB0615" w:rsidRPr="00BE58B9" w:rsidRDefault="00BB0615" w:rsidP="00BB061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BA03AE"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Confocal images of double immunofluorescence of GFAP (red) and p-Fyn (green) in the DG regions of brain of </w:t>
      </w:r>
      <w:proofErr w:type="spellStart"/>
      <w:r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Trx</w:t>
      </w:r>
      <w:proofErr w:type="spellEnd"/>
      <w:r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and PA8-treated 5XFAD mice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Data are expressed as the means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1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for n </w:t>
      </w:r>
      <w:r w:rsidRPr="00BE58B9">
        <w:rPr>
          <w:rFonts w:ascii="Times New Roman" w:eastAsia="SymbolMT" w:hAnsi="Times New Roman" w:cs="Times New Roman"/>
          <w:color w:val="000000" w:themeColor="text1"/>
          <w:sz w:val="24"/>
          <w:szCs w:val="24"/>
        </w:rPr>
        <w:sym w:font="Symbol" w:char="F03D"/>
      </w:r>
      <w:r w:rsidRPr="00BE58B9">
        <w:rPr>
          <w:rFonts w:ascii="Times New Roman" w:eastAsia="SymbolMT" w:hAnsi="Times New Roman" w:cs="Times New Roman"/>
          <w:color w:val="000000" w:themeColor="text1"/>
          <w:sz w:val="24"/>
          <w:szCs w:val="24"/>
        </w:rPr>
        <w:t xml:space="preserve">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female mice/group, and the number of independent confocal experiments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3D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</w:t>
      </w:r>
      <w:r w:rsidRPr="00BE58B9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lang w:eastAsia="de-DE"/>
        </w:rPr>
        <w:t xml:space="preserve">Magnification: 63X.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3D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. </w:t>
      </w:r>
      <w:r w:rsidRPr="00BE58B9">
        <w:rPr>
          <w:rFonts w:ascii="Times New Roman" w:hAnsi="Times New Roman" w:cs="Times New Roman"/>
          <w:color w:val="000000" w:themeColor="text1"/>
          <w:sz w:val="24"/>
          <w:szCs w:val="24"/>
        </w:rPr>
        <w:t>Significance = ***p&lt;0.001.</w:t>
      </w:r>
    </w:p>
    <w:p w14:paraId="2D36378E" w14:textId="13FE1CF4" w:rsidR="000367AF" w:rsidRDefault="000367AF" w:rsidP="00D84E1E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</w:p>
    <w:p w14:paraId="2E6A7426" w14:textId="4817BA52" w:rsidR="000367AF" w:rsidRPr="000367AF" w:rsidRDefault="000367AF" w:rsidP="00D84E1E">
      <w:pPr>
        <w:autoSpaceDE w:val="0"/>
        <w:autoSpaceDN w:val="0"/>
        <w:adjustRightInd w:val="0"/>
        <w:spacing w:after="0" w:line="480" w:lineRule="auto"/>
        <w:jc w:val="both"/>
        <w:rPr>
          <w:noProof/>
          <w:lang w:val="en-CA" w:eastAsia="en-CA"/>
        </w:rPr>
      </w:pPr>
    </w:p>
    <w:p w14:paraId="3471335A" w14:textId="75CBDC08" w:rsidR="0001174A" w:rsidRDefault="0001174A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3612F7" w14:textId="376A9FDC" w:rsidR="0001174A" w:rsidRPr="00F40E3F" w:rsidRDefault="00182E22" w:rsidP="00D84E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BD522B" wp14:editId="75862C9E">
            <wp:extent cx="5837555" cy="20262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BD31B" w14:textId="2F100F6C" w:rsidR="009A59B8" w:rsidRDefault="0001174A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1B">
        <w:rPr>
          <w:rFonts w:ascii="Times New Roman" w:hAnsi="Times New Roman"/>
          <w:b/>
          <w:bCs/>
          <w:sz w:val="24"/>
          <w:szCs w:val="24"/>
        </w:rPr>
        <w:t>Fig S</w:t>
      </w:r>
      <w:r w:rsidR="000367AF">
        <w:rPr>
          <w:rFonts w:ascii="Times New Roman" w:hAnsi="Times New Roman"/>
          <w:b/>
          <w:bCs/>
          <w:sz w:val="24"/>
          <w:szCs w:val="24"/>
        </w:rPr>
        <w:t>8</w:t>
      </w:r>
      <w:r w:rsidRPr="00E8481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Negative control for the TUNEL assay</w:t>
      </w:r>
      <w:r w:rsidR="002E54D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1261E" w:rsidRPr="0011261E">
        <w:rPr>
          <w:rFonts w:ascii="Times New Roman" w:hAnsi="Times New Roman"/>
          <w:sz w:val="24"/>
          <w:szCs w:val="24"/>
        </w:rPr>
        <w:t xml:space="preserve">For negative control, we </w:t>
      </w:r>
      <w:r w:rsidR="0011261E" w:rsidRPr="0011261E">
        <w:rPr>
          <w:rFonts w:ascii="Times New Roman" w:hAnsi="Times New Roman" w:cs="Times New Roman"/>
          <w:sz w:val="24"/>
          <w:szCs w:val="24"/>
        </w:rPr>
        <w:t>performed the staining with the same condition</w:t>
      </w:r>
      <w:r w:rsidR="0027396F">
        <w:rPr>
          <w:rFonts w:ascii="Times New Roman" w:hAnsi="Times New Roman" w:cs="Times New Roman"/>
          <w:sz w:val="24"/>
          <w:szCs w:val="24"/>
        </w:rPr>
        <w:t xml:space="preserve">s but without </w:t>
      </w:r>
      <w:r w:rsidR="0011261E" w:rsidRPr="0011261E">
        <w:rPr>
          <w:rFonts w:ascii="Times New Roman" w:hAnsi="Times New Roman" w:cs="Times New Roman"/>
          <w:sz w:val="24"/>
          <w:szCs w:val="24"/>
        </w:rPr>
        <w:t xml:space="preserve">adding </w:t>
      </w:r>
      <w:r w:rsidR="0027396F">
        <w:rPr>
          <w:rFonts w:ascii="Times New Roman" w:hAnsi="Times New Roman" w:cs="Times New Roman"/>
          <w:sz w:val="24"/>
          <w:szCs w:val="24"/>
        </w:rPr>
        <w:t>the</w:t>
      </w:r>
      <w:r w:rsidR="0011261E" w:rsidRPr="0011261E">
        <w:rPr>
          <w:rFonts w:ascii="Times New Roman" w:hAnsi="Times New Roman" w:cs="Times New Roman"/>
          <w:sz w:val="24"/>
          <w:szCs w:val="24"/>
        </w:rPr>
        <w:t xml:space="preserve"> TUNEL reaction mixture. The negative controls indicate no TUNEL positive cells. </w:t>
      </w:r>
      <w:r w:rsidR="00182E22" w:rsidRPr="00BB0615">
        <w:rPr>
          <w:rFonts w:ascii="Times New Roman" w:hAnsi="Times New Roman" w:cs="Times New Roman"/>
          <w:snapToGrid w:val="0"/>
          <w:color w:val="000000"/>
          <w:sz w:val="24"/>
          <w:szCs w:val="24"/>
          <w:lang w:eastAsia="de-DE"/>
        </w:rPr>
        <w:t xml:space="preserve">Magnification: 63X. </w:t>
      </w:r>
      <w:r w:rsidR="00182E22" w:rsidRPr="00BB0615">
        <w:rPr>
          <w:rFonts w:ascii="Times New Roman" w:hAnsi="Times New Roman" w:cs="Times New Roman"/>
          <w:color w:val="000000"/>
          <w:sz w:val="24"/>
          <w:szCs w:val="24"/>
        </w:rPr>
        <w:t xml:space="preserve">Scale bar </w:t>
      </w:r>
      <w:r w:rsidR="00182E22" w:rsidRPr="00BB0615">
        <w:rPr>
          <w:rFonts w:ascii="Times New Roman" w:hAnsi="Times New Roman" w:cs="Times New Roman"/>
          <w:sz w:val="24"/>
          <w:szCs w:val="24"/>
        </w:rPr>
        <w:sym w:font="Symbol" w:char="F03D"/>
      </w:r>
      <w:r w:rsidR="00182E22" w:rsidRPr="00BB0615">
        <w:rPr>
          <w:rFonts w:ascii="Times New Roman" w:hAnsi="Times New Roman" w:cs="Times New Roman"/>
          <w:color w:val="000000"/>
          <w:sz w:val="24"/>
          <w:szCs w:val="24"/>
        </w:rPr>
        <w:t xml:space="preserve"> 50 </w:t>
      </w:r>
      <w:r w:rsidR="00182E22" w:rsidRPr="00BB0615">
        <w:rPr>
          <w:rFonts w:ascii="Times New Roman" w:hAnsi="Times New Roman" w:cs="Times New Roman"/>
          <w:sz w:val="24"/>
          <w:szCs w:val="24"/>
        </w:rPr>
        <w:sym w:font="Symbol" w:char="F06D"/>
      </w:r>
      <w:r w:rsidR="00182E22" w:rsidRPr="00BB061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82E22" w:rsidRPr="00BB06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3F711AC2" w14:textId="711C69B4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00770" w14:textId="03FA4702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2B9BF" w14:textId="391C99B2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1C2E" w14:textId="71E2D45E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A1B2D" w14:textId="06F15F19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9FC13" w14:textId="69A8555E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FE9B6" w14:textId="1E15E0E8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1EC70" w14:textId="6FB85B74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95805" w14:textId="2BD27A6E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F93CB" w14:textId="1EC5B7AD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43507" w14:textId="62130477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0E048" w14:textId="190948C2" w:rsidR="00811C61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8E6FD" w14:textId="30322300" w:rsidR="00150A9F" w:rsidRDefault="005349F0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757E2F" wp14:editId="7784946B">
            <wp:extent cx="5943600" cy="3716020"/>
            <wp:effectExtent l="0" t="0" r="0" b="508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D81A9" w14:textId="77777777" w:rsidR="00150A9F" w:rsidRDefault="00150A9F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689FD" w14:textId="59F337A9" w:rsidR="00811C61" w:rsidRPr="00BE58B9" w:rsidRDefault="00811C61" w:rsidP="005C4C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 S9. Effects of PA8 on </w:t>
      </w:r>
      <w:proofErr w:type="spellStart"/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PrP</w:t>
      </w:r>
      <w:proofErr w:type="spellEnd"/>
      <w:r w:rsidRPr="00BE5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721679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Immunoblotting of </w:t>
      </w:r>
      <w:proofErr w:type="spellStart"/>
      <w:r w:rsidR="00D360AE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of</w:t>
      </w:r>
      <w:proofErr w:type="spellEnd"/>
      <w:r w:rsidR="000F6D1E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0F6D1E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PrP</w:t>
      </w:r>
      <w:proofErr w:type="spellEnd"/>
      <w:r w:rsidR="00721679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using m4H11 antibody and β-Actin in the three different brain homogenates of individual </w:t>
      </w:r>
      <w:proofErr w:type="spellStart"/>
      <w:r w:rsidR="00721679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Trx</w:t>
      </w:r>
      <w:proofErr w:type="spellEnd"/>
      <w:r w:rsidR="00721679" w:rsidRPr="00BE58B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- and PA8-treated 5XFAD mice. </w:t>
      </w:r>
    </w:p>
    <w:sectPr w:rsidR="00811C61" w:rsidRPr="00BE58B9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C5B23" w14:textId="77777777" w:rsidR="00165729" w:rsidRDefault="00165729" w:rsidP="003A2558">
      <w:pPr>
        <w:spacing w:after="0" w:line="240" w:lineRule="auto"/>
      </w:pPr>
      <w:r>
        <w:separator/>
      </w:r>
    </w:p>
  </w:endnote>
  <w:endnote w:type="continuationSeparator" w:id="0">
    <w:p w14:paraId="0CA173F7" w14:textId="77777777" w:rsidR="00165729" w:rsidRDefault="00165729" w:rsidP="003A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">
    <w:altName w:val="﷽﷽﷽﷽﷽﷽ꔡ耏ĝތ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ymbolMT">
    <w:altName w:val="맑은 고딕"/>
    <w:panose1 w:val="020B0604020202020204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1306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8FC4ED" w14:textId="56CCA7FD" w:rsidR="00117C09" w:rsidRDefault="00117C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7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B23FE4" w14:textId="77777777" w:rsidR="003A2558" w:rsidRDefault="003A2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75542" w14:textId="77777777" w:rsidR="00165729" w:rsidRDefault="00165729" w:rsidP="003A2558">
      <w:pPr>
        <w:spacing w:after="0" w:line="240" w:lineRule="auto"/>
      </w:pPr>
      <w:r>
        <w:separator/>
      </w:r>
    </w:p>
  </w:footnote>
  <w:footnote w:type="continuationSeparator" w:id="0">
    <w:p w14:paraId="13AA8874" w14:textId="77777777" w:rsidR="00165729" w:rsidRDefault="00165729" w:rsidP="003A2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A7957"/>
    <w:multiLevelType w:val="hybridMultilevel"/>
    <w:tmpl w:val="C38AFD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6A96"/>
    <w:multiLevelType w:val="hybridMultilevel"/>
    <w:tmpl w:val="C38AFD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76BA1"/>
    <w:multiLevelType w:val="hybridMultilevel"/>
    <w:tmpl w:val="7B969440"/>
    <w:lvl w:ilvl="0" w:tplc="CFD8442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36456"/>
    <w:multiLevelType w:val="hybridMultilevel"/>
    <w:tmpl w:val="C38AFD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C7C22"/>
    <w:multiLevelType w:val="hybridMultilevel"/>
    <w:tmpl w:val="C87C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B2"/>
    <w:rsid w:val="00000A2E"/>
    <w:rsid w:val="00001310"/>
    <w:rsid w:val="00001C5C"/>
    <w:rsid w:val="0000313E"/>
    <w:rsid w:val="00004826"/>
    <w:rsid w:val="00005598"/>
    <w:rsid w:val="00007FD6"/>
    <w:rsid w:val="000110B7"/>
    <w:rsid w:val="0001174A"/>
    <w:rsid w:val="00012733"/>
    <w:rsid w:val="00014BD6"/>
    <w:rsid w:val="00016918"/>
    <w:rsid w:val="000169E3"/>
    <w:rsid w:val="00016C93"/>
    <w:rsid w:val="0002213E"/>
    <w:rsid w:val="00023339"/>
    <w:rsid w:val="000262D4"/>
    <w:rsid w:val="00026A43"/>
    <w:rsid w:val="00033457"/>
    <w:rsid w:val="000367AF"/>
    <w:rsid w:val="00036CF8"/>
    <w:rsid w:val="000405E8"/>
    <w:rsid w:val="0004563C"/>
    <w:rsid w:val="00045981"/>
    <w:rsid w:val="0004779D"/>
    <w:rsid w:val="00050FE0"/>
    <w:rsid w:val="0005120E"/>
    <w:rsid w:val="0005299B"/>
    <w:rsid w:val="000562C6"/>
    <w:rsid w:val="000568A9"/>
    <w:rsid w:val="0006113A"/>
    <w:rsid w:val="00061155"/>
    <w:rsid w:val="00062EFB"/>
    <w:rsid w:val="0006374C"/>
    <w:rsid w:val="00064257"/>
    <w:rsid w:val="000703E5"/>
    <w:rsid w:val="0007499E"/>
    <w:rsid w:val="00080D79"/>
    <w:rsid w:val="00080DC7"/>
    <w:rsid w:val="0008125A"/>
    <w:rsid w:val="00082C59"/>
    <w:rsid w:val="000836DB"/>
    <w:rsid w:val="00084559"/>
    <w:rsid w:val="00084991"/>
    <w:rsid w:val="00084AFB"/>
    <w:rsid w:val="000860E2"/>
    <w:rsid w:val="00086C1B"/>
    <w:rsid w:val="00086C49"/>
    <w:rsid w:val="00087234"/>
    <w:rsid w:val="000934A4"/>
    <w:rsid w:val="000A6206"/>
    <w:rsid w:val="000B29F5"/>
    <w:rsid w:val="000B2D3F"/>
    <w:rsid w:val="000B3F05"/>
    <w:rsid w:val="000B4639"/>
    <w:rsid w:val="000B4C7C"/>
    <w:rsid w:val="000B6CE3"/>
    <w:rsid w:val="000B7A2C"/>
    <w:rsid w:val="000C039F"/>
    <w:rsid w:val="000C1D99"/>
    <w:rsid w:val="000C2438"/>
    <w:rsid w:val="000C276C"/>
    <w:rsid w:val="000C3C89"/>
    <w:rsid w:val="000C5665"/>
    <w:rsid w:val="000D02D1"/>
    <w:rsid w:val="000D0CE1"/>
    <w:rsid w:val="000D3F80"/>
    <w:rsid w:val="000D6D63"/>
    <w:rsid w:val="000D6ED8"/>
    <w:rsid w:val="000D7C1B"/>
    <w:rsid w:val="000E3420"/>
    <w:rsid w:val="000E3C25"/>
    <w:rsid w:val="000E4112"/>
    <w:rsid w:val="000E4567"/>
    <w:rsid w:val="000E4830"/>
    <w:rsid w:val="000E62C4"/>
    <w:rsid w:val="000E6FB7"/>
    <w:rsid w:val="000F020A"/>
    <w:rsid w:val="000F1CDA"/>
    <w:rsid w:val="000F1F2D"/>
    <w:rsid w:val="000F2126"/>
    <w:rsid w:val="000F49E8"/>
    <w:rsid w:val="000F50EE"/>
    <w:rsid w:val="000F6D1E"/>
    <w:rsid w:val="0010164C"/>
    <w:rsid w:val="00102313"/>
    <w:rsid w:val="00102964"/>
    <w:rsid w:val="00103238"/>
    <w:rsid w:val="001038F6"/>
    <w:rsid w:val="00107A0D"/>
    <w:rsid w:val="0011261E"/>
    <w:rsid w:val="00112802"/>
    <w:rsid w:val="001160E4"/>
    <w:rsid w:val="0011770F"/>
    <w:rsid w:val="00117C09"/>
    <w:rsid w:val="00120B56"/>
    <w:rsid w:val="00122C14"/>
    <w:rsid w:val="001231CE"/>
    <w:rsid w:val="00124215"/>
    <w:rsid w:val="001253E3"/>
    <w:rsid w:val="00137317"/>
    <w:rsid w:val="00137B76"/>
    <w:rsid w:val="00143557"/>
    <w:rsid w:val="0014397E"/>
    <w:rsid w:val="00145E3E"/>
    <w:rsid w:val="00150A9F"/>
    <w:rsid w:val="00150D70"/>
    <w:rsid w:val="00151CB9"/>
    <w:rsid w:val="00153B41"/>
    <w:rsid w:val="001619E7"/>
    <w:rsid w:val="00162B68"/>
    <w:rsid w:val="00162EDE"/>
    <w:rsid w:val="001645E6"/>
    <w:rsid w:val="00164DE7"/>
    <w:rsid w:val="001654C4"/>
    <w:rsid w:val="00165729"/>
    <w:rsid w:val="00166325"/>
    <w:rsid w:val="00166F07"/>
    <w:rsid w:val="00170E91"/>
    <w:rsid w:val="00171C2F"/>
    <w:rsid w:val="00172ACD"/>
    <w:rsid w:val="00173155"/>
    <w:rsid w:val="001763F7"/>
    <w:rsid w:val="00177DF0"/>
    <w:rsid w:val="0018197B"/>
    <w:rsid w:val="00181F4B"/>
    <w:rsid w:val="00182E22"/>
    <w:rsid w:val="00183886"/>
    <w:rsid w:val="001841CE"/>
    <w:rsid w:val="0018660D"/>
    <w:rsid w:val="00191FCD"/>
    <w:rsid w:val="00192C22"/>
    <w:rsid w:val="00193613"/>
    <w:rsid w:val="00194DCA"/>
    <w:rsid w:val="00195AB1"/>
    <w:rsid w:val="001A048E"/>
    <w:rsid w:val="001A0A8F"/>
    <w:rsid w:val="001A3280"/>
    <w:rsid w:val="001A5738"/>
    <w:rsid w:val="001A5929"/>
    <w:rsid w:val="001A6599"/>
    <w:rsid w:val="001A665E"/>
    <w:rsid w:val="001B1D4D"/>
    <w:rsid w:val="001B27E8"/>
    <w:rsid w:val="001B2969"/>
    <w:rsid w:val="001B2E97"/>
    <w:rsid w:val="001B46D2"/>
    <w:rsid w:val="001B4FCB"/>
    <w:rsid w:val="001B58B6"/>
    <w:rsid w:val="001C06AB"/>
    <w:rsid w:val="001C0C20"/>
    <w:rsid w:val="001C3AFE"/>
    <w:rsid w:val="001C67C0"/>
    <w:rsid w:val="001C7B53"/>
    <w:rsid w:val="001D1577"/>
    <w:rsid w:val="001D1F3E"/>
    <w:rsid w:val="001D31AF"/>
    <w:rsid w:val="001D4B9B"/>
    <w:rsid w:val="001D5545"/>
    <w:rsid w:val="001D596A"/>
    <w:rsid w:val="001D66F1"/>
    <w:rsid w:val="001E0AC1"/>
    <w:rsid w:val="001E16B0"/>
    <w:rsid w:val="001E34B6"/>
    <w:rsid w:val="001E391E"/>
    <w:rsid w:val="001E5340"/>
    <w:rsid w:val="001E76F0"/>
    <w:rsid w:val="001F071F"/>
    <w:rsid w:val="001F488F"/>
    <w:rsid w:val="001F6449"/>
    <w:rsid w:val="00200097"/>
    <w:rsid w:val="00201491"/>
    <w:rsid w:val="00203499"/>
    <w:rsid w:val="002034F4"/>
    <w:rsid w:val="002036DD"/>
    <w:rsid w:val="00203E8B"/>
    <w:rsid w:val="002051A6"/>
    <w:rsid w:val="002062C0"/>
    <w:rsid w:val="00206979"/>
    <w:rsid w:val="00206A26"/>
    <w:rsid w:val="00206AE8"/>
    <w:rsid w:val="0020744F"/>
    <w:rsid w:val="00210681"/>
    <w:rsid w:val="0021120B"/>
    <w:rsid w:val="0021245B"/>
    <w:rsid w:val="0021424D"/>
    <w:rsid w:val="00216603"/>
    <w:rsid w:val="00221185"/>
    <w:rsid w:val="00221670"/>
    <w:rsid w:val="00226012"/>
    <w:rsid w:val="00226785"/>
    <w:rsid w:val="00226A38"/>
    <w:rsid w:val="002318EA"/>
    <w:rsid w:val="002326D5"/>
    <w:rsid w:val="00234A2A"/>
    <w:rsid w:val="00234B11"/>
    <w:rsid w:val="00235AD9"/>
    <w:rsid w:val="0023668F"/>
    <w:rsid w:val="00237441"/>
    <w:rsid w:val="002374C6"/>
    <w:rsid w:val="00237E1A"/>
    <w:rsid w:val="00237E8B"/>
    <w:rsid w:val="002413B3"/>
    <w:rsid w:val="00241626"/>
    <w:rsid w:val="0024293C"/>
    <w:rsid w:val="00243BCA"/>
    <w:rsid w:val="00243F46"/>
    <w:rsid w:val="00245453"/>
    <w:rsid w:val="002455C0"/>
    <w:rsid w:val="00246020"/>
    <w:rsid w:val="002503DF"/>
    <w:rsid w:val="0025090D"/>
    <w:rsid w:val="002510AB"/>
    <w:rsid w:val="00251954"/>
    <w:rsid w:val="00251A9A"/>
    <w:rsid w:val="002549D1"/>
    <w:rsid w:val="0025519F"/>
    <w:rsid w:val="00256665"/>
    <w:rsid w:val="00257757"/>
    <w:rsid w:val="00257E66"/>
    <w:rsid w:val="00257FC3"/>
    <w:rsid w:val="0026043A"/>
    <w:rsid w:val="00260CCE"/>
    <w:rsid w:val="00263112"/>
    <w:rsid w:val="002638F5"/>
    <w:rsid w:val="0026499F"/>
    <w:rsid w:val="00265301"/>
    <w:rsid w:val="00266547"/>
    <w:rsid w:val="0026755E"/>
    <w:rsid w:val="00270431"/>
    <w:rsid w:val="00270CA2"/>
    <w:rsid w:val="0027302B"/>
    <w:rsid w:val="0027396F"/>
    <w:rsid w:val="00273A49"/>
    <w:rsid w:val="00277E8D"/>
    <w:rsid w:val="00280104"/>
    <w:rsid w:val="0028034E"/>
    <w:rsid w:val="002809B6"/>
    <w:rsid w:val="002825C6"/>
    <w:rsid w:val="00285488"/>
    <w:rsid w:val="00285C15"/>
    <w:rsid w:val="002873FA"/>
    <w:rsid w:val="00291F4F"/>
    <w:rsid w:val="00293E30"/>
    <w:rsid w:val="002A04DD"/>
    <w:rsid w:val="002A4D98"/>
    <w:rsid w:val="002A724F"/>
    <w:rsid w:val="002A7A96"/>
    <w:rsid w:val="002B1992"/>
    <w:rsid w:val="002B2439"/>
    <w:rsid w:val="002B3514"/>
    <w:rsid w:val="002B4C48"/>
    <w:rsid w:val="002B4C49"/>
    <w:rsid w:val="002C0FAB"/>
    <w:rsid w:val="002C15A6"/>
    <w:rsid w:val="002C1A74"/>
    <w:rsid w:val="002C24F8"/>
    <w:rsid w:val="002C3A4B"/>
    <w:rsid w:val="002C5721"/>
    <w:rsid w:val="002C5DF6"/>
    <w:rsid w:val="002D0B47"/>
    <w:rsid w:val="002D500D"/>
    <w:rsid w:val="002D5E7C"/>
    <w:rsid w:val="002E22B0"/>
    <w:rsid w:val="002E4CB3"/>
    <w:rsid w:val="002E54D0"/>
    <w:rsid w:val="002E6B0F"/>
    <w:rsid w:val="002F03E9"/>
    <w:rsid w:val="002F0F1D"/>
    <w:rsid w:val="002F1256"/>
    <w:rsid w:val="002F30A5"/>
    <w:rsid w:val="002F55CB"/>
    <w:rsid w:val="002F5EA8"/>
    <w:rsid w:val="002F7918"/>
    <w:rsid w:val="002F7D76"/>
    <w:rsid w:val="00302EB7"/>
    <w:rsid w:val="003059E0"/>
    <w:rsid w:val="00306169"/>
    <w:rsid w:val="00306502"/>
    <w:rsid w:val="00310323"/>
    <w:rsid w:val="0031176E"/>
    <w:rsid w:val="003117E1"/>
    <w:rsid w:val="00312125"/>
    <w:rsid w:val="0031338A"/>
    <w:rsid w:val="00313C94"/>
    <w:rsid w:val="00314E12"/>
    <w:rsid w:val="0031541E"/>
    <w:rsid w:val="0031607C"/>
    <w:rsid w:val="003160A6"/>
    <w:rsid w:val="00317DFE"/>
    <w:rsid w:val="00320A15"/>
    <w:rsid w:val="003210B3"/>
    <w:rsid w:val="003227F2"/>
    <w:rsid w:val="00325062"/>
    <w:rsid w:val="003271D7"/>
    <w:rsid w:val="00332BFA"/>
    <w:rsid w:val="0033392B"/>
    <w:rsid w:val="00334AAF"/>
    <w:rsid w:val="003376BB"/>
    <w:rsid w:val="003378AF"/>
    <w:rsid w:val="00337C48"/>
    <w:rsid w:val="00351937"/>
    <w:rsid w:val="00354370"/>
    <w:rsid w:val="00357F3D"/>
    <w:rsid w:val="00363111"/>
    <w:rsid w:val="00363B18"/>
    <w:rsid w:val="00364B57"/>
    <w:rsid w:val="0036696E"/>
    <w:rsid w:val="00370648"/>
    <w:rsid w:val="00371C0C"/>
    <w:rsid w:val="003731C1"/>
    <w:rsid w:val="0037398A"/>
    <w:rsid w:val="00375DCB"/>
    <w:rsid w:val="00376C86"/>
    <w:rsid w:val="00377B63"/>
    <w:rsid w:val="00377B8B"/>
    <w:rsid w:val="00381BB9"/>
    <w:rsid w:val="00383491"/>
    <w:rsid w:val="003858CC"/>
    <w:rsid w:val="00386360"/>
    <w:rsid w:val="00391510"/>
    <w:rsid w:val="003A134C"/>
    <w:rsid w:val="003A217E"/>
    <w:rsid w:val="003A2558"/>
    <w:rsid w:val="003A2CF4"/>
    <w:rsid w:val="003B0331"/>
    <w:rsid w:val="003B0526"/>
    <w:rsid w:val="003B07D9"/>
    <w:rsid w:val="003B0C32"/>
    <w:rsid w:val="003B1CE9"/>
    <w:rsid w:val="003B44E1"/>
    <w:rsid w:val="003B5BCD"/>
    <w:rsid w:val="003B6CC7"/>
    <w:rsid w:val="003B74EA"/>
    <w:rsid w:val="003C1102"/>
    <w:rsid w:val="003C203D"/>
    <w:rsid w:val="003C2796"/>
    <w:rsid w:val="003C2FE5"/>
    <w:rsid w:val="003C3CDD"/>
    <w:rsid w:val="003C5D2E"/>
    <w:rsid w:val="003C7910"/>
    <w:rsid w:val="003D0E83"/>
    <w:rsid w:val="003D1BC1"/>
    <w:rsid w:val="003D4634"/>
    <w:rsid w:val="003D545F"/>
    <w:rsid w:val="003E10AA"/>
    <w:rsid w:val="003E10B7"/>
    <w:rsid w:val="003E1837"/>
    <w:rsid w:val="003E2CAE"/>
    <w:rsid w:val="003E33FD"/>
    <w:rsid w:val="003E3A1D"/>
    <w:rsid w:val="003E5127"/>
    <w:rsid w:val="003E5817"/>
    <w:rsid w:val="003F0A1E"/>
    <w:rsid w:val="003F2A9E"/>
    <w:rsid w:val="003F321E"/>
    <w:rsid w:val="003F396A"/>
    <w:rsid w:val="003F3A65"/>
    <w:rsid w:val="003F3CAD"/>
    <w:rsid w:val="003F5841"/>
    <w:rsid w:val="003F604F"/>
    <w:rsid w:val="003F7438"/>
    <w:rsid w:val="0040013C"/>
    <w:rsid w:val="00402947"/>
    <w:rsid w:val="00403186"/>
    <w:rsid w:val="004048F6"/>
    <w:rsid w:val="004060B0"/>
    <w:rsid w:val="004060FC"/>
    <w:rsid w:val="004077A8"/>
    <w:rsid w:val="0041116E"/>
    <w:rsid w:val="00411BAE"/>
    <w:rsid w:val="00412315"/>
    <w:rsid w:val="0041280E"/>
    <w:rsid w:val="00412CAB"/>
    <w:rsid w:val="00413FC0"/>
    <w:rsid w:val="0041480B"/>
    <w:rsid w:val="00415E29"/>
    <w:rsid w:val="00416356"/>
    <w:rsid w:val="00417494"/>
    <w:rsid w:val="00421A96"/>
    <w:rsid w:val="004227E0"/>
    <w:rsid w:val="00424540"/>
    <w:rsid w:val="004251EC"/>
    <w:rsid w:val="004254DF"/>
    <w:rsid w:val="00430486"/>
    <w:rsid w:val="00431FA5"/>
    <w:rsid w:val="00432358"/>
    <w:rsid w:val="00434BE0"/>
    <w:rsid w:val="00437C5A"/>
    <w:rsid w:val="00440F6A"/>
    <w:rsid w:val="00442865"/>
    <w:rsid w:val="00443AC5"/>
    <w:rsid w:val="00443BAD"/>
    <w:rsid w:val="00444856"/>
    <w:rsid w:val="00445F86"/>
    <w:rsid w:val="00451D58"/>
    <w:rsid w:val="00456CEF"/>
    <w:rsid w:val="00460201"/>
    <w:rsid w:val="00470CCC"/>
    <w:rsid w:val="00470DCA"/>
    <w:rsid w:val="00473690"/>
    <w:rsid w:val="00473E59"/>
    <w:rsid w:val="00474B3B"/>
    <w:rsid w:val="00475F5F"/>
    <w:rsid w:val="00477132"/>
    <w:rsid w:val="00477B1D"/>
    <w:rsid w:val="00480A5E"/>
    <w:rsid w:val="0048122A"/>
    <w:rsid w:val="00483B5D"/>
    <w:rsid w:val="00483D03"/>
    <w:rsid w:val="00484606"/>
    <w:rsid w:val="00486917"/>
    <w:rsid w:val="00486E6D"/>
    <w:rsid w:val="00490D92"/>
    <w:rsid w:val="00493460"/>
    <w:rsid w:val="00495BBB"/>
    <w:rsid w:val="004A1649"/>
    <w:rsid w:val="004A2F71"/>
    <w:rsid w:val="004A7FEE"/>
    <w:rsid w:val="004B0319"/>
    <w:rsid w:val="004B0A7F"/>
    <w:rsid w:val="004B248C"/>
    <w:rsid w:val="004B5CA4"/>
    <w:rsid w:val="004C4F02"/>
    <w:rsid w:val="004C52DA"/>
    <w:rsid w:val="004C5A7C"/>
    <w:rsid w:val="004D0725"/>
    <w:rsid w:val="004D17A8"/>
    <w:rsid w:val="004D4675"/>
    <w:rsid w:val="004D756B"/>
    <w:rsid w:val="004E0453"/>
    <w:rsid w:val="004E1760"/>
    <w:rsid w:val="004E34A8"/>
    <w:rsid w:val="004E5376"/>
    <w:rsid w:val="004E7AA1"/>
    <w:rsid w:val="004F01FD"/>
    <w:rsid w:val="004F0C0D"/>
    <w:rsid w:val="004F16F8"/>
    <w:rsid w:val="004F20CC"/>
    <w:rsid w:val="004F2E34"/>
    <w:rsid w:val="004F32FD"/>
    <w:rsid w:val="004F4822"/>
    <w:rsid w:val="004F5141"/>
    <w:rsid w:val="00500671"/>
    <w:rsid w:val="005024FD"/>
    <w:rsid w:val="00502F61"/>
    <w:rsid w:val="00503B4D"/>
    <w:rsid w:val="00504038"/>
    <w:rsid w:val="005052D2"/>
    <w:rsid w:val="00506A30"/>
    <w:rsid w:val="00507A68"/>
    <w:rsid w:val="00507B2C"/>
    <w:rsid w:val="00512DEC"/>
    <w:rsid w:val="00513435"/>
    <w:rsid w:val="00515CF6"/>
    <w:rsid w:val="005162B5"/>
    <w:rsid w:val="005165DF"/>
    <w:rsid w:val="00520EAE"/>
    <w:rsid w:val="005214CE"/>
    <w:rsid w:val="00524016"/>
    <w:rsid w:val="00525FEE"/>
    <w:rsid w:val="005268FB"/>
    <w:rsid w:val="00526D9F"/>
    <w:rsid w:val="00526DCE"/>
    <w:rsid w:val="005273D5"/>
    <w:rsid w:val="00527639"/>
    <w:rsid w:val="00531FA2"/>
    <w:rsid w:val="005343A9"/>
    <w:rsid w:val="005349F0"/>
    <w:rsid w:val="00535AAD"/>
    <w:rsid w:val="005361AB"/>
    <w:rsid w:val="00536720"/>
    <w:rsid w:val="00537275"/>
    <w:rsid w:val="005406A4"/>
    <w:rsid w:val="00540759"/>
    <w:rsid w:val="005419B2"/>
    <w:rsid w:val="005435E5"/>
    <w:rsid w:val="0054743C"/>
    <w:rsid w:val="0054773F"/>
    <w:rsid w:val="00551844"/>
    <w:rsid w:val="005549B5"/>
    <w:rsid w:val="00557522"/>
    <w:rsid w:val="00561052"/>
    <w:rsid w:val="00561816"/>
    <w:rsid w:val="00562C6A"/>
    <w:rsid w:val="005632F2"/>
    <w:rsid w:val="00565252"/>
    <w:rsid w:val="00565785"/>
    <w:rsid w:val="00567710"/>
    <w:rsid w:val="00573700"/>
    <w:rsid w:val="0057397D"/>
    <w:rsid w:val="0057445A"/>
    <w:rsid w:val="00574B66"/>
    <w:rsid w:val="00574E3E"/>
    <w:rsid w:val="0057632E"/>
    <w:rsid w:val="005773B1"/>
    <w:rsid w:val="00577A96"/>
    <w:rsid w:val="00580F47"/>
    <w:rsid w:val="005812EA"/>
    <w:rsid w:val="00581D02"/>
    <w:rsid w:val="005835D2"/>
    <w:rsid w:val="005843B2"/>
    <w:rsid w:val="0058493D"/>
    <w:rsid w:val="005864F4"/>
    <w:rsid w:val="00586676"/>
    <w:rsid w:val="00586FC9"/>
    <w:rsid w:val="005871B5"/>
    <w:rsid w:val="00593873"/>
    <w:rsid w:val="005A042C"/>
    <w:rsid w:val="005A5167"/>
    <w:rsid w:val="005A718F"/>
    <w:rsid w:val="005A7696"/>
    <w:rsid w:val="005B1503"/>
    <w:rsid w:val="005B4E05"/>
    <w:rsid w:val="005B7E46"/>
    <w:rsid w:val="005C12BD"/>
    <w:rsid w:val="005C4C64"/>
    <w:rsid w:val="005C5660"/>
    <w:rsid w:val="005C58B4"/>
    <w:rsid w:val="005C5C22"/>
    <w:rsid w:val="005D09DB"/>
    <w:rsid w:val="005D3F3E"/>
    <w:rsid w:val="005D4E6E"/>
    <w:rsid w:val="005D6B8D"/>
    <w:rsid w:val="005D73C2"/>
    <w:rsid w:val="005E20C2"/>
    <w:rsid w:val="005E2948"/>
    <w:rsid w:val="005E52D1"/>
    <w:rsid w:val="005E5F66"/>
    <w:rsid w:val="005E6C5F"/>
    <w:rsid w:val="005E71E1"/>
    <w:rsid w:val="005F036F"/>
    <w:rsid w:val="005F0CAF"/>
    <w:rsid w:val="005F1210"/>
    <w:rsid w:val="005F5C6F"/>
    <w:rsid w:val="00602EE0"/>
    <w:rsid w:val="00604B08"/>
    <w:rsid w:val="006050F3"/>
    <w:rsid w:val="00605109"/>
    <w:rsid w:val="00605803"/>
    <w:rsid w:val="00605F77"/>
    <w:rsid w:val="0061042A"/>
    <w:rsid w:val="00611CF1"/>
    <w:rsid w:val="00614D63"/>
    <w:rsid w:val="00615450"/>
    <w:rsid w:val="00615CDC"/>
    <w:rsid w:val="006212CE"/>
    <w:rsid w:val="00622143"/>
    <w:rsid w:val="00636E43"/>
    <w:rsid w:val="0064005E"/>
    <w:rsid w:val="00640E6E"/>
    <w:rsid w:val="006434C1"/>
    <w:rsid w:val="006435DE"/>
    <w:rsid w:val="006450DF"/>
    <w:rsid w:val="00645987"/>
    <w:rsid w:val="006475B6"/>
    <w:rsid w:val="00647F90"/>
    <w:rsid w:val="00651627"/>
    <w:rsid w:val="006524B1"/>
    <w:rsid w:val="006533FB"/>
    <w:rsid w:val="006536CD"/>
    <w:rsid w:val="00655A41"/>
    <w:rsid w:val="0066174E"/>
    <w:rsid w:val="00661B2B"/>
    <w:rsid w:val="00661F39"/>
    <w:rsid w:val="00662482"/>
    <w:rsid w:val="00662B55"/>
    <w:rsid w:val="00663625"/>
    <w:rsid w:val="006636E5"/>
    <w:rsid w:val="00664132"/>
    <w:rsid w:val="006643E3"/>
    <w:rsid w:val="00665540"/>
    <w:rsid w:val="00665A9F"/>
    <w:rsid w:val="00665D1A"/>
    <w:rsid w:val="00666AAA"/>
    <w:rsid w:val="00671558"/>
    <w:rsid w:val="006747DE"/>
    <w:rsid w:val="00674A17"/>
    <w:rsid w:val="00675E01"/>
    <w:rsid w:val="00676317"/>
    <w:rsid w:val="00677845"/>
    <w:rsid w:val="00677A51"/>
    <w:rsid w:val="00681F83"/>
    <w:rsid w:val="00682504"/>
    <w:rsid w:val="00684130"/>
    <w:rsid w:val="00684A48"/>
    <w:rsid w:val="00691ABB"/>
    <w:rsid w:val="00691E82"/>
    <w:rsid w:val="006929CE"/>
    <w:rsid w:val="006951C1"/>
    <w:rsid w:val="006951FE"/>
    <w:rsid w:val="006957A7"/>
    <w:rsid w:val="00695B1D"/>
    <w:rsid w:val="0069640A"/>
    <w:rsid w:val="006A0338"/>
    <w:rsid w:val="006A03A6"/>
    <w:rsid w:val="006A1E42"/>
    <w:rsid w:val="006A5C75"/>
    <w:rsid w:val="006B225C"/>
    <w:rsid w:val="006B24F8"/>
    <w:rsid w:val="006B4E16"/>
    <w:rsid w:val="006B4E96"/>
    <w:rsid w:val="006B569D"/>
    <w:rsid w:val="006B649D"/>
    <w:rsid w:val="006C2C17"/>
    <w:rsid w:val="006C5051"/>
    <w:rsid w:val="006D05AD"/>
    <w:rsid w:val="006D0FDB"/>
    <w:rsid w:val="006D3634"/>
    <w:rsid w:val="006D4519"/>
    <w:rsid w:val="006E00AD"/>
    <w:rsid w:val="006E06CB"/>
    <w:rsid w:val="006E0B0A"/>
    <w:rsid w:val="006E0C38"/>
    <w:rsid w:val="006E13FC"/>
    <w:rsid w:val="006E1F01"/>
    <w:rsid w:val="006E7E9C"/>
    <w:rsid w:val="006F1753"/>
    <w:rsid w:val="006F2AE7"/>
    <w:rsid w:val="006F3C04"/>
    <w:rsid w:val="006F45F2"/>
    <w:rsid w:val="006F4AD0"/>
    <w:rsid w:val="006F65A4"/>
    <w:rsid w:val="007008AE"/>
    <w:rsid w:val="00700AD3"/>
    <w:rsid w:val="00700BFE"/>
    <w:rsid w:val="00702433"/>
    <w:rsid w:val="007028F9"/>
    <w:rsid w:val="00703936"/>
    <w:rsid w:val="00704F6A"/>
    <w:rsid w:val="007050C1"/>
    <w:rsid w:val="00706DDC"/>
    <w:rsid w:val="00707BFC"/>
    <w:rsid w:val="0071070D"/>
    <w:rsid w:val="00711D30"/>
    <w:rsid w:val="00712F42"/>
    <w:rsid w:val="00713472"/>
    <w:rsid w:val="00715CFF"/>
    <w:rsid w:val="007162F5"/>
    <w:rsid w:val="007168DE"/>
    <w:rsid w:val="0072139E"/>
    <w:rsid w:val="00721679"/>
    <w:rsid w:val="0072368C"/>
    <w:rsid w:val="00726A5E"/>
    <w:rsid w:val="00727483"/>
    <w:rsid w:val="0073240A"/>
    <w:rsid w:val="00732A36"/>
    <w:rsid w:val="00732DF0"/>
    <w:rsid w:val="007346CC"/>
    <w:rsid w:val="00734988"/>
    <w:rsid w:val="00737A02"/>
    <w:rsid w:val="00742B67"/>
    <w:rsid w:val="00742BB8"/>
    <w:rsid w:val="0074381A"/>
    <w:rsid w:val="007468BF"/>
    <w:rsid w:val="00747570"/>
    <w:rsid w:val="00747A54"/>
    <w:rsid w:val="00752E48"/>
    <w:rsid w:val="00753278"/>
    <w:rsid w:val="00754A11"/>
    <w:rsid w:val="0075616B"/>
    <w:rsid w:val="0076093F"/>
    <w:rsid w:val="00761720"/>
    <w:rsid w:val="007626D7"/>
    <w:rsid w:val="00762A87"/>
    <w:rsid w:val="0076309E"/>
    <w:rsid w:val="00763CAB"/>
    <w:rsid w:val="0076536A"/>
    <w:rsid w:val="007659A8"/>
    <w:rsid w:val="0076652D"/>
    <w:rsid w:val="00766747"/>
    <w:rsid w:val="007673E5"/>
    <w:rsid w:val="00767565"/>
    <w:rsid w:val="007703A4"/>
    <w:rsid w:val="00770EE2"/>
    <w:rsid w:val="007723F7"/>
    <w:rsid w:val="0077296A"/>
    <w:rsid w:val="0078158A"/>
    <w:rsid w:val="00785B1B"/>
    <w:rsid w:val="00786510"/>
    <w:rsid w:val="007937F2"/>
    <w:rsid w:val="00795055"/>
    <w:rsid w:val="007968E8"/>
    <w:rsid w:val="00796EBB"/>
    <w:rsid w:val="00797AAD"/>
    <w:rsid w:val="007A04B2"/>
    <w:rsid w:val="007A135F"/>
    <w:rsid w:val="007A1ED7"/>
    <w:rsid w:val="007A4735"/>
    <w:rsid w:val="007A73AE"/>
    <w:rsid w:val="007B2291"/>
    <w:rsid w:val="007B2F37"/>
    <w:rsid w:val="007B54D4"/>
    <w:rsid w:val="007C17FB"/>
    <w:rsid w:val="007C424F"/>
    <w:rsid w:val="007C4CCE"/>
    <w:rsid w:val="007D1DAC"/>
    <w:rsid w:val="007D24B1"/>
    <w:rsid w:val="007D353B"/>
    <w:rsid w:val="007E1E90"/>
    <w:rsid w:val="007F00EA"/>
    <w:rsid w:val="007F1166"/>
    <w:rsid w:val="007F22EF"/>
    <w:rsid w:val="008025B0"/>
    <w:rsid w:val="00803541"/>
    <w:rsid w:val="008042E3"/>
    <w:rsid w:val="008054CD"/>
    <w:rsid w:val="00806919"/>
    <w:rsid w:val="00807700"/>
    <w:rsid w:val="00810E9D"/>
    <w:rsid w:val="00811C61"/>
    <w:rsid w:val="00812904"/>
    <w:rsid w:val="00812EE9"/>
    <w:rsid w:val="00814112"/>
    <w:rsid w:val="00816D8B"/>
    <w:rsid w:val="00816FB9"/>
    <w:rsid w:val="0081749C"/>
    <w:rsid w:val="0082007A"/>
    <w:rsid w:val="00820C91"/>
    <w:rsid w:val="00820F38"/>
    <w:rsid w:val="0082148F"/>
    <w:rsid w:val="00830C05"/>
    <w:rsid w:val="00831899"/>
    <w:rsid w:val="00831BCE"/>
    <w:rsid w:val="008369EB"/>
    <w:rsid w:val="00837378"/>
    <w:rsid w:val="008375F8"/>
    <w:rsid w:val="00837A0B"/>
    <w:rsid w:val="00840CFB"/>
    <w:rsid w:val="008410D2"/>
    <w:rsid w:val="0084310E"/>
    <w:rsid w:val="00843DC1"/>
    <w:rsid w:val="00845A90"/>
    <w:rsid w:val="00846AF7"/>
    <w:rsid w:val="00847236"/>
    <w:rsid w:val="0084755D"/>
    <w:rsid w:val="00850C61"/>
    <w:rsid w:val="00851FC1"/>
    <w:rsid w:val="00852C80"/>
    <w:rsid w:val="00856994"/>
    <w:rsid w:val="00857AA2"/>
    <w:rsid w:val="00857B3F"/>
    <w:rsid w:val="008609CA"/>
    <w:rsid w:val="00860B4D"/>
    <w:rsid w:val="00863385"/>
    <w:rsid w:val="00864AB5"/>
    <w:rsid w:val="00866CC6"/>
    <w:rsid w:val="00867CE1"/>
    <w:rsid w:val="00871B9E"/>
    <w:rsid w:val="00873757"/>
    <w:rsid w:val="008742FC"/>
    <w:rsid w:val="00874BEA"/>
    <w:rsid w:val="008767C6"/>
    <w:rsid w:val="00877D12"/>
    <w:rsid w:val="00877DCD"/>
    <w:rsid w:val="00882779"/>
    <w:rsid w:val="008851EA"/>
    <w:rsid w:val="008877FA"/>
    <w:rsid w:val="008929F5"/>
    <w:rsid w:val="008938B5"/>
    <w:rsid w:val="0089470D"/>
    <w:rsid w:val="00895B95"/>
    <w:rsid w:val="008964D8"/>
    <w:rsid w:val="00897A0A"/>
    <w:rsid w:val="008A0192"/>
    <w:rsid w:val="008A04EF"/>
    <w:rsid w:val="008A4382"/>
    <w:rsid w:val="008A4B29"/>
    <w:rsid w:val="008A5137"/>
    <w:rsid w:val="008A5D49"/>
    <w:rsid w:val="008B013A"/>
    <w:rsid w:val="008B1A99"/>
    <w:rsid w:val="008C0593"/>
    <w:rsid w:val="008C09F6"/>
    <w:rsid w:val="008C34FD"/>
    <w:rsid w:val="008C3800"/>
    <w:rsid w:val="008D1E87"/>
    <w:rsid w:val="008D1F8E"/>
    <w:rsid w:val="008D321C"/>
    <w:rsid w:val="008D4512"/>
    <w:rsid w:val="008E03FA"/>
    <w:rsid w:val="008E3A12"/>
    <w:rsid w:val="008E4D61"/>
    <w:rsid w:val="008E691B"/>
    <w:rsid w:val="008E7AAD"/>
    <w:rsid w:val="008F0C77"/>
    <w:rsid w:val="008F7134"/>
    <w:rsid w:val="008F7B41"/>
    <w:rsid w:val="008F7D92"/>
    <w:rsid w:val="00900CED"/>
    <w:rsid w:val="009025E9"/>
    <w:rsid w:val="00902812"/>
    <w:rsid w:val="0090293D"/>
    <w:rsid w:val="00903727"/>
    <w:rsid w:val="00904010"/>
    <w:rsid w:val="00904FD7"/>
    <w:rsid w:val="00905918"/>
    <w:rsid w:val="0090733F"/>
    <w:rsid w:val="009105CF"/>
    <w:rsid w:val="00914A84"/>
    <w:rsid w:val="00915E79"/>
    <w:rsid w:val="00925452"/>
    <w:rsid w:val="009265F0"/>
    <w:rsid w:val="009279C2"/>
    <w:rsid w:val="0093162F"/>
    <w:rsid w:val="00937C72"/>
    <w:rsid w:val="00937E0D"/>
    <w:rsid w:val="00942C3C"/>
    <w:rsid w:val="00943EF0"/>
    <w:rsid w:val="009449DE"/>
    <w:rsid w:val="00950046"/>
    <w:rsid w:val="00950BFC"/>
    <w:rsid w:val="00952677"/>
    <w:rsid w:val="0095359D"/>
    <w:rsid w:val="009550B0"/>
    <w:rsid w:val="009553C6"/>
    <w:rsid w:val="009611ED"/>
    <w:rsid w:val="00961A64"/>
    <w:rsid w:val="0096229E"/>
    <w:rsid w:val="009624BC"/>
    <w:rsid w:val="00962B28"/>
    <w:rsid w:val="00962E12"/>
    <w:rsid w:val="0096395C"/>
    <w:rsid w:val="00965A9C"/>
    <w:rsid w:val="00966698"/>
    <w:rsid w:val="00967139"/>
    <w:rsid w:val="009704AB"/>
    <w:rsid w:val="00971DC3"/>
    <w:rsid w:val="0097275A"/>
    <w:rsid w:val="00975D4E"/>
    <w:rsid w:val="0097630D"/>
    <w:rsid w:val="00977CA4"/>
    <w:rsid w:val="009829F8"/>
    <w:rsid w:val="00986AFB"/>
    <w:rsid w:val="009873CE"/>
    <w:rsid w:val="00987680"/>
    <w:rsid w:val="009904E1"/>
    <w:rsid w:val="00991EB0"/>
    <w:rsid w:val="0099608E"/>
    <w:rsid w:val="009A1B5A"/>
    <w:rsid w:val="009A1D10"/>
    <w:rsid w:val="009A3B65"/>
    <w:rsid w:val="009A4F30"/>
    <w:rsid w:val="009A528B"/>
    <w:rsid w:val="009A59B8"/>
    <w:rsid w:val="009B3D89"/>
    <w:rsid w:val="009C0A61"/>
    <w:rsid w:val="009C7EC6"/>
    <w:rsid w:val="009D11CB"/>
    <w:rsid w:val="009D196B"/>
    <w:rsid w:val="009D2C8A"/>
    <w:rsid w:val="009D374D"/>
    <w:rsid w:val="009D3819"/>
    <w:rsid w:val="009D5215"/>
    <w:rsid w:val="009D6037"/>
    <w:rsid w:val="009D7CC1"/>
    <w:rsid w:val="009D7EB5"/>
    <w:rsid w:val="009E221F"/>
    <w:rsid w:val="009E5B1E"/>
    <w:rsid w:val="009E7B88"/>
    <w:rsid w:val="009F0988"/>
    <w:rsid w:val="009F0EA1"/>
    <w:rsid w:val="009F1FEA"/>
    <w:rsid w:val="009F34FC"/>
    <w:rsid w:val="009F3B1E"/>
    <w:rsid w:val="009F51A4"/>
    <w:rsid w:val="009F5570"/>
    <w:rsid w:val="009F62A4"/>
    <w:rsid w:val="009F6F57"/>
    <w:rsid w:val="00A0105F"/>
    <w:rsid w:val="00A025FE"/>
    <w:rsid w:val="00A02C0F"/>
    <w:rsid w:val="00A05520"/>
    <w:rsid w:val="00A066D4"/>
    <w:rsid w:val="00A06743"/>
    <w:rsid w:val="00A07CC6"/>
    <w:rsid w:val="00A101CC"/>
    <w:rsid w:val="00A10EFB"/>
    <w:rsid w:val="00A13CC7"/>
    <w:rsid w:val="00A20892"/>
    <w:rsid w:val="00A20D24"/>
    <w:rsid w:val="00A2104A"/>
    <w:rsid w:val="00A235F3"/>
    <w:rsid w:val="00A237D9"/>
    <w:rsid w:val="00A23897"/>
    <w:rsid w:val="00A240BA"/>
    <w:rsid w:val="00A24594"/>
    <w:rsid w:val="00A249FF"/>
    <w:rsid w:val="00A25A80"/>
    <w:rsid w:val="00A2766B"/>
    <w:rsid w:val="00A276C2"/>
    <w:rsid w:val="00A279BD"/>
    <w:rsid w:val="00A341E7"/>
    <w:rsid w:val="00A3520C"/>
    <w:rsid w:val="00A36C17"/>
    <w:rsid w:val="00A36E2C"/>
    <w:rsid w:val="00A40221"/>
    <w:rsid w:val="00A40BBB"/>
    <w:rsid w:val="00A413DC"/>
    <w:rsid w:val="00A437B7"/>
    <w:rsid w:val="00A44209"/>
    <w:rsid w:val="00A44BA6"/>
    <w:rsid w:val="00A466C0"/>
    <w:rsid w:val="00A51A9E"/>
    <w:rsid w:val="00A548B5"/>
    <w:rsid w:val="00A56ABF"/>
    <w:rsid w:val="00A57BEA"/>
    <w:rsid w:val="00A57D6B"/>
    <w:rsid w:val="00A57FE7"/>
    <w:rsid w:val="00A63ECF"/>
    <w:rsid w:val="00A65B77"/>
    <w:rsid w:val="00A7104B"/>
    <w:rsid w:val="00A7128E"/>
    <w:rsid w:val="00A729D6"/>
    <w:rsid w:val="00A74687"/>
    <w:rsid w:val="00A804EA"/>
    <w:rsid w:val="00A80F1E"/>
    <w:rsid w:val="00A8231C"/>
    <w:rsid w:val="00A84EF9"/>
    <w:rsid w:val="00A8691A"/>
    <w:rsid w:val="00A87786"/>
    <w:rsid w:val="00A87999"/>
    <w:rsid w:val="00A93C4F"/>
    <w:rsid w:val="00A9500F"/>
    <w:rsid w:val="00A977DC"/>
    <w:rsid w:val="00A97D2C"/>
    <w:rsid w:val="00AA143B"/>
    <w:rsid w:val="00AA3F12"/>
    <w:rsid w:val="00AA6A07"/>
    <w:rsid w:val="00AB080F"/>
    <w:rsid w:val="00AB0F64"/>
    <w:rsid w:val="00AB21D4"/>
    <w:rsid w:val="00AB55B4"/>
    <w:rsid w:val="00AB65CF"/>
    <w:rsid w:val="00AC3504"/>
    <w:rsid w:val="00AC4CAD"/>
    <w:rsid w:val="00AC5324"/>
    <w:rsid w:val="00AC56D1"/>
    <w:rsid w:val="00AC7148"/>
    <w:rsid w:val="00AD0A1A"/>
    <w:rsid w:val="00AD29B0"/>
    <w:rsid w:val="00AD2CA4"/>
    <w:rsid w:val="00AD361F"/>
    <w:rsid w:val="00AD3A4E"/>
    <w:rsid w:val="00AD496B"/>
    <w:rsid w:val="00AD6A66"/>
    <w:rsid w:val="00AD6A98"/>
    <w:rsid w:val="00AE4815"/>
    <w:rsid w:val="00AE4ABE"/>
    <w:rsid w:val="00AE4E7E"/>
    <w:rsid w:val="00AE5DF0"/>
    <w:rsid w:val="00AE79C0"/>
    <w:rsid w:val="00AF050D"/>
    <w:rsid w:val="00AF1132"/>
    <w:rsid w:val="00AF2D04"/>
    <w:rsid w:val="00AF62CB"/>
    <w:rsid w:val="00B024EF"/>
    <w:rsid w:val="00B02A92"/>
    <w:rsid w:val="00B02C50"/>
    <w:rsid w:val="00B03271"/>
    <w:rsid w:val="00B046AF"/>
    <w:rsid w:val="00B1038F"/>
    <w:rsid w:val="00B1319D"/>
    <w:rsid w:val="00B13652"/>
    <w:rsid w:val="00B1418A"/>
    <w:rsid w:val="00B14555"/>
    <w:rsid w:val="00B14B48"/>
    <w:rsid w:val="00B150BF"/>
    <w:rsid w:val="00B15A32"/>
    <w:rsid w:val="00B16080"/>
    <w:rsid w:val="00B16C93"/>
    <w:rsid w:val="00B16E99"/>
    <w:rsid w:val="00B200BE"/>
    <w:rsid w:val="00B2133A"/>
    <w:rsid w:val="00B24855"/>
    <w:rsid w:val="00B26C87"/>
    <w:rsid w:val="00B30CC7"/>
    <w:rsid w:val="00B34927"/>
    <w:rsid w:val="00B359E5"/>
    <w:rsid w:val="00B35CCC"/>
    <w:rsid w:val="00B4096C"/>
    <w:rsid w:val="00B410E8"/>
    <w:rsid w:val="00B41854"/>
    <w:rsid w:val="00B42275"/>
    <w:rsid w:val="00B42434"/>
    <w:rsid w:val="00B434AC"/>
    <w:rsid w:val="00B4441E"/>
    <w:rsid w:val="00B44EB7"/>
    <w:rsid w:val="00B53693"/>
    <w:rsid w:val="00B54E4F"/>
    <w:rsid w:val="00B56C65"/>
    <w:rsid w:val="00B57796"/>
    <w:rsid w:val="00B6042C"/>
    <w:rsid w:val="00B62675"/>
    <w:rsid w:val="00B65553"/>
    <w:rsid w:val="00B65923"/>
    <w:rsid w:val="00B66198"/>
    <w:rsid w:val="00B665EE"/>
    <w:rsid w:val="00B666BB"/>
    <w:rsid w:val="00B677D7"/>
    <w:rsid w:val="00B7233F"/>
    <w:rsid w:val="00B7520E"/>
    <w:rsid w:val="00B77282"/>
    <w:rsid w:val="00B803CB"/>
    <w:rsid w:val="00B90F1B"/>
    <w:rsid w:val="00B90FA2"/>
    <w:rsid w:val="00B934DC"/>
    <w:rsid w:val="00B93A98"/>
    <w:rsid w:val="00B941D1"/>
    <w:rsid w:val="00BA03AE"/>
    <w:rsid w:val="00BA2003"/>
    <w:rsid w:val="00BA2E1F"/>
    <w:rsid w:val="00BA3573"/>
    <w:rsid w:val="00BA42CD"/>
    <w:rsid w:val="00BA7DC0"/>
    <w:rsid w:val="00BB02A9"/>
    <w:rsid w:val="00BB0615"/>
    <w:rsid w:val="00BB4515"/>
    <w:rsid w:val="00BB7214"/>
    <w:rsid w:val="00BB7834"/>
    <w:rsid w:val="00BC17EC"/>
    <w:rsid w:val="00BC2134"/>
    <w:rsid w:val="00BC311A"/>
    <w:rsid w:val="00BC3CD0"/>
    <w:rsid w:val="00BC52FC"/>
    <w:rsid w:val="00BC5392"/>
    <w:rsid w:val="00BC583F"/>
    <w:rsid w:val="00BC623E"/>
    <w:rsid w:val="00BC6A9A"/>
    <w:rsid w:val="00BD505D"/>
    <w:rsid w:val="00BD6967"/>
    <w:rsid w:val="00BD763A"/>
    <w:rsid w:val="00BE127E"/>
    <w:rsid w:val="00BE18A1"/>
    <w:rsid w:val="00BE18E6"/>
    <w:rsid w:val="00BE1EEE"/>
    <w:rsid w:val="00BE24E0"/>
    <w:rsid w:val="00BE2C3C"/>
    <w:rsid w:val="00BE3766"/>
    <w:rsid w:val="00BE37CE"/>
    <w:rsid w:val="00BE3AE8"/>
    <w:rsid w:val="00BE4B26"/>
    <w:rsid w:val="00BE4C47"/>
    <w:rsid w:val="00BE58B9"/>
    <w:rsid w:val="00BE5905"/>
    <w:rsid w:val="00BE615C"/>
    <w:rsid w:val="00BF1E1B"/>
    <w:rsid w:val="00BF3946"/>
    <w:rsid w:val="00BF6559"/>
    <w:rsid w:val="00C008E6"/>
    <w:rsid w:val="00C0394E"/>
    <w:rsid w:val="00C076D9"/>
    <w:rsid w:val="00C13F6B"/>
    <w:rsid w:val="00C20666"/>
    <w:rsid w:val="00C21AEF"/>
    <w:rsid w:val="00C23126"/>
    <w:rsid w:val="00C24278"/>
    <w:rsid w:val="00C244CD"/>
    <w:rsid w:val="00C2562C"/>
    <w:rsid w:val="00C25BE9"/>
    <w:rsid w:val="00C27246"/>
    <w:rsid w:val="00C27DC9"/>
    <w:rsid w:val="00C31A6D"/>
    <w:rsid w:val="00C3264A"/>
    <w:rsid w:val="00C35D00"/>
    <w:rsid w:val="00C40407"/>
    <w:rsid w:val="00C476F7"/>
    <w:rsid w:val="00C50612"/>
    <w:rsid w:val="00C51489"/>
    <w:rsid w:val="00C53293"/>
    <w:rsid w:val="00C53607"/>
    <w:rsid w:val="00C559B9"/>
    <w:rsid w:val="00C561D8"/>
    <w:rsid w:val="00C56A20"/>
    <w:rsid w:val="00C609DB"/>
    <w:rsid w:val="00C619C5"/>
    <w:rsid w:val="00C65D8C"/>
    <w:rsid w:val="00C667A2"/>
    <w:rsid w:val="00C709C1"/>
    <w:rsid w:val="00C70C4A"/>
    <w:rsid w:val="00C711CA"/>
    <w:rsid w:val="00C71E6B"/>
    <w:rsid w:val="00C7357C"/>
    <w:rsid w:val="00C76607"/>
    <w:rsid w:val="00C80022"/>
    <w:rsid w:val="00C80475"/>
    <w:rsid w:val="00C82000"/>
    <w:rsid w:val="00C846A3"/>
    <w:rsid w:val="00C854BB"/>
    <w:rsid w:val="00C85EC0"/>
    <w:rsid w:val="00C85EEC"/>
    <w:rsid w:val="00C90B71"/>
    <w:rsid w:val="00C91456"/>
    <w:rsid w:val="00C91F3E"/>
    <w:rsid w:val="00C92FA9"/>
    <w:rsid w:val="00C93455"/>
    <w:rsid w:val="00C93751"/>
    <w:rsid w:val="00C94F6E"/>
    <w:rsid w:val="00C96CE3"/>
    <w:rsid w:val="00CA0027"/>
    <w:rsid w:val="00CA19AF"/>
    <w:rsid w:val="00CA2E59"/>
    <w:rsid w:val="00CA37B3"/>
    <w:rsid w:val="00CA5017"/>
    <w:rsid w:val="00CA7F27"/>
    <w:rsid w:val="00CB17CE"/>
    <w:rsid w:val="00CB1946"/>
    <w:rsid w:val="00CB2613"/>
    <w:rsid w:val="00CB4297"/>
    <w:rsid w:val="00CB5AF3"/>
    <w:rsid w:val="00CB6D31"/>
    <w:rsid w:val="00CC046C"/>
    <w:rsid w:val="00CC0C26"/>
    <w:rsid w:val="00CC12A4"/>
    <w:rsid w:val="00CC19D0"/>
    <w:rsid w:val="00CC2173"/>
    <w:rsid w:val="00CC26D6"/>
    <w:rsid w:val="00CC29D7"/>
    <w:rsid w:val="00CC5034"/>
    <w:rsid w:val="00CC587B"/>
    <w:rsid w:val="00CC60F0"/>
    <w:rsid w:val="00CC7499"/>
    <w:rsid w:val="00CC74D1"/>
    <w:rsid w:val="00CD178A"/>
    <w:rsid w:val="00CD362A"/>
    <w:rsid w:val="00CE3414"/>
    <w:rsid w:val="00CE6D75"/>
    <w:rsid w:val="00CF4BD1"/>
    <w:rsid w:val="00CF5A17"/>
    <w:rsid w:val="00D03666"/>
    <w:rsid w:val="00D03962"/>
    <w:rsid w:val="00D0410B"/>
    <w:rsid w:val="00D04411"/>
    <w:rsid w:val="00D06277"/>
    <w:rsid w:val="00D06A96"/>
    <w:rsid w:val="00D0701A"/>
    <w:rsid w:val="00D07E4C"/>
    <w:rsid w:val="00D11638"/>
    <w:rsid w:val="00D1508A"/>
    <w:rsid w:val="00D1520A"/>
    <w:rsid w:val="00D224EB"/>
    <w:rsid w:val="00D2296D"/>
    <w:rsid w:val="00D2334A"/>
    <w:rsid w:val="00D233D7"/>
    <w:rsid w:val="00D24811"/>
    <w:rsid w:val="00D2626A"/>
    <w:rsid w:val="00D3175B"/>
    <w:rsid w:val="00D31DE8"/>
    <w:rsid w:val="00D32B26"/>
    <w:rsid w:val="00D360AE"/>
    <w:rsid w:val="00D36562"/>
    <w:rsid w:val="00D36BB9"/>
    <w:rsid w:val="00D410C7"/>
    <w:rsid w:val="00D430A9"/>
    <w:rsid w:val="00D46AFF"/>
    <w:rsid w:val="00D471B9"/>
    <w:rsid w:val="00D50541"/>
    <w:rsid w:val="00D52A95"/>
    <w:rsid w:val="00D5523F"/>
    <w:rsid w:val="00D56B4E"/>
    <w:rsid w:val="00D56E0E"/>
    <w:rsid w:val="00D570C2"/>
    <w:rsid w:val="00D57761"/>
    <w:rsid w:val="00D61128"/>
    <w:rsid w:val="00D61939"/>
    <w:rsid w:val="00D62B59"/>
    <w:rsid w:val="00D62FBE"/>
    <w:rsid w:val="00D6361D"/>
    <w:rsid w:val="00D64AD6"/>
    <w:rsid w:val="00D653B0"/>
    <w:rsid w:val="00D71465"/>
    <w:rsid w:val="00D72388"/>
    <w:rsid w:val="00D73DD8"/>
    <w:rsid w:val="00D80C9D"/>
    <w:rsid w:val="00D819AF"/>
    <w:rsid w:val="00D82921"/>
    <w:rsid w:val="00D84CFD"/>
    <w:rsid w:val="00D84E1E"/>
    <w:rsid w:val="00D8557B"/>
    <w:rsid w:val="00D859FF"/>
    <w:rsid w:val="00D87724"/>
    <w:rsid w:val="00D901E9"/>
    <w:rsid w:val="00D91B96"/>
    <w:rsid w:val="00D938A0"/>
    <w:rsid w:val="00D95668"/>
    <w:rsid w:val="00DA1F23"/>
    <w:rsid w:val="00DA584D"/>
    <w:rsid w:val="00DA6713"/>
    <w:rsid w:val="00DA71B9"/>
    <w:rsid w:val="00DB2054"/>
    <w:rsid w:val="00DB5292"/>
    <w:rsid w:val="00DB6121"/>
    <w:rsid w:val="00DC3CE1"/>
    <w:rsid w:val="00DC48FB"/>
    <w:rsid w:val="00DC56A2"/>
    <w:rsid w:val="00DC56E6"/>
    <w:rsid w:val="00DC63CD"/>
    <w:rsid w:val="00DD11AD"/>
    <w:rsid w:val="00DD249A"/>
    <w:rsid w:val="00DD2A2D"/>
    <w:rsid w:val="00DD2CC6"/>
    <w:rsid w:val="00DE75FE"/>
    <w:rsid w:val="00DF0A09"/>
    <w:rsid w:val="00DF1060"/>
    <w:rsid w:val="00DF13EB"/>
    <w:rsid w:val="00DF35E3"/>
    <w:rsid w:val="00DF4558"/>
    <w:rsid w:val="00DF6187"/>
    <w:rsid w:val="00DF75ED"/>
    <w:rsid w:val="00E00546"/>
    <w:rsid w:val="00E0066E"/>
    <w:rsid w:val="00E02E2A"/>
    <w:rsid w:val="00E02FA8"/>
    <w:rsid w:val="00E02FB8"/>
    <w:rsid w:val="00E053BE"/>
    <w:rsid w:val="00E053F8"/>
    <w:rsid w:val="00E063E3"/>
    <w:rsid w:val="00E0741B"/>
    <w:rsid w:val="00E07D5D"/>
    <w:rsid w:val="00E07FCB"/>
    <w:rsid w:val="00E10FFC"/>
    <w:rsid w:val="00E123D1"/>
    <w:rsid w:val="00E12F1A"/>
    <w:rsid w:val="00E13B81"/>
    <w:rsid w:val="00E13F32"/>
    <w:rsid w:val="00E15F30"/>
    <w:rsid w:val="00E17BC9"/>
    <w:rsid w:val="00E21D52"/>
    <w:rsid w:val="00E22BAF"/>
    <w:rsid w:val="00E24552"/>
    <w:rsid w:val="00E31A7A"/>
    <w:rsid w:val="00E36C0B"/>
    <w:rsid w:val="00E4013F"/>
    <w:rsid w:val="00E408DC"/>
    <w:rsid w:val="00E40B2C"/>
    <w:rsid w:val="00E4130B"/>
    <w:rsid w:val="00E442CB"/>
    <w:rsid w:val="00E47E97"/>
    <w:rsid w:val="00E5183A"/>
    <w:rsid w:val="00E52827"/>
    <w:rsid w:val="00E53DF6"/>
    <w:rsid w:val="00E54D8A"/>
    <w:rsid w:val="00E57647"/>
    <w:rsid w:val="00E60DA2"/>
    <w:rsid w:val="00E61048"/>
    <w:rsid w:val="00E618D3"/>
    <w:rsid w:val="00E65FF5"/>
    <w:rsid w:val="00E66408"/>
    <w:rsid w:val="00E67097"/>
    <w:rsid w:val="00E70BF9"/>
    <w:rsid w:val="00E72450"/>
    <w:rsid w:val="00E72F1F"/>
    <w:rsid w:val="00E7421F"/>
    <w:rsid w:val="00E77C8E"/>
    <w:rsid w:val="00E81FCE"/>
    <w:rsid w:val="00E83FAC"/>
    <w:rsid w:val="00E8481B"/>
    <w:rsid w:val="00E85016"/>
    <w:rsid w:val="00E85166"/>
    <w:rsid w:val="00E85544"/>
    <w:rsid w:val="00E925A9"/>
    <w:rsid w:val="00E951B1"/>
    <w:rsid w:val="00EA11EE"/>
    <w:rsid w:val="00EA429E"/>
    <w:rsid w:val="00EA4396"/>
    <w:rsid w:val="00EA4722"/>
    <w:rsid w:val="00EA4A5E"/>
    <w:rsid w:val="00EA7231"/>
    <w:rsid w:val="00EB023C"/>
    <w:rsid w:val="00EB1E8E"/>
    <w:rsid w:val="00EB33E4"/>
    <w:rsid w:val="00EB3569"/>
    <w:rsid w:val="00EB35A8"/>
    <w:rsid w:val="00EB40BF"/>
    <w:rsid w:val="00EB458B"/>
    <w:rsid w:val="00EB4911"/>
    <w:rsid w:val="00EB4923"/>
    <w:rsid w:val="00EB59C7"/>
    <w:rsid w:val="00EB5EE9"/>
    <w:rsid w:val="00EB66F5"/>
    <w:rsid w:val="00EB6D60"/>
    <w:rsid w:val="00EB754C"/>
    <w:rsid w:val="00EB78A4"/>
    <w:rsid w:val="00EC2312"/>
    <w:rsid w:val="00EC5AAC"/>
    <w:rsid w:val="00EC5E17"/>
    <w:rsid w:val="00EC7B15"/>
    <w:rsid w:val="00ED0290"/>
    <w:rsid w:val="00ED0C5D"/>
    <w:rsid w:val="00ED26DE"/>
    <w:rsid w:val="00ED7848"/>
    <w:rsid w:val="00ED7996"/>
    <w:rsid w:val="00ED7E38"/>
    <w:rsid w:val="00EE0103"/>
    <w:rsid w:val="00EE0462"/>
    <w:rsid w:val="00EE21C1"/>
    <w:rsid w:val="00EE496A"/>
    <w:rsid w:val="00EE4B9F"/>
    <w:rsid w:val="00EE5B09"/>
    <w:rsid w:val="00EE6950"/>
    <w:rsid w:val="00EE6BAD"/>
    <w:rsid w:val="00EF05B1"/>
    <w:rsid w:val="00EF43AD"/>
    <w:rsid w:val="00EF4A70"/>
    <w:rsid w:val="00EF4F51"/>
    <w:rsid w:val="00EF54C7"/>
    <w:rsid w:val="00F02273"/>
    <w:rsid w:val="00F04699"/>
    <w:rsid w:val="00F05F2B"/>
    <w:rsid w:val="00F06E5F"/>
    <w:rsid w:val="00F10B44"/>
    <w:rsid w:val="00F10C1B"/>
    <w:rsid w:val="00F1219F"/>
    <w:rsid w:val="00F14155"/>
    <w:rsid w:val="00F15584"/>
    <w:rsid w:val="00F15A5F"/>
    <w:rsid w:val="00F20A1F"/>
    <w:rsid w:val="00F21600"/>
    <w:rsid w:val="00F21E4D"/>
    <w:rsid w:val="00F235B0"/>
    <w:rsid w:val="00F24C99"/>
    <w:rsid w:val="00F256CA"/>
    <w:rsid w:val="00F276C6"/>
    <w:rsid w:val="00F32369"/>
    <w:rsid w:val="00F32EC1"/>
    <w:rsid w:val="00F3308F"/>
    <w:rsid w:val="00F35DEB"/>
    <w:rsid w:val="00F3680E"/>
    <w:rsid w:val="00F36BC2"/>
    <w:rsid w:val="00F376F7"/>
    <w:rsid w:val="00F37E1B"/>
    <w:rsid w:val="00F37E39"/>
    <w:rsid w:val="00F40A45"/>
    <w:rsid w:val="00F40E3F"/>
    <w:rsid w:val="00F44F30"/>
    <w:rsid w:val="00F45FAE"/>
    <w:rsid w:val="00F47283"/>
    <w:rsid w:val="00F47BFA"/>
    <w:rsid w:val="00F47D08"/>
    <w:rsid w:val="00F518AB"/>
    <w:rsid w:val="00F5413F"/>
    <w:rsid w:val="00F54172"/>
    <w:rsid w:val="00F54E55"/>
    <w:rsid w:val="00F55E38"/>
    <w:rsid w:val="00F575B3"/>
    <w:rsid w:val="00F604E5"/>
    <w:rsid w:val="00F60CDE"/>
    <w:rsid w:val="00F61BF1"/>
    <w:rsid w:val="00F62A0C"/>
    <w:rsid w:val="00F630B3"/>
    <w:rsid w:val="00F6379B"/>
    <w:rsid w:val="00F64D5D"/>
    <w:rsid w:val="00F66E24"/>
    <w:rsid w:val="00F702CE"/>
    <w:rsid w:val="00F706AD"/>
    <w:rsid w:val="00F7157C"/>
    <w:rsid w:val="00F72BFF"/>
    <w:rsid w:val="00F746E7"/>
    <w:rsid w:val="00F81761"/>
    <w:rsid w:val="00F81DAD"/>
    <w:rsid w:val="00F83733"/>
    <w:rsid w:val="00F83764"/>
    <w:rsid w:val="00F83DA0"/>
    <w:rsid w:val="00F84479"/>
    <w:rsid w:val="00F84A90"/>
    <w:rsid w:val="00F862F3"/>
    <w:rsid w:val="00F86F38"/>
    <w:rsid w:val="00F908B9"/>
    <w:rsid w:val="00F90A44"/>
    <w:rsid w:val="00F92ED3"/>
    <w:rsid w:val="00F9339D"/>
    <w:rsid w:val="00F936F6"/>
    <w:rsid w:val="00F9398C"/>
    <w:rsid w:val="00F96DDB"/>
    <w:rsid w:val="00FA0874"/>
    <w:rsid w:val="00FA2D0E"/>
    <w:rsid w:val="00FA2E89"/>
    <w:rsid w:val="00FA3DDA"/>
    <w:rsid w:val="00FB1CFF"/>
    <w:rsid w:val="00FB1EC5"/>
    <w:rsid w:val="00FB2C50"/>
    <w:rsid w:val="00FB5754"/>
    <w:rsid w:val="00FB65E8"/>
    <w:rsid w:val="00FB69CE"/>
    <w:rsid w:val="00FC0674"/>
    <w:rsid w:val="00FC267D"/>
    <w:rsid w:val="00FC559E"/>
    <w:rsid w:val="00FC6CBA"/>
    <w:rsid w:val="00FC7131"/>
    <w:rsid w:val="00FC77DA"/>
    <w:rsid w:val="00FD04E5"/>
    <w:rsid w:val="00FD0A99"/>
    <w:rsid w:val="00FD1B59"/>
    <w:rsid w:val="00FD322A"/>
    <w:rsid w:val="00FD364E"/>
    <w:rsid w:val="00FD619D"/>
    <w:rsid w:val="00FD6B43"/>
    <w:rsid w:val="00FD6CE7"/>
    <w:rsid w:val="00FD775B"/>
    <w:rsid w:val="00FE14A3"/>
    <w:rsid w:val="00FE210C"/>
    <w:rsid w:val="00FE22A2"/>
    <w:rsid w:val="00FE271A"/>
    <w:rsid w:val="00FE47D9"/>
    <w:rsid w:val="00FE4AD7"/>
    <w:rsid w:val="00FE50C6"/>
    <w:rsid w:val="00FE5104"/>
    <w:rsid w:val="00FE5B55"/>
    <w:rsid w:val="00FF0A9A"/>
    <w:rsid w:val="00FF0BE8"/>
    <w:rsid w:val="00FF34EC"/>
    <w:rsid w:val="00FF6095"/>
    <w:rsid w:val="00FF77D2"/>
    <w:rsid w:val="00FF79CF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E74B"/>
  <w15:docId w15:val="{0AC6583C-F4A1-48F7-B2B3-4D4D3FA3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402947"/>
    <w:pPr>
      <w:widowControl w:val="0"/>
      <w:wordWrap w:val="0"/>
      <w:autoSpaceDE w:val="0"/>
      <w:autoSpaceDN w:val="0"/>
      <w:adjustRightInd w:val="0"/>
      <w:spacing w:after="0" w:line="314" w:lineRule="auto"/>
      <w:jc w:val="both"/>
    </w:pPr>
    <w:rPr>
      <w:rFonts w:ascii="BatangChe" w:eastAsia="BatangChe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77DCD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2">
    <w:name w:val="A2"/>
    <w:uiPriority w:val="99"/>
    <w:rsid w:val="00877DCD"/>
    <w:rPr>
      <w:rFonts w:cs="Times"/>
      <w:color w:val="000000"/>
      <w:sz w:val="19"/>
      <w:szCs w:val="19"/>
    </w:rPr>
  </w:style>
  <w:style w:type="character" w:customStyle="1" w:styleId="A3">
    <w:name w:val="A3"/>
    <w:uiPriority w:val="99"/>
    <w:rsid w:val="00877DCD"/>
    <w:rPr>
      <w:rFonts w:cs="Times"/>
      <w:color w:val="000000"/>
      <w:sz w:val="12"/>
      <w:szCs w:val="12"/>
    </w:rPr>
  </w:style>
  <w:style w:type="paragraph" w:customStyle="1" w:styleId="MDPI31text">
    <w:name w:val="MDPI_3.1_text"/>
    <w:qFormat/>
    <w:rsid w:val="000568A9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basedOn w:val="Normal"/>
    <w:qFormat/>
    <w:rsid w:val="000568A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basedOn w:val="Normal"/>
    <w:qFormat/>
    <w:rsid w:val="0027302B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styleId="ListParagraph">
    <w:name w:val="List Paragraph"/>
    <w:basedOn w:val="Normal"/>
    <w:uiPriority w:val="34"/>
    <w:qFormat/>
    <w:rsid w:val="008B013A"/>
    <w:pPr>
      <w:ind w:left="720"/>
      <w:contextualSpacing/>
    </w:pPr>
  </w:style>
  <w:style w:type="paragraph" w:customStyle="1" w:styleId="MDPI51figurecaption">
    <w:name w:val="MDPI_5.1_figure_caption"/>
    <w:basedOn w:val="Normal"/>
    <w:qFormat/>
    <w:rsid w:val="0058493D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Footer">
    <w:name w:val="footer"/>
    <w:basedOn w:val="Normal"/>
    <w:link w:val="FooterChar"/>
    <w:uiPriority w:val="99"/>
    <w:unhideWhenUsed/>
    <w:rsid w:val="006F1753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6F1753"/>
    <w:rPr>
      <w:rFonts w:eastAsiaTheme="minorEastAsia"/>
      <w:kern w:val="2"/>
      <w:sz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2F7D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2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558"/>
  </w:style>
  <w:style w:type="paragraph" w:styleId="BalloonText">
    <w:name w:val="Balloon Text"/>
    <w:basedOn w:val="Normal"/>
    <w:link w:val="BalloonTextChar"/>
    <w:uiPriority w:val="99"/>
    <w:semiHidden/>
    <w:unhideWhenUsed/>
    <w:rsid w:val="00DF1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0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20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0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0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0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05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77A9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5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gilch@ucalgary.ca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Ali</dc:creator>
  <cp:keywords/>
  <dc:description/>
  <cp:lastModifiedBy>Tahir Ali</cp:lastModifiedBy>
  <cp:revision>3</cp:revision>
  <dcterms:created xsi:type="dcterms:W3CDTF">2023-04-11T06:45:00Z</dcterms:created>
  <dcterms:modified xsi:type="dcterms:W3CDTF">2023-04-11T06:46:00Z</dcterms:modified>
</cp:coreProperties>
</file>