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tables:</w:t>
      </w:r>
    </w:p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894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1. The list of primer sequences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5868"/>
      </w:tblGrid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</w:t>
            </w: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ene</w:t>
            </w:r>
          </w:p>
        </w:tc>
        <w:tc>
          <w:tcPr>
            <w:tcW w:w="5868" w:type="dxa"/>
            <w:shd w:val="clear" w:color="auto" w:fill="auto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Primer sequence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GAPDH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ACCACAGTCCATGCCATCAC-3’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TCCACCACCCTGTTGCTGTA-3’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CD11c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GGATCTGGGATGCTGAAATC-3’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CAGTCTGGCAGATGTGGCTA-3’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CD80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GGCAAGGCAGCAATACCTTA-3’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CCATGTCCAAGGCTCATTCT-3’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CD86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GGCAGATATGCAGTCCCATT-3’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AGAACTTACGGAAGCACCCA-3’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CD40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CTGGCACAAATCACAGCACT-3’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CTGCATGGTGTCTTTGCCT-3’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MHC-II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ACCGTGTTCTGCTCATCCT-3’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AGTTCTCAAAGTAGTGCCT-3’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CCR7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GAAGGCTGTGCTTTTGGTTC-3’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CAAACAGGAGCTGATGTCCA-3’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PD-L1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TGAGCAAGTGATTCAGTTTGTG-3’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CATTTCCCTTCAAAAGCTGGTC-3’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PD-L2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CCCTAAAGAAGTGTACACCGTA-3’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CTTCTGCAAACTGGCTCTTATC-3’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ICOSL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GTTTGGAAGAAGCTCCATGTTT 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CAGGTAGTAAGTCACCGAAACT 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HO-1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TCCTTGTACCATATCTACACGG 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GAGACGCTTTACATAGTGCTGT 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Slc2a1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AGCAGAGGCTTGCTTGTAGAG 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GCCCGTCACCTTCTTGCT-3’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Slc2a3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AATAGGTAGGCTGGGCTTCG-3’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Reverse 5’- AGATGGGGTCACCTTCGTT-3’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Ldh</w:t>
            </w: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AACTTGGCGCTCTACTTGCT-3’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GGACTTTGAATCTTTTGAGACCTTG-3’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Acc1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TCCGTCGGTGGTCTTATGAA-3’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TGTTGTTGTTGGGTCCTCCA-3’</w:t>
            </w:r>
          </w:p>
        </w:tc>
      </w:tr>
      <w:tr w:rsidR="00C61757" w:rsidRPr="00C61757" w:rsidTr="00331E1D">
        <w:trPr>
          <w:jc w:val="center"/>
        </w:trPr>
        <w:tc>
          <w:tcPr>
            <w:tcW w:w="1532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Cpt1b</w:t>
            </w:r>
          </w:p>
        </w:tc>
        <w:tc>
          <w:tcPr>
            <w:tcW w:w="5868" w:type="dxa"/>
            <w:shd w:val="clear" w:color="auto" w:fill="auto"/>
            <w:vAlign w:val="center"/>
          </w:tcPr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Forward 5’- AGGCACTTCTCAGCATGGTC-3’</w:t>
            </w:r>
          </w:p>
          <w:p w:rsidR="00C61757" w:rsidRPr="00C61757" w:rsidRDefault="00C61757" w:rsidP="00331E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61757">
              <w:rPr>
                <w:rFonts w:ascii="Times New Roman" w:hAnsi="Times New Roman" w:cs="Times New Roman"/>
                <w:color w:val="000000" w:themeColor="text1"/>
                <w:szCs w:val="21"/>
              </w:rPr>
              <w:t>Reverse 5’- ACGGACACAGATAGCCCAGA-3’</w:t>
            </w:r>
          </w:p>
        </w:tc>
      </w:tr>
    </w:tbl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757" w:rsidRPr="0089403E" w:rsidRDefault="00C61757" w:rsidP="00C617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403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>T</w:t>
      </w:r>
      <w:r w:rsidRPr="00894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 2.</w:t>
      </w:r>
      <w:r w:rsidRPr="0089403E">
        <w:rPr>
          <w:color w:val="000000" w:themeColor="text1"/>
          <w:sz w:val="24"/>
          <w:szCs w:val="24"/>
        </w:rPr>
        <w:t xml:space="preserve"> </w:t>
      </w:r>
      <w:r w:rsidRPr="00894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Grading rules of disease activity index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2268"/>
        <w:gridCol w:w="709"/>
        <w:gridCol w:w="2410"/>
        <w:gridCol w:w="708"/>
      </w:tblGrid>
      <w:tr w:rsidR="00C61757" w:rsidRPr="002B46DD" w:rsidTr="00331E1D">
        <w:trPr>
          <w:jc w:val="center"/>
        </w:trPr>
        <w:tc>
          <w:tcPr>
            <w:tcW w:w="7933" w:type="dxa"/>
            <w:gridSpan w:val="6"/>
          </w:tcPr>
          <w:p w:rsidR="00C61757" w:rsidRPr="002B46DD" w:rsidRDefault="00C61757" w:rsidP="00331E1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Disease activity index scoring</w:t>
            </w:r>
          </w:p>
        </w:tc>
      </w:tr>
      <w:tr w:rsidR="00C61757" w:rsidRPr="002B46DD" w:rsidTr="00331E1D">
        <w:trPr>
          <w:jc w:val="center"/>
        </w:trPr>
        <w:tc>
          <w:tcPr>
            <w:tcW w:w="112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Weight loss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Score</w:t>
            </w:r>
          </w:p>
        </w:tc>
        <w:tc>
          <w:tcPr>
            <w:tcW w:w="2268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Hematochezia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Score</w:t>
            </w:r>
          </w:p>
        </w:tc>
        <w:tc>
          <w:tcPr>
            <w:tcW w:w="2410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Stool consistency</w:t>
            </w:r>
          </w:p>
        </w:tc>
        <w:tc>
          <w:tcPr>
            <w:tcW w:w="708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Score</w:t>
            </w:r>
          </w:p>
        </w:tc>
      </w:tr>
      <w:tr w:rsidR="00C61757" w:rsidRPr="002B46DD" w:rsidTr="00331E1D">
        <w:trPr>
          <w:jc w:val="center"/>
        </w:trPr>
        <w:tc>
          <w:tcPr>
            <w:tcW w:w="112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&lt;1%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0’</w:t>
            </w:r>
          </w:p>
        </w:tc>
        <w:tc>
          <w:tcPr>
            <w:tcW w:w="2268" w:type="dxa"/>
          </w:tcPr>
          <w:p w:rsidR="00C61757" w:rsidRPr="002B46DD" w:rsidRDefault="00C61757" w:rsidP="00331E1D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Normal (hemoccult negative, no visible blood in stool)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0’</w:t>
            </w:r>
          </w:p>
        </w:tc>
        <w:tc>
          <w:tcPr>
            <w:tcW w:w="2410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Normal (well-formed pellet, solid)</w:t>
            </w:r>
          </w:p>
        </w:tc>
        <w:tc>
          <w:tcPr>
            <w:tcW w:w="708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0’</w:t>
            </w:r>
          </w:p>
        </w:tc>
      </w:tr>
      <w:tr w:rsidR="00C61757" w:rsidRPr="002B46DD" w:rsidTr="00331E1D">
        <w:trPr>
          <w:jc w:val="center"/>
        </w:trPr>
        <w:tc>
          <w:tcPr>
            <w:tcW w:w="112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1%-5%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1’</w:t>
            </w:r>
          </w:p>
        </w:tc>
        <w:tc>
          <w:tcPr>
            <w:tcW w:w="2268" w:type="dxa"/>
          </w:tcPr>
          <w:p w:rsidR="00C61757" w:rsidRPr="002B46DD" w:rsidRDefault="00C61757" w:rsidP="00331E1D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Hemoccult positive (hemoccult positive, no visible blood in stool)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1’</w:t>
            </w:r>
          </w:p>
        </w:tc>
        <w:tc>
          <w:tcPr>
            <w:tcW w:w="2410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Soft (well-formed pellet, soft)</w:t>
            </w:r>
          </w:p>
        </w:tc>
        <w:tc>
          <w:tcPr>
            <w:tcW w:w="708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1’</w:t>
            </w:r>
          </w:p>
        </w:tc>
      </w:tr>
      <w:tr w:rsidR="00C61757" w:rsidRPr="002B46DD" w:rsidTr="00331E1D">
        <w:trPr>
          <w:jc w:val="center"/>
        </w:trPr>
        <w:tc>
          <w:tcPr>
            <w:tcW w:w="112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5%-10%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2’</w:t>
            </w:r>
          </w:p>
        </w:tc>
        <w:tc>
          <w:tcPr>
            <w:tcW w:w="2268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Slightly visible blood in stool (hemoccult positive, visible blood in stool with reddish hue upon smear)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2’</w:t>
            </w:r>
          </w:p>
        </w:tc>
        <w:tc>
          <w:tcPr>
            <w:tcW w:w="2410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Pasty (semiformed pellet, readily becomes paste upon handling)</w:t>
            </w:r>
          </w:p>
        </w:tc>
        <w:tc>
          <w:tcPr>
            <w:tcW w:w="708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2’</w:t>
            </w:r>
          </w:p>
        </w:tc>
      </w:tr>
      <w:tr w:rsidR="00C61757" w:rsidRPr="002B46DD" w:rsidTr="00331E1D">
        <w:trPr>
          <w:jc w:val="center"/>
        </w:trPr>
        <w:tc>
          <w:tcPr>
            <w:tcW w:w="112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10%-15%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3’</w:t>
            </w:r>
          </w:p>
        </w:tc>
        <w:tc>
          <w:tcPr>
            <w:tcW w:w="2268" w:type="dxa"/>
          </w:tcPr>
          <w:p w:rsidR="00C61757" w:rsidRPr="002B46DD" w:rsidRDefault="00C61757" w:rsidP="00331E1D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Visible blood in stool (hemoccult positive, obvious blood in stool, but no incrustation around anus)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3’</w:t>
            </w:r>
          </w:p>
        </w:tc>
        <w:tc>
          <w:tcPr>
            <w:tcW w:w="2410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Loose (poorly formed pellet, readily becomes paste upon</w:t>
            </w:r>
          </w:p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handling)</w:t>
            </w:r>
          </w:p>
        </w:tc>
        <w:tc>
          <w:tcPr>
            <w:tcW w:w="708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3’</w:t>
            </w:r>
          </w:p>
        </w:tc>
      </w:tr>
      <w:tr w:rsidR="00C61757" w:rsidRPr="002B46DD" w:rsidTr="00331E1D">
        <w:trPr>
          <w:jc w:val="center"/>
        </w:trPr>
        <w:tc>
          <w:tcPr>
            <w:tcW w:w="112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&gt;15%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4’</w:t>
            </w:r>
          </w:p>
        </w:tc>
        <w:tc>
          <w:tcPr>
            <w:tcW w:w="2268" w:type="dxa"/>
          </w:tcPr>
          <w:p w:rsidR="00C61757" w:rsidRPr="002B46DD" w:rsidRDefault="00C61757" w:rsidP="00331E1D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Gross bleeding (fresh extensive blood around anus or encrusted on fur)</w:t>
            </w:r>
          </w:p>
        </w:tc>
        <w:tc>
          <w:tcPr>
            <w:tcW w:w="709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4’</w:t>
            </w:r>
          </w:p>
        </w:tc>
        <w:tc>
          <w:tcPr>
            <w:tcW w:w="2410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Diarrhea (no pellet formation, and/or liquid stools)</w:t>
            </w:r>
          </w:p>
        </w:tc>
        <w:tc>
          <w:tcPr>
            <w:tcW w:w="708" w:type="dxa"/>
          </w:tcPr>
          <w:p w:rsidR="00C61757" w:rsidRPr="002B46DD" w:rsidRDefault="00C61757" w:rsidP="00331E1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B46DD">
              <w:rPr>
                <w:rFonts w:ascii="Times New Roman" w:hAnsi="Times New Roman" w:cs="Times New Roman"/>
                <w:color w:val="000000" w:themeColor="text1"/>
                <w:szCs w:val="21"/>
              </w:rPr>
              <w:t>4’</w:t>
            </w:r>
          </w:p>
        </w:tc>
      </w:tr>
    </w:tbl>
    <w:p w:rsidR="00C61757" w:rsidRPr="0089403E" w:rsidRDefault="00C61757" w:rsidP="00C61757">
      <w:pPr>
        <w:spacing w:line="480" w:lineRule="auto"/>
        <w:rPr>
          <w:color w:val="000000" w:themeColor="text1"/>
          <w:sz w:val="24"/>
          <w:szCs w:val="24"/>
        </w:rPr>
      </w:pPr>
    </w:p>
    <w:p w:rsidR="00C37D46" w:rsidRDefault="00C37D46"/>
    <w:sectPr w:rsidR="00C37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EED" w:rsidRDefault="008E3EED" w:rsidP="00C61757">
      <w:r>
        <w:separator/>
      </w:r>
    </w:p>
  </w:endnote>
  <w:endnote w:type="continuationSeparator" w:id="0">
    <w:p w:rsidR="008E3EED" w:rsidRDefault="008E3EED" w:rsidP="00C61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EED" w:rsidRDefault="008E3EED" w:rsidP="00C61757">
      <w:r>
        <w:separator/>
      </w:r>
    </w:p>
  </w:footnote>
  <w:footnote w:type="continuationSeparator" w:id="0">
    <w:p w:rsidR="008E3EED" w:rsidRDefault="008E3EED" w:rsidP="00C61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58"/>
    <w:rsid w:val="00030058"/>
    <w:rsid w:val="008E3EED"/>
    <w:rsid w:val="00B04BA5"/>
    <w:rsid w:val="00C37D46"/>
    <w:rsid w:val="00C61757"/>
    <w:rsid w:val="00F7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79851"/>
  <w15:chartTrackingRefBased/>
  <w15:docId w15:val="{5178F046-19DB-40EA-9EA6-001F4F46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7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7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7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7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757"/>
    <w:rPr>
      <w:sz w:val="18"/>
      <w:szCs w:val="18"/>
    </w:rPr>
  </w:style>
  <w:style w:type="table" w:styleId="a7">
    <w:name w:val="Table Grid"/>
    <w:basedOn w:val="a1"/>
    <w:uiPriority w:val="39"/>
    <w:rsid w:val="00C61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3</cp:revision>
  <dcterms:created xsi:type="dcterms:W3CDTF">2022-10-30T07:50:00Z</dcterms:created>
  <dcterms:modified xsi:type="dcterms:W3CDTF">2023-05-18T16:14:00Z</dcterms:modified>
</cp:coreProperties>
</file>