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CEE7C1" w14:textId="234F1E8F" w:rsidR="00026080" w:rsidRPr="00F31662" w:rsidRDefault="00664AA0" w:rsidP="00664AA0">
      <w:pPr>
        <w:tabs>
          <w:tab w:val="center" w:pos="1459"/>
        </w:tabs>
        <w:autoSpaceDE w:val="0"/>
        <w:autoSpaceDN w:val="0"/>
        <w:adjustRightInd w:val="0"/>
        <w:spacing w:after="0" w:line="240" w:lineRule="auto"/>
        <w:jc w:val="center"/>
        <w:rPr>
          <w:rFonts w:cstheme="minorHAnsi"/>
          <w:sz w:val="24"/>
          <w:szCs w:val="24"/>
          <w:lang w:val="en-US"/>
        </w:rPr>
      </w:pPr>
      <w:r w:rsidRPr="00F31662">
        <w:rPr>
          <w:rFonts w:cstheme="minorHAnsi"/>
          <w:sz w:val="24"/>
          <w:szCs w:val="24"/>
          <w:lang w:val="en-US"/>
        </w:rPr>
        <w:br w:type="textWrapping" w:clear="all"/>
      </w:r>
      <w:r w:rsidRPr="00F31662">
        <w:rPr>
          <w:rFonts w:cstheme="minorHAnsi"/>
          <w:b/>
          <w:bCs/>
          <w:noProof/>
          <w:sz w:val="24"/>
          <w:szCs w:val="24"/>
          <w:lang w:val="en-IN" w:eastAsia="en-IN"/>
        </w:rPr>
        <w:drawing>
          <wp:inline distT="0" distB="0" distL="0" distR="0" wp14:anchorId="4732FDB0" wp14:editId="4426E85E">
            <wp:extent cx="3895725" cy="6777855"/>
            <wp:effectExtent l="0" t="0" r="0" b="4445"/>
            <wp:docPr id="2043032477" name="Immagine 1" descr="Immagine che contiene testo, diagramma,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032477" name="Immagine 1" descr="Immagine che contiene testo, diagramma, design&#10;&#10;Descrizione generata automaticamente"/>
                    <pic:cNvPicPr/>
                  </pic:nvPicPr>
                  <pic:blipFill>
                    <a:blip r:embed="rId4"/>
                    <a:stretch>
                      <a:fillRect/>
                    </a:stretch>
                  </pic:blipFill>
                  <pic:spPr>
                    <a:xfrm>
                      <a:off x="0" y="0"/>
                      <a:ext cx="3913925" cy="6809520"/>
                    </a:xfrm>
                    <a:prstGeom prst="rect">
                      <a:avLst/>
                    </a:prstGeom>
                  </pic:spPr>
                </pic:pic>
              </a:graphicData>
            </a:graphic>
          </wp:inline>
        </w:drawing>
      </w:r>
    </w:p>
    <w:p w14:paraId="0093B92D" w14:textId="77777777" w:rsidR="00026080" w:rsidRPr="00F31662" w:rsidRDefault="00026080" w:rsidP="006F4D76">
      <w:pPr>
        <w:autoSpaceDE w:val="0"/>
        <w:autoSpaceDN w:val="0"/>
        <w:adjustRightInd w:val="0"/>
        <w:spacing w:after="0" w:line="240" w:lineRule="auto"/>
        <w:jc w:val="both"/>
        <w:rPr>
          <w:rFonts w:cstheme="minorHAnsi"/>
          <w:sz w:val="24"/>
          <w:szCs w:val="24"/>
          <w:lang w:val="en-US"/>
        </w:rPr>
      </w:pPr>
    </w:p>
    <w:p w14:paraId="435866D1" w14:textId="0FA43880" w:rsidR="00026080" w:rsidRPr="00F31662" w:rsidRDefault="00026080" w:rsidP="00026080">
      <w:pPr>
        <w:autoSpaceDE w:val="0"/>
        <w:autoSpaceDN w:val="0"/>
        <w:adjustRightInd w:val="0"/>
        <w:spacing w:after="0" w:line="240" w:lineRule="auto"/>
        <w:jc w:val="both"/>
        <w:rPr>
          <w:rFonts w:cstheme="minorHAnsi"/>
          <w:sz w:val="24"/>
          <w:szCs w:val="24"/>
          <w:lang w:val="en-US"/>
        </w:rPr>
      </w:pPr>
      <w:r w:rsidRPr="00F31662">
        <w:rPr>
          <w:rFonts w:cstheme="minorHAnsi"/>
          <w:b/>
          <w:bCs/>
          <w:sz w:val="24"/>
          <w:szCs w:val="24"/>
          <w:lang w:val="en-US"/>
        </w:rPr>
        <w:t>Supplementary Figure 1</w:t>
      </w:r>
      <w:r w:rsidRPr="00F31662">
        <w:rPr>
          <w:rFonts w:cstheme="minorHAnsi"/>
          <w:b/>
          <w:sz w:val="24"/>
          <w:szCs w:val="24"/>
          <w:lang w:val="en-US"/>
        </w:rPr>
        <w:t>.</w:t>
      </w:r>
      <w:r w:rsidRPr="00F31662">
        <w:rPr>
          <w:rFonts w:cstheme="minorHAnsi"/>
          <w:b/>
          <w:i/>
          <w:sz w:val="24"/>
          <w:szCs w:val="24"/>
          <w:lang w:val="en-US"/>
        </w:rPr>
        <w:t xml:space="preserve"> Behavioral </w:t>
      </w:r>
      <w:r w:rsidRPr="00F31662">
        <w:rPr>
          <w:rFonts w:cstheme="minorHAnsi"/>
          <w:b/>
          <w:i/>
          <w:iCs/>
          <w:sz w:val="24"/>
          <w:szCs w:val="24"/>
          <w:lang w:val="en-US"/>
        </w:rPr>
        <w:t>analyses of the first observed seizure.</w:t>
      </w:r>
      <w:r w:rsidRPr="00F31662">
        <w:rPr>
          <w:rFonts w:cstheme="minorHAnsi"/>
          <w:b/>
          <w:sz w:val="24"/>
          <w:szCs w:val="24"/>
          <w:lang w:val="en-US"/>
        </w:rPr>
        <w:t xml:space="preserve"> </w:t>
      </w:r>
      <w:r w:rsidRPr="00F31662">
        <w:rPr>
          <w:rFonts w:cstheme="minorHAnsi"/>
          <w:bCs/>
          <w:sz w:val="24"/>
          <w:szCs w:val="24"/>
          <w:lang w:val="en-US"/>
        </w:rPr>
        <w:t>(</w:t>
      </w:r>
      <w:r w:rsidRPr="00F31662">
        <w:rPr>
          <w:rFonts w:cstheme="minorHAnsi"/>
          <w:b/>
          <w:sz w:val="24"/>
          <w:szCs w:val="24"/>
          <w:lang w:val="en-US"/>
        </w:rPr>
        <w:t>A</w:t>
      </w:r>
      <w:r w:rsidRPr="00F31662">
        <w:rPr>
          <w:rFonts w:cstheme="minorHAnsi"/>
          <w:bCs/>
          <w:sz w:val="24"/>
          <w:szCs w:val="24"/>
          <w:lang w:val="en-US"/>
        </w:rPr>
        <w:t>)</w:t>
      </w:r>
      <w:r w:rsidRPr="00F31662">
        <w:rPr>
          <w:rFonts w:cstheme="minorHAnsi"/>
          <w:b/>
          <w:sz w:val="24"/>
          <w:szCs w:val="24"/>
          <w:lang w:val="en-US"/>
        </w:rPr>
        <w:t xml:space="preserve"> </w:t>
      </w:r>
      <w:r w:rsidRPr="00F31662">
        <w:rPr>
          <w:rFonts w:cstheme="minorHAnsi"/>
          <w:sz w:val="24"/>
          <w:szCs w:val="24"/>
          <w:lang w:val="en-US"/>
        </w:rPr>
        <w:t>Latency to the first seizure.</w:t>
      </w:r>
      <w:r w:rsidRPr="00F31662">
        <w:rPr>
          <w:rFonts w:cstheme="minorHAnsi"/>
          <w:b/>
          <w:sz w:val="24"/>
          <w:szCs w:val="24"/>
          <w:lang w:val="en-US"/>
        </w:rPr>
        <w:t xml:space="preserve"> </w:t>
      </w:r>
      <w:r w:rsidRPr="00F31662">
        <w:rPr>
          <w:rFonts w:cstheme="minorHAnsi"/>
          <w:sz w:val="24"/>
          <w:szCs w:val="24"/>
          <w:lang w:val="en-US"/>
        </w:rPr>
        <w:t>The</w:t>
      </w:r>
      <w:r w:rsidRPr="00F31662">
        <w:rPr>
          <w:rFonts w:cstheme="minorHAnsi"/>
          <w:b/>
          <w:sz w:val="24"/>
          <w:szCs w:val="24"/>
          <w:lang w:val="en-US"/>
        </w:rPr>
        <w:t xml:space="preserve"> </w:t>
      </w:r>
      <w:r w:rsidRPr="00F31662">
        <w:rPr>
          <w:rFonts w:cstheme="minorHAnsi"/>
          <w:sz w:val="24"/>
          <w:szCs w:val="24"/>
          <w:lang w:val="en-US"/>
        </w:rPr>
        <w:t xml:space="preserve">monitoring of the appearance of the first behavioral seizure showed no differences between the two experimental groups in the latency to seizure onset. </w:t>
      </w:r>
      <w:r w:rsidRPr="00F31662">
        <w:rPr>
          <w:rFonts w:cstheme="minorHAnsi"/>
          <w:bCs/>
          <w:sz w:val="24"/>
          <w:szCs w:val="24"/>
          <w:lang w:val="en-US"/>
        </w:rPr>
        <w:t>(</w:t>
      </w:r>
      <w:r w:rsidRPr="00F31662">
        <w:rPr>
          <w:rFonts w:cstheme="minorHAnsi"/>
          <w:b/>
          <w:sz w:val="24"/>
          <w:szCs w:val="24"/>
          <w:lang w:val="en-US"/>
        </w:rPr>
        <w:t>B</w:t>
      </w:r>
      <w:r w:rsidRPr="00F31662">
        <w:rPr>
          <w:rFonts w:cstheme="minorHAnsi"/>
          <w:bCs/>
          <w:sz w:val="24"/>
          <w:szCs w:val="24"/>
          <w:lang w:val="en-US"/>
        </w:rPr>
        <w:t>)</w:t>
      </w:r>
      <w:r w:rsidRPr="00F31662">
        <w:rPr>
          <w:rFonts w:cstheme="minorHAnsi"/>
          <w:b/>
          <w:sz w:val="24"/>
          <w:szCs w:val="24"/>
          <w:lang w:val="en-US"/>
        </w:rPr>
        <w:t xml:space="preserve"> </w:t>
      </w:r>
      <w:bookmarkStart w:id="0" w:name="_Hlk121918407"/>
      <w:r w:rsidRPr="00F31662">
        <w:rPr>
          <w:rFonts w:cstheme="minorHAnsi"/>
          <w:sz w:val="24"/>
          <w:szCs w:val="24"/>
          <w:lang w:val="en-US"/>
        </w:rPr>
        <w:t xml:space="preserve">Duration of the first behavioral seizure. </w:t>
      </w:r>
      <w:bookmarkEnd w:id="0"/>
      <w:r w:rsidRPr="00F31662">
        <w:rPr>
          <w:rFonts w:cstheme="minorHAnsi"/>
          <w:sz w:val="24"/>
          <w:szCs w:val="24"/>
          <w:lang w:val="en-US"/>
        </w:rPr>
        <w:t>Mice treated with LGID</w:t>
      </w:r>
      <w:r w:rsidRPr="00F31662">
        <w:rPr>
          <w:rFonts w:cstheme="minorHAnsi"/>
          <w:b/>
          <w:sz w:val="24"/>
          <w:szCs w:val="24"/>
          <w:lang w:val="en-US"/>
        </w:rPr>
        <w:t xml:space="preserve"> </w:t>
      </w:r>
      <w:r w:rsidRPr="00F31662">
        <w:rPr>
          <w:rFonts w:cstheme="minorHAnsi"/>
          <w:sz w:val="24"/>
          <w:szCs w:val="24"/>
          <w:lang w:val="en-US"/>
        </w:rPr>
        <w:t xml:space="preserve">displayed a shorter duration of the behavioral seizure when compared to </w:t>
      </w:r>
      <w:proofErr w:type="spellStart"/>
      <w:r w:rsidRPr="00F31662">
        <w:rPr>
          <w:rFonts w:cstheme="minorHAnsi"/>
          <w:sz w:val="24"/>
          <w:szCs w:val="24"/>
          <w:lang w:val="en-US"/>
        </w:rPr>
        <w:t>StD</w:t>
      </w:r>
      <w:proofErr w:type="spellEnd"/>
      <w:r w:rsidRPr="00F31662">
        <w:rPr>
          <w:rFonts w:cstheme="minorHAnsi"/>
          <w:sz w:val="24"/>
          <w:szCs w:val="24"/>
          <w:lang w:val="en-US"/>
        </w:rPr>
        <w:t xml:space="preserve">-fed mice. </w:t>
      </w:r>
      <w:r w:rsidRPr="00F31662">
        <w:rPr>
          <w:rFonts w:cstheme="minorHAnsi"/>
          <w:bCs/>
          <w:sz w:val="24"/>
          <w:szCs w:val="24"/>
          <w:lang w:val="en-US"/>
        </w:rPr>
        <w:t>(</w:t>
      </w:r>
      <w:r w:rsidRPr="00F31662">
        <w:rPr>
          <w:rFonts w:cstheme="minorHAnsi"/>
          <w:b/>
          <w:sz w:val="24"/>
          <w:szCs w:val="24"/>
          <w:lang w:val="en-US"/>
        </w:rPr>
        <w:t>C-F</w:t>
      </w:r>
      <w:r w:rsidRPr="00F31662">
        <w:rPr>
          <w:rFonts w:cstheme="minorHAnsi"/>
          <w:bCs/>
          <w:sz w:val="24"/>
          <w:szCs w:val="24"/>
          <w:lang w:val="en-US"/>
        </w:rPr>
        <w:t>)</w:t>
      </w:r>
      <w:r w:rsidRPr="00F31662">
        <w:rPr>
          <w:rFonts w:cstheme="minorHAnsi"/>
          <w:b/>
          <w:sz w:val="24"/>
          <w:szCs w:val="24"/>
          <w:lang w:val="en-US"/>
        </w:rPr>
        <w:t xml:space="preserve"> </w:t>
      </w:r>
      <w:r w:rsidRPr="00F31662">
        <w:rPr>
          <w:rFonts w:cstheme="minorHAnsi"/>
          <w:sz w:val="24"/>
          <w:szCs w:val="24"/>
          <w:lang w:val="en-US"/>
        </w:rPr>
        <w:t>Representative images of the main seizure behaviors (</w:t>
      </w:r>
      <w:r w:rsidRPr="00F31662">
        <w:rPr>
          <w:rFonts w:cstheme="minorHAnsi"/>
          <w:i/>
          <w:iCs/>
          <w:sz w:val="24"/>
          <w:szCs w:val="24"/>
          <w:lang w:val="en-US"/>
        </w:rPr>
        <w:t>top</w:t>
      </w:r>
      <w:r w:rsidRPr="00F31662">
        <w:rPr>
          <w:rFonts w:cstheme="minorHAnsi"/>
          <w:sz w:val="24"/>
          <w:szCs w:val="24"/>
          <w:lang w:val="en-US"/>
        </w:rPr>
        <w:t>) and behavioral analysis of the main seizure elements (bottom) including: duration of head and body jerks (</w:t>
      </w:r>
      <w:r w:rsidRPr="00F31662">
        <w:rPr>
          <w:rFonts w:cstheme="minorHAnsi"/>
          <w:b/>
          <w:bCs/>
          <w:sz w:val="24"/>
          <w:szCs w:val="24"/>
          <w:lang w:val="en-US"/>
        </w:rPr>
        <w:t>C</w:t>
      </w:r>
      <w:r w:rsidRPr="00F31662">
        <w:rPr>
          <w:rFonts w:cstheme="minorHAnsi"/>
          <w:sz w:val="24"/>
          <w:szCs w:val="24"/>
          <w:lang w:val="en-US"/>
        </w:rPr>
        <w:t>), duration of the tonic-</w:t>
      </w:r>
      <w:proofErr w:type="spellStart"/>
      <w:r w:rsidRPr="00F31662">
        <w:rPr>
          <w:rFonts w:cstheme="minorHAnsi"/>
          <w:sz w:val="24"/>
          <w:szCs w:val="24"/>
          <w:lang w:val="en-US"/>
        </w:rPr>
        <w:t>clonic</w:t>
      </w:r>
      <w:proofErr w:type="spellEnd"/>
      <w:r w:rsidRPr="00F31662">
        <w:rPr>
          <w:rFonts w:cstheme="minorHAnsi"/>
          <w:sz w:val="24"/>
          <w:szCs w:val="24"/>
          <w:lang w:val="en-US"/>
        </w:rPr>
        <w:t xml:space="preserve"> attacks (</w:t>
      </w:r>
      <w:r w:rsidRPr="00F31662">
        <w:rPr>
          <w:rFonts w:cstheme="minorHAnsi"/>
          <w:b/>
          <w:bCs/>
          <w:sz w:val="24"/>
          <w:szCs w:val="24"/>
          <w:lang w:val="en-US"/>
        </w:rPr>
        <w:t>D</w:t>
      </w:r>
      <w:r w:rsidRPr="00F31662">
        <w:rPr>
          <w:rFonts w:cstheme="minorHAnsi"/>
          <w:sz w:val="24"/>
          <w:szCs w:val="24"/>
          <w:lang w:val="en-US"/>
        </w:rPr>
        <w:t>), percentage of animals jumping during seizure (</w:t>
      </w:r>
      <w:r w:rsidRPr="00F31662">
        <w:rPr>
          <w:rFonts w:cstheme="minorHAnsi"/>
          <w:b/>
          <w:bCs/>
          <w:sz w:val="24"/>
          <w:szCs w:val="24"/>
          <w:lang w:val="en-US"/>
        </w:rPr>
        <w:t>E</w:t>
      </w:r>
      <w:r w:rsidRPr="00F31662">
        <w:rPr>
          <w:rFonts w:cstheme="minorHAnsi"/>
          <w:sz w:val="24"/>
          <w:szCs w:val="24"/>
          <w:lang w:val="en-US"/>
        </w:rPr>
        <w:t>) and duration of post-ictal immobility (</w:t>
      </w:r>
      <w:r w:rsidRPr="00F31662">
        <w:rPr>
          <w:rFonts w:cstheme="minorHAnsi"/>
          <w:b/>
          <w:bCs/>
          <w:sz w:val="24"/>
          <w:szCs w:val="24"/>
          <w:lang w:val="en-US"/>
        </w:rPr>
        <w:t>F</w:t>
      </w:r>
      <w:r w:rsidRPr="00F31662">
        <w:rPr>
          <w:rFonts w:cstheme="minorHAnsi"/>
          <w:sz w:val="24"/>
          <w:szCs w:val="24"/>
          <w:lang w:val="en-US"/>
        </w:rPr>
        <w:t xml:space="preserve">). The analyzed parameters revealed no differences between the two experimental groups. Data are expressed as means ± </w:t>
      </w:r>
      <w:proofErr w:type="spellStart"/>
      <w:proofErr w:type="gramStart"/>
      <w:r w:rsidRPr="00F31662">
        <w:rPr>
          <w:rFonts w:cstheme="minorHAnsi"/>
          <w:sz w:val="24"/>
          <w:szCs w:val="24"/>
          <w:lang w:val="en-US"/>
        </w:rPr>
        <w:t>sem</w:t>
      </w:r>
      <w:proofErr w:type="spellEnd"/>
      <w:proofErr w:type="gramEnd"/>
      <w:r w:rsidRPr="00F31662">
        <w:rPr>
          <w:rFonts w:cstheme="minorHAnsi"/>
          <w:sz w:val="24"/>
          <w:szCs w:val="24"/>
          <w:lang w:val="en-US"/>
        </w:rPr>
        <w:t xml:space="preserve"> (n=30 </w:t>
      </w:r>
      <w:proofErr w:type="spellStart"/>
      <w:r w:rsidRPr="00F31662">
        <w:rPr>
          <w:rFonts w:cstheme="minorHAnsi"/>
          <w:sz w:val="24"/>
          <w:szCs w:val="24"/>
          <w:lang w:val="en-US"/>
        </w:rPr>
        <w:t>StD</w:t>
      </w:r>
      <w:proofErr w:type="spellEnd"/>
      <w:r w:rsidRPr="00F31662">
        <w:rPr>
          <w:rFonts w:cstheme="minorHAnsi"/>
          <w:sz w:val="24"/>
          <w:szCs w:val="24"/>
          <w:lang w:val="en-US"/>
        </w:rPr>
        <w:t xml:space="preserve">; n=33 LGID). *p &lt; 0.05; unpaired Student's </w:t>
      </w:r>
      <w:r w:rsidRPr="00F31662">
        <w:rPr>
          <w:rFonts w:cstheme="minorHAnsi"/>
          <w:i/>
          <w:iCs/>
          <w:sz w:val="24"/>
          <w:szCs w:val="24"/>
          <w:lang w:val="en-US"/>
        </w:rPr>
        <w:t>t</w:t>
      </w:r>
      <w:r w:rsidRPr="00F31662">
        <w:rPr>
          <w:rFonts w:cstheme="minorHAnsi"/>
          <w:sz w:val="24"/>
          <w:szCs w:val="24"/>
          <w:lang w:val="en-US"/>
        </w:rPr>
        <w:t xml:space="preserve">-test. </w:t>
      </w:r>
    </w:p>
    <w:p w14:paraId="1860A9B1" w14:textId="77777777" w:rsidR="00026080" w:rsidRPr="00F31662" w:rsidRDefault="00026080" w:rsidP="006F4D76">
      <w:pPr>
        <w:autoSpaceDE w:val="0"/>
        <w:autoSpaceDN w:val="0"/>
        <w:adjustRightInd w:val="0"/>
        <w:spacing w:after="0" w:line="240" w:lineRule="auto"/>
        <w:jc w:val="both"/>
        <w:rPr>
          <w:rFonts w:cstheme="minorHAnsi"/>
          <w:sz w:val="24"/>
          <w:szCs w:val="24"/>
          <w:lang w:val="en-US"/>
        </w:rPr>
      </w:pPr>
    </w:p>
    <w:p w14:paraId="63DD51B5" w14:textId="77777777" w:rsidR="00026080" w:rsidRPr="00F31662" w:rsidRDefault="00026080" w:rsidP="006F4D76">
      <w:pPr>
        <w:autoSpaceDE w:val="0"/>
        <w:autoSpaceDN w:val="0"/>
        <w:adjustRightInd w:val="0"/>
        <w:spacing w:after="0" w:line="240" w:lineRule="auto"/>
        <w:jc w:val="both"/>
        <w:rPr>
          <w:rFonts w:cstheme="minorHAnsi"/>
          <w:sz w:val="24"/>
          <w:szCs w:val="24"/>
          <w:lang w:val="en-US"/>
        </w:rPr>
      </w:pPr>
    </w:p>
    <w:p w14:paraId="24A0C1D9" w14:textId="77777777" w:rsidR="00026080" w:rsidRPr="00F31662" w:rsidRDefault="00026080" w:rsidP="006F4D76">
      <w:pPr>
        <w:autoSpaceDE w:val="0"/>
        <w:autoSpaceDN w:val="0"/>
        <w:adjustRightInd w:val="0"/>
        <w:spacing w:after="0" w:line="240" w:lineRule="auto"/>
        <w:jc w:val="both"/>
        <w:rPr>
          <w:rFonts w:cstheme="minorHAnsi"/>
          <w:sz w:val="24"/>
          <w:szCs w:val="24"/>
          <w:lang w:val="en-US"/>
        </w:rPr>
      </w:pPr>
    </w:p>
    <w:p w14:paraId="2522347B" w14:textId="58DEE042" w:rsidR="00026080" w:rsidRPr="00F31662" w:rsidRDefault="00540763" w:rsidP="00540763">
      <w:pPr>
        <w:autoSpaceDE w:val="0"/>
        <w:autoSpaceDN w:val="0"/>
        <w:adjustRightInd w:val="0"/>
        <w:spacing w:after="0" w:line="240" w:lineRule="auto"/>
        <w:jc w:val="center"/>
        <w:rPr>
          <w:rFonts w:cstheme="minorHAnsi"/>
          <w:sz w:val="24"/>
          <w:szCs w:val="24"/>
          <w:lang w:val="en-US"/>
        </w:rPr>
      </w:pPr>
      <w:r w:rsidRPr="00F31662">
        <w:rPr>
          <w:rFonts w:cstheme="minorHAnsi"/>
          <w:noProof/>
          <w:sz w:val="24"/>
          <w:szCs w:val="24"/>
          <w:lang w:val="en-IN" w:eastAsia="en-IN"/>
        </w:rPr>
        <w:drawing>
          <wp:inline distT="0" distB="0" distL="0" distR="0" wp14:anchorId="794E2B26" wp14:editId="4CC0541F">
            <wp:extent cx="4381672" cy="6724650"/>
            <wp:effectExtent l="0" t="0" r="0" b="0"/>
            <wp:docPr id="438987330" name="Immagine 1" descr="Immagine che contiene testo, schermata, Carattere,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987330" name="Immagine 1" descr="Immagine che contiene testo, schermata, Carattere, diagramma&#10;&#10;Descrizione generata automaticamente"/>
                    <pic:cNvPicPr/>
                  </pic:nvPicPr>
                  <pic:blipFill>
                    <a:blip r:embed="rId5"/>
                    <a:stretch>
                      <a:fillRect/>
                    </a:stretch>
                  </pic:blipFill>
                  <pic:spPr>
                    <a:xfrm>
                      <a:off x="0" y="0"/>
                      <a:ext cx="4393119" cy="6742219"/>
                    </a:xfrm>
                    <a:prstGeom prst="rect">
                      <a:avLst/>
                    </a:prstGeom>
                  </pic:spPr>
                </pic:pic>
              </a:graphicData>
            </a:graphic>
          </wp:inline>
        </w:drawing>
      </w:r>
    </w:p>
    <w:p w14:paraId="48FAC113" w14:textId="77777777" w:rsidR="00026080" w:rsidRPr="00F31662" w:rsidRDefault="00026080" w:rsidP="006F4D76">
      <w:pPr>
        <w:autoSpaceDE w:val="0"/>
        <w:autoSpaceDN w:val="0"/>
        <w:adjustRightInd w:val="0"/>
        <w:spacing w:after="0" w:line="240" w:lineRule="auto"/>
        <w:jc w:val="both"/>
        <w:rPr>
          <w:rFonts w:cstheme="minorHAnsi"/>
          <w:sz w:val="24"/>
          <w:szCs w:val="24"/>
          <w:lang w:val="en-US"/>
        </w:rPr>
      </w:pPr>
    </w:p>
    <w:p w14:paraId="400FFC44" w14:textId="64435B2A" w:rsidR="00026080" w:rsidRPr="00F31662" w:rsidRDefault="00026080" w:rsidP="00026080">
      <w:pPr>
        <w:autoSpaceDE w:val="0"/>
        <w:autoSpaceDN w:val="0"/>
        <w:adjustRightInd w:val="0"/>
        <w:spacing w:after="0" w:line="240" w:lineRule="auto"/>
        <w:jc w:val="both"/>
        <w:rPr>
          <w:rFonts w:cstheme="minorHAnsi"/>
          <w:sz w:val="24"/>
          <w:szCs w:val="24"/>
          <w:lang w:val="en-US"/>
        </w:rPr>
      </w:pPr>
      <w:bookmarkStart w:id="1" w:name="_Hlk146199448"/>
      <w:r w:rsidRPr="00F31662">
        <w:rPr>
          <w:rFonts w:cstheme="minorHAnsi"/>
          <w:b/>
          <w:bCs/>
          <w:sz w:val="24"/>
          <w:szCs w:val="24"/>
          <w:lang w:val="en-US"/>
        </w:rPr>
        <w:t xml:space="preserve">Supplementary Figure </w:t>
      </w:r>
      <w:r w:rsidR="00540763" w:rsidRPr="00F31662">
        <w:rPr>
          <w:rFonts w:cstheme="minorHAnsi"/>
          <w:b/>
          <w:bCs/>
          <w:sz w:val="24"/>
          <w:szCs w:val="24"/>
          <w:lang w:val="en-US"/>
        </w:rPr>
        <w:t>2</w:t>
      </w:r>
      <w:r w:rsidRPr="00F31662">
        <w:rPr>
          <w:rFonts w:cstheme="minorHAnsi"/>
          <w:b/>
          <w:bCs/>
          <w:sz w:val="24"/>
          <w:szCs w:val="24"/>
          <w:lang w:val="en-US"/>
        </w:rPr>
        <w:t xml:space="preserve"> </w:t>
      </w:r>
      <w:bookmarkEnd w:id="1"/>
      <w:r w:rsidRPr="00F31662">
        <w:rPr>
          <w:rFonts w:cstheme="minorHAnsi"/>
          <w:b/>
          <w:bCs/>
          <w:sz w:val="24"/>
          <w:szCs w:val="24"/>
          <w:lang w:val="en-US"/>
        </w:rPr>
        <w:t>-</w:t>
      </w:r>
      <w:r w:rsidRPr="00F31662">
        <w:rPr>
          <w:rFonts w:cstheme="minorHAnsi"/>
          <w:b/>
          <w:sz w:val="24"/>
          <w:szCs w:val="24"/>
          <w:lang w:val="en-US"/>
        </w:rPr>
        <w:t xml:space="preserve"> Parameters analyzed during the administration of the two diets to male and female </w:t>
      </w:r>
      <w:proofErr w:type="spellStart"/>
      <w:r w:rsidRPr="00F31662">
        <w:rPr>
          <w:rFonts w:cstheme="minorHAnsi"/>
          <w:b/>
          <w:sz w:val="24"/>
          <w:szCs w:val="24"/>
          <w:lang w:val="en-US"/>
        </w:rPr>
        <w:t>SynIIKO</w:t>
      </w:r>
      <w:proofErr w:type="spellEnd"/>
      <w:r w:rsidRPr="00F31662">
        <w:rPr>
          <w:rFonts w:cstheme="minorHAnsi"/>
          <w:b/>
          <w:sz w:val="24"/>
          <w:szCs w:val="24"/>
          <w:lang w:val="en-US"/>
        </w:rPr>
        <w:t xml:space="preserve"> mice. </w:t>
      </w:r>
      <w:r w:rsidRPr="00F31662">
        <w:rPr>
          <w:rFonts w:cstheme="minorHAnsi"/>
          <w:bCs/>
          <w:sz w:val="24"/>
          <w:szCs w:val="24"/>
          <w:lang w:val="en-US"/>
        </w:rPr>
        <w:t>(</w:t>
      </w:r>
      <w:r w:rsidRPr="00F31662">
        <w:rPr>
          <w:rFonts w:cstheme="minorHAnsi"/>
          <w:b/>
          <w:sz w:val="24"/>
          <w:szCs w:val="24"/>
          <w:lang w:val="en-US"/>
        </w:rPr>
        <w:t>A</w:t>
      </w:r>
      <w:r w:rsidRPr="00F31662">
        <w:rPr>
          <w:rFonts w:cstheme="minorHAnsi"/>
          <w:bCs/>
          <w:sz w:val="24"/>
          <w:szCs w:val="24"/>
          <w:lang w:val="en-US"/>
        </w:rPr>
        <w:t>)</w:t>
      </w:r>
      <w:r w:rsidRPr="00F31662">
        <w:rPr>
          <w:rFonts w:cstheme="minorHAnsi"/>
          <w:b/>
          <w:sz w:val="24"/>
          <w:szCs w:val="24"/>
          <w:lang w:val="en-US"/>
        </w:rPr>
        <w:t xml:space="preserve"> </w:t>
      </w:r>
      <w:r w:rsidRPr="00F31662">
        <w:rPr>
          <w:rFonts w:cstheme="minorHAnsi"/>
          <w:bCs/>
          <w:sz w:val="24"/>
          <w:szCs w:val="24"/>
          <w:lang w:val="en-US"/>
        </w:rPr>
        <w:t xml:space="preserve">Either </w:t>
      </w:r>
      <w:proofErr w:type="spellStart"/>
      <w:proofErr w:type="gramStart"/>
      <w:r w:rsidRPr="00F31662">
        <w:rPr>
          <w:rFonts w:cstheme="minorHAnsi"/>
          <w:sz w:val="24"/>
          <w:szCs w:val="24"/>
          <w:lang w:val="en-US"/>
        </w:rPr>
        <w:t>StD</w:t>
      </w:r>
      <w:proofErr w:type="spellEnd"/>
      <w:proofErr w:type="gramEnd"/>
      <w:r w:rsidRPr="00F31662">
        <w:rPr>
          <w:rFonts w:cstheme="minorHAnsi"/>
          <w:sz w:val="24"/>
          <w:szCs w:val="24"/>
          <w:lang w:val="en-US"/>
        </w:rPr>
        <w:t xml:space="preserve"> or LGID were delivered </w:t>
      </w:r>
      <w:r w:rsidRPr="00F31662">
        <w:rPr>
          <w:rFonts w:cstheme="minorHAnsi"/>
          <w:i/>
          <w:iCs/>
          <w:sz w:val="24"/>
          <w:szCs w:val="24"/>
          <w:lang w:val="en-US"/>
        </w:rPr>
        <w:t>ad libitum</w:t>
      </w:r>
      <w:r w:rsidRPr="00F31662">
        <w:rPr>
          <w:rFonts w:cstheme="minorHAnsi"/>
          <w:sz w:val="24"/>
          <w:szCs w:val="24"/>
          <w:lang w:val="en-US"/>
        </w:rPr>
        <w:t xml:space="preserve"> to </w:t>
      </w:r>
      <w:proofErr w:type="spellStart"/>
      <w:r w:rsidRPr="00F31662">
        <w:rPr>
          <w:rFonts w:cstheme="minorHAnsi"/>
          <w:sz w:val="24"/>
          <w:szCs w:val="24"/>
          <w:lang w:val="en-US"/>
        </w:rPr>
        <w:t>SynIIKO</w:t>
      </w:r>
      <w:proofErr w:type="spellEnd"/>
      <w:r w:rsidRPr="00F31662">
        <w:rPr>
          <w:rFonts w:cstheme="minorHAnsi"/>
          <w:sz w:val="24"/>
          <w:szCs w:val="24"/>
          <w:lang w:val="en-US"/>
        </w:rPr>
        <w:t xml:space="preserve"> pregnant females starting from mating and continuing during pregnancy and lactation. Mice were maintained with the same diet also after weaning and for the entire lifespan. Starting from the day of weaning, all mice were weekly checked for two months for body weight </w:t>
      </w:r>
      <w:r w:rsidRPr="00F31662">
        <w:rPr>
          <w:rFonts w:cstheme="minorHAnsi"/>
          <w:bCs/>
          <w:sz w:val="24"/>
          <w:szCs w:val="24"/>
          <w:lang w:val="en-US"/>
        </w:rPr>
        <w:t>(</w:t>
      </w:r>
      <w:r w:rsidRPr="00F31662">
        <w:rPr>
          <w:rFonts w:cstheme="minorHAnsi"/>
          <w:b/>
          <w:sz w:val="24"/>
          <w:szCs w:val="24"/>
          <w:lang w:val="en-US"/>
        </w:rPr>
        <w:t>A</w:t>
      </w:r>
      <w:r w:rsidRPr="00F31662">
        <w:rPr>
          <w:rFonts w:cstheme="minorHAnsi"/>
          <w:bCs/>
          <w:sz w:val="24"/>
          <w:szCs w:val="24"/>
          <w:lang w:val="en-US"/>
        </w:rPr>
        <w:t>)</w:t>
      </w:r>
      <w:r w:rsidRPr="00F31662">
        <w:rPr>
          <w:rFonts w:cstheme="minorHAnsi"/>
          <w:sz w:val="24"/>
          <w:szCs w:val="24"/>
          <w:lang w:val="en-US"/>
        </w:rPr>
        <w:t xml:space="preserve">, food intake </w:t>
      </w:r>
      <w:r w:rsidRPr="00F31662">
        <w:rPr>
          <w:rFonts w:cstheme="minorHAnsi"/>
          <w:bCs/>
          <w:sz w:val="24"/>
          <w:szCs w:val="24"/>
          <w:lang w:val="en-US"/>
        </w:rPr>
        <w:t>(</w:t>
      </w:r>
      <w:r w:rsidRPr="00F31662">
        <w:rPr>
          <w:rFonts w:cstheme="minorHAnsi"/>
          <w:b/>
          <w:sz w:val="24"/>
          <w:szCs w:val="24"/>
          <w:lang w:val="en-US"/>
        </w:rPr>
        <w:t>B</w:t>
      </w:r>
      <w:r w:rsidRPr="00F31662">
        <w:rPr>
          <w:rFonts w:cstheme="minorHAnsi"/>
          <w:bCs/>
          <w:sz w:val="24"/>
          <w:szCs w:val="24"/>
          <w:lang w:val="en-US"/>
        </w:rPr>
        <w:t>)</w:t>
      </w:r>
      <w:r w:rsidRPr="00F31662">
        <w:rPr>
          <w:rFonts w:cstheme="minorHAnsi"/>
          <w:sz w:val="24"/>
          <w:szCs w:val="24"/>
          <w:lang w:val="en-US"/>
        </w:rPr>
        <w:t xml:space="preserve"> and water consumption </w:t>
      </w:r>
      <w:r w:rsidRPr="00F31662">
        <w:rPr>
          <w:rFonts w:cstheme="minorHAnsi"/>
          <w:bCs/>
          <w:sz w:val="24"/>
          <w:szCs w:val="24"/>
          <w:lang w:val="en-US"/>
        </w:rPr>
        <w:t>(</w:t>
      </w:r>
      <w:r w:rsidRPr="00F31662">
        <w:rPr>
          <w:rFonts w:cstheme="minorHAnsi"/>
          <w:b/>
          <w:sz w:val="24"/>
          <w:szCs w:val="24"/>
          <w:lang w:val="en-US"/>
        </w:rPr>
        <w:t>C</w:t>
      </w:r>
      <w:r w:rsidRPr="00F31662">
        <w:rPr>
          <w:rFonts w:cstheme="minorHAnsi"/>
          <w:bCs/>
          <w:sz w:val="24"/>
          <w:szCs w:val="24"/>
          <w:lang w:val="en-US"/>
        </w:rPr>
        <w:t>)</w:t>
      </w:r>
      <w:r w:rsidRPr="00F31662">
        <w:rPr>
          <w:rFonts w:cstheme="minorHAnsi"/>
          <w:sz w:val="24"/>
          <w:szCs w:val="24"/>
          <w:lang w:val="en-US"/>
        </w:rPr>
        <w:t xml:space="preserve">. Both male and female treated with LGID increased the food consumption in the presence of comparable body weight and water consumption (n=16M </w:t>
      </w:r>
      <w:proofErr w:type="spellStart"/>
      <w:proofErr w:type="gramStart"/>
      <w:r w:rsidRPr="00F31662">
        <w:rPr>
          <w:rFonts w:cstheme="minorHAnsi"/>
          <w:sz w:val="24"/>
          <w:szCs w:val="24"/>
          <w:lang w:val="en-US"/>
        </w:rPr>
        <w:t>StD</w:t>
      </w:r>
      <w:proofErr w:type="spellEnd"/>
      <w:proofErr w:type="gramEnd"/>
      <w:r w:rsidRPr="00F31662">
        <w:rPr>
          <w:rFonts w:cstheme="minorHAnsi"/>
          <w:sz w:val="24"/>
          <w:szCs w:val="24"/>
          <w:lang w:val="en-US"/>
        </w:rPr>
        <w:t xml:space="preserve">; n=21M LGID; n=14F </w:t>
      </w:r>
      <w:proofErr w:type="spellStart"/>
      <w:r w:rsidRPr="00F31662">
        <w:rPr>
          <w:rFonts w:cstheme="minorHAnsi"/>
          <w:sz w:val="24"/>
          <w:szCs w:val="24"/>
          <w:lang w:val="en-US"/>
        </w:rPr>
        <w:t>StD</w:t>
      </w:r>
      <w:proofErr w:type="spellEnd"/>
      <w:r w:rsidRPr="00F31662">
        <w:rPr>
          <w:rFonts w:cstheme="minorHAnsi"/>
          <w:sz w:val="24"/>
          <w:szCs w:val="24"/>
          <w:lang w:val="en-US"/>
        </w:rPr>
        <w:t>; n=12F LGID). **p &lt; 0.01; two-way repeated-measures ANOVA.</w:t>
      </w:r>
    </w:p>
    <w:p w14:paraId="1540E076" w14:textId="77777777" w:rsidR="00026080" w:rsidRPr="00F31662" w:rsidRDefault="00026080" w:rsidP="006F4D76">
      <w:pPr>
        <w:autoSpaceDE w:val="0"/>
        <w:autoSpaceDN w:val="0"/>
        <w:adjustRightInd w:val="0"/>
        <w:spacing w:after="0" w:line="240" w:lineRule="auto"/>
        <w:jc w:val="both"/>
        <w:rPr>
          <w:rFonts w:cstheme="minorHAnsi"/>
          <w:noProof/>
          <w:sz w:val="24"/>
          <w:szCs w:val="24"/>
          <w:lang w:val="en-US"/>
        </w:rPr>
      </w:pPr>
    </w:p>
    <w:p w14:paraId="2CC03E7D" w14:textId="2971CEDD" w:rsidR="00026080" w:rsidRPr="00F31662" w:rsidRDefault="003B659F" w:rsidP="006F4D76">
      <w:pPr>
        <w:autoSpaceDE w:val="0"/>
        <w:autoSpaceDN w:val="0"/>
        <w:adjustRightInd w:val="0"/>
        <w:spacing w:after="0" w:line="240" w:lineRule="auto"/>
        <w:jc w:val="both"/>
        <w:rPr>
          <w:rFonts w:cstheme="minorHAnsi"/>
          <w:noProof/>
          <w:sz w:val="24"/>
          <w:szCs w:val="24"/>
          <w:lang w:val="en-US"/>
        </w:rPr>
      </w:pPr>
      <w:r w:rsidRPr="00F31662">
        <w:rPr>
          <w:rFonts w:cstheme="minorHAnsi"/>
          <w:noProof/>
          <w:sz w:val="24"/>
          <w:szCs w:val="24"/>
          <w:lang w:val="en-IN" w:eastAsia="en-IN"/>
        </w:rPr>
        <w:drawing>
          <wp:inline distT="0" distB="0" distL="0" distR="0" wp14:anchorId="0E19CD61" wp14:editId="0A3E54C3">
            <wp:extent cx="6074056" cy="5568950"/>
            <wp:effectExtent l="0" t="0" r="3175" b="0"/>
            <wp:docPr id="71351218" name="Immagine 1" descr="Immagine che contiene testo, diagramma, linea, Pian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51218" name="Immagine 1" descr="Immagine che contiene testo, diagramma, linea, Piano&#10;&#10;Descrizione generata automaticamente"/>
                    <pic:cNvPicPr/>
                  </pic:nvPicPr>
                  <pic:blipFill>
                    <a:blip r:embed="rId6"/>
                    <a:stretch>
                      <a:fillRect/>
                    </a:stretch>
                  </pic:blipFill>
                  <pic:spPr>
                    <a:xfrm>
                      <a:off x="0" y="0"/>
                      <a:ext cx="6083856" cy="5577935"/>
                    </a:xfrm>
                    <a:prstGeom prst="rect">
                      <a:avLst/>
                    </a:prstGeom>
                  </pic:spPr>
                </pic:pic>
              </a:graphicData>
            </a:graphic>
          </wp:inline>
        </w:drawing>
      </w:r>
    </w:p>
    <w:p w14:paraId="74A9E2DB" w14:textId="77777777" w:rsidR="00026080" w:rsidRPr="00F31662" w:rsidRDefault="00026080" w:rsidP="006F4D76">
      <w:pPr>
        <w:autoSpaceDE w:val="0"/>
        <w:autoSpaceDN w:val="0"/>
        <w:adjustRightInd w:val="0"/>
        <w:spacing w:after="0" w:line="240" w:lineRule="auto"/>
        <w:jc w:val="both"/>
        <w:rPr>
          <w:rFonts w:cstheme="minorHAnsi"/>
          <w:noProof/>
          <w:sz w:val="24"/>
          <w:szCs w:val="24"/>
          <w:lang w:val="en-US"/>
        </w:rPr>
      </w:pPr>
    </w:p>
    <w:p w14:paraId="6911C09B" w14:textId="77777777" w:rsidR="00026080" w:rsidRPr="00F31662" w:rsidRDefault="00026080" w:rsidP="006F4D76">
      <w:pPr>
        <w:autoSpaceDE w:val="0"/>
        <w:autoSpaceDN w:val="0"/>
        <w:adjustRightInd w:val="0"/>
        <w:spacing w:after="0" w:line="240" w:lineRule="auto"/>
        <w:jc w:val="both"/>
        <w:rPr>
          <w:rFonts w:cstheme="minorHAnsi"/>
          <w:noProof/>
          <w:sz w:val="24"/>
          <w:szCs w:val="24"/>
          <w:lang w:val="en-US"/>
        </w:rPr>
      </w:pPr>
    </w:p>
    <w:p w14:paraId="2D81D435" w14:textId="77777777" w:rsidR="00026080" w:rsidRPr="00F31662" w:rsidRDefault="00026080" w:rsidP="006F4D76">
      <w:pPr>
        <w:autoSpaceDE w:val="0"/>
        <w:autoSpaceDN w:val="0"/>
        <w:adjustRightInd w:val="0"/>
        <w:spacing w:after="0" w:line="240" w:lineRule="auto"/>
        <w:jc w:val="both"/>
        <w:rPr>
          <w:rFonts w:cstheme="minorHAnsi"/>
          <w:noProof/>
          <w:sz w:val="24"/>
          <w:szCs w:val="24"/>
          <w:lang w:val="en-US"/>
        </w:rPr>
      </w:pPr>
    </w:p>
    <w:p w14:paraId="7EAF292A" w14:textId="7B1F80C5" w:rsidR="006F4D76" w:rsidRPr="00F31662" w:rsidRDefault="006F4D76" w:rsidP="006F4D76">
      <w:pPr>
        <w:spacing w:after="0" w:line="240" w:lineRule="auto"/>
        <w:jc w:val="both"/>
        <w:rPr>
          <w:rFonts w:cstheme="minorHAnsi"/>
          <w:sz w:val="24"/>
          <w:szCs w:val="24"/>
          <w:lang w:val="en-US"/>
        </w:rPr>
      </w:pPr>
      <w:r w:rsidRPr="00F31662">
        <w:rPr>
          <w:rFonts w:cstheme="minorHAnsi"/>
          <w:b/>
          <w:bCs/>
          <w:sz w:val="24"/>
          <w:szCs w:val="24"/>
          <w:lang w:val="en-US"/>
        </w:rPr>
        <w:t xml:space="preserve">Supplementary Figure </w:t>
      </w:r>
      <w:r w:rsidR="00540763" w:rsidRPr="00F31662">
        <w:rPr>
          <w:rFonts w:cstheme="minorHAnsi"/>
          <w:b/>
          <w:bCs/>
          <w:sz w:val="24"/>
          <w:szCs w:val="24"/>
          <w:lang w:val="en-US"/>
        </w:rPr>
        <w:t>3</w:t>
      </w:r>
      <w:r w:rsidRPr="00F31662">
        <w:rPr>
          <w:rFonts w:cstheme="minorHAnsi"/>
          <w:b/>
          <w:bCs/>
          <w:sz w:val="24"/>
          <w:szCs w:val="24"/>
          <w:lang w:val="en-US"/>
        </w:rPr>
        <w:t>.</w:t>
      </w:r>
      <w:r w:rsidRPr="00F31662">
        <w:rPr>
          <w:rFonts w:cstheme="minorHAnsi"/>
          <w:sz w:val="24"/>
          <w:szCs w:val="24"/>
          <w:lang w:val="en-US"/>
        </w:rPr>
        <w:t xml:space="preserve"> </w:t>
      </w:r>
      <w:r w:rsidRPr="00F31662">
        <w:rPr>
          <w:rFonts w:cstheme="minorHAnsi"/>
          <w:b/>
          <w:bCs/>
          <w:i/>
          <w:iCs/>
          <w:sz w:val="24"/>
          <w:szCs w:val="24"/>
          <w:lang w:val="en-US"/>
        </w:rPr>
        <w:t xml:space="preserve">LGID reduces </w:t>
      </w:r>
      <w:proofErr w:type="spellStart"/>
      <w:r w:rsidRPr="00F31662">
        <w:rPr>
          <w:rFonts w:cstheme="minorHAnsi"/>
          <w:b/>
          <w:bCs/>
          <w:i/>
          <w:iCs/>
          <w:sz w:val="24"/>
          <w:szCs w:val="24"/>
          <w:lang w:val="en-US"/>
        </w:rPr>
        <w:t>glycemia</w:t>
      </w:r>
      <w:proofErr w:type="spellEnd"/>
      <w:r w:rsidRPr="00F31662">
        <w:rPr>
          <w:rFonts w:cstheme="minorHAnsi"/>
          <w:b/>
          <w:bCs/>
          <w:i/>
          <w:iCs/>
          <w:sz w:val="24"/>
          <w:szCs w:val="24"/>
          <w:lang w:val="en-US"/>
        </w:rPr>
        <w:t xml:space="preserve"> and glycated hemoglobin in both male and female </w:t>
      </w:r>
      <w:proofErr w:type="spellStart"/>
      <w:r w:rsidRPr="00F31662">
        <w:rPr>
          <w:rFonts w:cstheme="minorHAnsi"/>
          <w:b/>
          <w:bCs/>
          <w:i/>
          <w:iCs/>
          <w:sz w:val="24"/>
          <w:szCs w:val="24"/>
          <w:lang w:val="en-US"/>
        </w:rPr>
        <w:t>SynIIKO</w:t>
      </w:r>
      <w:proofErr w:type="spellEnd"/>
      <w:r w:rsidRPr="00F31662">
        <w:rPr>
          <w:rFonts w:cstheme="minorHAnsi"/>
          <w:b/>
          <w:bCs/>
          <w:i/>
          <w:iCs/>
          <w:sz w:val="24"/>
          <w:szCs w:val="24"/>
          <w:lang w:val="en-US"/>
        </w:rPr>
        <w:t xml:space="preserve"> mice.</w:t>
      </w:r>
      <w:r w:rsidRPr="00F31662">
        <w:rPr>
          <w:rFonts w:cstheme="minorHAnsi"/>
          <w:sz w:val="24"/>
          <w:szCs w:val="24"/>
          <w:lang w:val="en-US"/>
        </w:rPr>
        <w:t xml:space="preserve"> At adult stage (5 months of age), male (</w:t>
      </w:r>
      <w:r w:rsidRPr="00F31662">
        <w:rPr>
          <w:rFonts w:cstheme="minorHAnsi"/>
          <w:b/>
          <w:bCs/>
          <w:sz w:val="24"/>
          <w:szCs w:val="24"/>
          <w:lang w:val="en-US"/>
        </w:rPr>
        <w:t>A-C</w:t>
      </w:r>
      <w:r w:rsidRPr="00F31662">
        <w:rPr>
          <w:rFonts w:cstheme="minorHAnsi"/>
          <w:sz w:val="24"/>
          <w:szCs w:val="24"/>
          <w:lang w:val="en-US"/>
        </w:rPr>
        <w:t>) and female (</w:t>
      </w:r>
      <w:r w:rsidRPr="00F31662">
        <w:rPr>
          <w:rFonts w:cstheme="minorHAnsi"/>
          <w:b/>
          <w:bCs/>
          <w:sz w:val="24"/>
          <w:szCs w:val="24"/>
          <w:lang w:val="en-US"/>
        </w:rPr>
        <w:t>D-F</w:t>
      </w:r>
      <w:r w:rsidRPr="00F31662">
        <w:rPr>
          <w:rFonts w:cstheme="minorHAnsi"/>
          <w:sz w:val="24"/>
          <w:szCs w:val="24"/>
          <w:lang w:val="en-US"/>
        </w:rPr>
        <w:t xml:space="preserve">) mice were subjected blood analysis. </w:t>
      </w:r>
      <w:r w:rsidRPr="00F31662">
        <w:rPr>
          <w:rFonts w:cstheme="minorHAnsi"/>
          <w:bCs/>
          <w:sz w:val="24"/>
          <w:szCs w:val="24"/>
          <w:lang w:val="en-US"/>
        </w:rPr>
        <w:t>(</w:t>
      </w:r>
      <w:r w:rsidRPr="00F31662">
        <w:rPr>
          <w:rFonts w:cstheme="minorHAnsi"/>
          <w:b/>
          <w:sz w:val="24"/>
          <w:szCs w:val="24"/>
          <w:lang w:val="en-US"/>
        </w:rPr>
        <w:t>A</w:t>
      </w:r>
      <w:proofErr w:type="gramStart"/>
      <w:r w:rsidRPr="00F31662">
        <w:rPr>
          <w:rFonts w:cstheme="minorHAnsi"/>
          <w:b/>
          <w:sz w:val="24"/>
          <w:szCs w:val="24"/>
          <w:lang w:val="en-US"/>
        </w:rPr>
        <w:t>,D</w:t>
      </w:r>
      <w:proofErr w:type="gramEnd"/>
      <w:r w:rsidRPr="00F31662">
        <w:rPr>
          <w:rFonts w:cstheme="minorHAnsi"/>
          <w:bCs/>
          <w:sz w:val="24"/>
          <w:szCs w:val="24"/>
          <w:lang w:val="en-US"/>
        </w:rPr>
        <w:t>)</w:t>
      </w:r>
      <w:r w:rsidRPr="00F31662">
        <w:rPr>
          <w:rFonts w:cstheme="minorHAnsi"/>
          <w:sz w:val="24"/>
          <w:szCs w:val="24"/>
          <w:lang w:val="en-US"/>
        </w:rPr>
        <w:t xml:space="preserve"> </w:t>
      </w:r>
      <w:proofErr w:type="spellStart"/>
      <w:r w:rsidRPr="00F31662">
        <w:rPr>
          <w:rFonts w:cstheme="minorHAnsi"/>
          <w:sz w:val="24"/>
          <w:szCs w:val="24"/>
          <w:lang w:val="en-US"/>
        </w:rPr>
        <w:t>Glycemia</w:t>
      </w:r>
      <w:proofErr w:type="spellEnd"/>
      <w:r w:rsidRPr="00F31662">
        <w:rPr>
          <w:rFonts w:cstheme="minorHAnsi"/>
          <w:sz w:val="24"/>
          <w:szCs w:val="24"/>
          <w:lang w:val="en-US"/>
        </w:rPr>
        <w:t xml:space="preserve"> after a fasting period of 24 h and 1 h after food administration </w:t>
      </w:r>
      <w:r w:rsidRPr="00F31662">
        <w:rPr>
          <w:rFonts w:cstheme="minorHAnsi"/>
          <w:bCs/>
          <w:sz w:val="24"/>
          <w:szCs w:val="24"/>
          <w:lang w:val="en-US"/>
        </w:rPr>
        <w:t xml:space="preserve">analysis. </w:t>
      </w:r>
      <w:r w:rsidRPr="00F31662">
        <w:rPr>
          <w:rFonts w:cstheme="minorHAnsi"/>
          <w:sz w:val="24"/>
          <w:szCs w:val="24"/>
          <w:lang w:val="en-US"/>
        </w:rPr>
        <w:t>(</w:t>
      </w:r>
      <w:r w:rsidRPr="00F31662">
        <w:rPr>
          <w:rFonts w:cstheme="minorHAnsi"/>
          <w:b/>
          <w:bCs/>
          <w:sz w:val="24"/>
          <w:szCs w:val="24"/>
          <w:lang w:val="en-US"/>
        </w:rPr>
        <w:t>B</w:t>
      </w:r>
      <w:proofErr w:type="gramStart"/>
      <w:r w:rsidRPr="00F31662">
        <w:rPr>
          <w:rFonts w:cstheme="minorHAnsi"/>
          <w:b/>
          <w:bCs/>
          <w:sz w:val="24"/>
          <w:szCs w:val="24"/>
          <w:lang w:val="en-US"/>
        </w:rPr>
        <w:t>,E</w:t>
      </w:r>
      <w:proofErr w:type="gramEnd"/>
      <w:r w:rsidRPr="00F31662">
        <w:rPr>
          <w:rFonts w:cstheme="minorHAnsi"/>
          <w:sz w:val="24"/>
          <w:szCs w:val="24"/>
          <w:lang w:val="en-US"/>
        </w:rPr>
        <w:t xml:space="preserve">) Percent glycemic increase 1h after food intake.  </w:t>
      </w:r>
      <w:r w:rsidRPr="00F31662">
        <w:rPr>
          <w:rFonts w:cstheme="minorHAnsi"/>
          <w:bCs/>
          <w:sz w:val="24"/>
          <w:szCs w:val="24"/>
          <w:lang w:val="en-US"/>
        </w:rPr>
        <w:t>(</w:t>
      </w:r>
      <w:r w:rsidRPr="00F31662">
        <w:rPr>
          <w:rFonts w:cstheme="minorHAnsi"/>
          <w:b/>
          <w:sz w:val="24"/>
          <w:szCs w:val="24"/>
          <w:lang w:val="en-US"/>
        </w:rPr>
        <w:t>C</w:t>
      </w:r>
      <w:proofErr w:type="gramStart"/>
      <w:r w:rsidRPr="00F31662">
        <w:rPr>
          <w:rFonts w:cstheme="minorHAnsi"/>
          <w:b/>
          <w:sz w:val="24"/>
          <w:szCs w:val="24"/>
          <w:lang w:val="en-US"/>
        </w:rPr>
        <w:t>,F</w:t>
      </w:r>
      <w:proofErr w:type="gramEnd"/>
      <w:r w:rsidRPr="00F31662">
        <w:rPr>
          <w:rFonts w:cstheme="minorHAnsi"/>
          <w:bCs/>
          <w:sz w:val="24"/>
          <w:szCs w:val="24"/>
          <w:lang w:val="en-US"/>
        </w:rPr>
        <w:t>)</w:t>
      </w:r>
      <w:r w:rsidRPr="00F31662">
        <w:rPr>
          <w:rFonts w:cstheme="minorHAnsi"/>
          <w:sz w:val="24"/>
          <w:szCs w:val="24"/>
          <w:lang w:val="en-US"/>
        </w:rPr>
        <w:t xml:space="preserve"> Glycated hemoglobin</w:t>
      </w:r>
      <w:r w:rsidRPr="00F31662">
        <w:rPr>
          <w:rFonts w:cstheme="minorHAnsi"/>
          <w:b/>
          <w:sz w:val="24"/>
          <w:szCs w:val="24"/>
          <w:lang w:val="en-US"/>
        </w:rPr>
        <w:t xml:space="preserve"> </w:t>
      </w:r>
      <w:r w:rsidRPr="00F31662">
        <w:rPr>
          <w:rFonts w:cstheme="minorHAnsi"/>
          <w:sz w:val="24"/>
          <w:szCs w:val="24"/>
          <w:lang w:val="en-US"/>
        </w:rPr>
        <w:t xml:space="preserve">levels. Bar plots show means ± </w:t>
      </w:r>
      <w:proofErr w:type="spellStart"/>
      <w:proofErr w:type="gramStart"/>
      <w:r w:rsidRPr="00F31662">
        <w:rPr>
          <w:rFonts w:cstheme="minorHAnsi"/>
          <w:sz w:val="24"/>
          <w:szCs w:val="24"/>
          <w:lang w:val="en-US"/>
        </w:rPr>
        <w:t>sem</w:t>
      </w:r>
      <w:proofErr w:type="spellEnd"/>
      <w:proofErr w:type="gramEnd"/>
      <w:r w:rsidRPr="00F31662">
        <w:rPr>
          <w:rFonts w:cstheme="minorHAnsi"/>
          <w:sz w:val="24"/>
          <w:szCs w:val="24"/>
          <w:lang w:val="en-US"/>
        </w:rPr>
        <w:t xml:space="preserve"> and individual values (n=12 for both </w:t>
      </w:r>
      <w:proofErr w:type="spellStart"/>
      <w:r w:rsidRPr="00F31662">
        <w:rPr>
          <w:rFonts w:cstheme="minorHAnsi"/>
          <w:sz w:val="24"/>
          <w:szCs w:val="24"/>
          <w:lang w:val="en-US"/>
        </w:rPr>
        <w:t>StD</w:t>
      </w:r>
      <w:proofErr w:type="spellEnd"/>
      <w:r w:rsidRPr="00F31662">
        <w:rPr>
          <w:rFonts w:cstheme="minorHAnsi"/>
          <w:sz w:val="24"/>
          <w:szCs w:val="24"/>
          <w:lang w:val="en-US"/>
        </w:rPr>
        <w:t xml:space="preserve">- and LGID-treated </w:t>
      </w:r>
      <w:proofErr w:type="spellStart"/>
      <w:r w:rsidRPr="00F31662">
        <w:rPr>
          <w:rFonts w:cstheme="minorHAnsi"/>
          <w:sz w:val="24"/>
          <w:szCs w:val="24"/>
          <w:lang w:val="en-US"/>
        </w:rPr>
        <w:t>SynIIKO</w:t>
      </w:r>
      <w:proofErr w:type="spellEnd"/>
      <w:r w:rsidRPr="00F31662">
        <w:rPr>
          <w:rFonts w:cstheme="minorHAnsi"/>
          <w:sz w:val="24"/>
          <w:szCs w:val="24"/>
          <w:lang w:val="en-US"/>
        </w:rPr>
        <w:t xml:space="preserve"> mice; n=6 for both </w:t>
      </w:r>
      <w:proofErr w:type="spellStart"/>
      <w:r w:rsidRPr="00F31662">
        <w:rPr>
          <w:rFonts w:cstheme="minorHAnsi"/>
          <w:sz w:val="24"/>
          <w:szCs w:val="24"/>
          <w:lang w:val="en-US"/>
        </w:rPr>
        <w:t>StD</w:t>
      </w:r>
      <w:proofErr w:type="spellEnd"/>
      <w:r w:rsidRPr="00F31662">
        <w:rPr>
          <w:rFonts w:cstheme="minorHAnsi"/>
          <w:sz w:val="24"/>
          <w:szCs w:val="24"/>
          <w:lang w:val="en-US"/>
        </w:rPr>
        <w:t xml:space="preserve">- and LGID-treated female </w:t>
      </w:r>
      <w:proofErr w:type="spellStart"/>
      <w:r w:rsidRPr="00F31662">
        <w:rPr>
          <w:rFonts w:cstheme="minorHAnsi"/>
          <w:sz w:val="24"/>
          <w:szCs w:val="24"/>
          <w:lang w:val="en-US"/>
        </w:rPr>
        <w:t>SynIIKO</w:t>
      </w:r>
      <w:proofErr w:type="spellEnd"/>
      <w:r w:rsidRPr="00F31662">
        <w:rPr>
          <w:rFonts w:cstheme="minorHAnsi"/>
          <w:sz w:val="24"/>
          <w:szCs w:val="24"/>
          <w:lang w:val="en-US"/>
        </w:rPr>
        <w:t xml:space="preserve"> mice; n=6 for both </w:t>
      </w:r>
      <w:proofErr w:type="spellStart"/>
      <w:r w:rsidRPr="00F31662">
        <w:rPr>
          <w:rFonts w:cstheme="minorHAnsi"/>
          <w:sz w:val="24"/>
          <w:szCs w:val="24"/>
          <w:lang w:val="en-US"/>
        </w:rPr>
        <w:t>StD</w:t>
      </w:r>
      <w:proofErr w:type="spellEnd"/>
      <w:r w:rsidRPr="00F31662">
        <w:rPr>
          <w:rFonts w:cstheme="minorHAnsi"/>
          <w:sz w:val="24"/>
          <w:szCs w:val="24"/>
          <w:lang w:val="en-US"/>
        </w:rPr>
        <w:t xml:space="preserve">- and LGID-treated male </w:t>
      </w:r>
      <w:proofErr w:type="spellStart"/>
      <w:r w:rsidRPr="00F31662">
        <w:rPr>
          <w:rFonts w:cstheme="minorHAnsi"/>
          <w:sz w:val="24"/>
          <w:szCs w:val="24"/>
          <w:lang w:val="en-US"/>
        </w:rPr>
        <w:t>SynIIKO</w:t>
      </w:r>
      <w:proofErr w:type="spellEnd"/>
      <w:r w:rsidRPr="00F31662">
        <w:rPr>
          <w:rFonts w:cstheme="minorHAnsi"/>
          <w:sz w:val="24"/>
          <w:szCs w:val="24"/>
          <w:lang w:val="en-US"/>
        </w:rPr>
        <w:t xml:space="preserve"> mice). Blood glucose levels and glycated hemoglobin levels showed significant increases after food consumption only in </w:t>
      </w:r>
      <w:proofErr w:type="spellStart"/>
      <w:r w:rsidRPr="00F31662">
        <w:rPr>
          <w:rFonts w:cstheme="minorHAnsi"/>
          <w:sz w:val="24"/>
          <w:szCs w:val="24"/>
          <w:lang w:val="en-US"/>
        </w:rPr>
        <w:t>StD</w:t>
      </w:r>
      <w:proofErr w:type="spellEnd"/>
      <w:r w:rsidRPr="00F31662">
        <w:rPr>
          <w:rFonts w:cstheme="minorHAnsi"/>
          <w:sz w:val="24"/>
          <w:szCs w:val="24"/>
          <w:lang w:val="en-US"/>
        </w:rPr>
        <w:t xml:space="preserve">-fed mice with no sex-related differences. </w:t>
      </w:r>
      <w:bookmarkStart w:id="2" w:name="_Hlk138325966"/>
      <w:r w:rsidRPr="00F31662">
        <w:rPr>
          <w:rFonts w:cstheme="minorHAnsi"/>
          <w:sz w:val="24"/>
          <w:szCs w:val="24"/>
          <w:lang w:val="en-US"/>
        </w:rPr>
        <w:t xml:space="preserve">*p &lt; 0.05, **p &lt; 0.01; </w:t>
      </w:r>
      <w:r w:rsidRPr="00F31662">
        <w:rPr>
          <w:rFonts w:ascii="AdvSlimback-Bk" w:hAnsi="AdvSlimback-Bk" w:cs="AdvSlimback-Bk"/>
          <w:sz w:val="24"/>
          <w:szCs w:val="24"/>
          <w:lang w:val="en-US"/>
        </w:rPr>
        <w:t xml:space="preserve">paired Wilcoxon’s test </w:t>
      </w:r>
      <w:r w:rsidRPr="00F31662">
        <w:rPr>
          <w:rFonts w:cstheme="minorHAnsi"/>
          <w:sz w:val="24"/>
          <w:szCs w:val="24"/>
          <w:lang w:val="en-US"/>
        </w:rPr>
        <w:t>(</w:t>
      </w:r>
      <w:r w:rsidRPr="00F31662">
        <w:rPr>
          <w:rFonts w:cstheme="minorHAnsi"/>
          <w:b/>
          <w:bCs/>
          <w:sz w:val="24"/>
          <w:szCs w:val="24"/>
          <w:lang w:val="en-US"/>
        </w:rPr>
        <w:t>A</w:t>
      </w:r>
      <w:proofErr w:type="gramStart"/>
      <w:r w:rsidRPr="00F31662">
        <w:rPr>
          <w:rFonts w:cstheme="minorHAnsi"/>
          <w:b/>
          <w:bCs/>
          <w:sz w:val="24"/>
          <w:szCs w:val="24"/>
          <w:lang w:val="en-US"/>
        </w:rPr>
        <w:t>,D</w:t>
      </w:r>
      <w:proofErr w:type="gramEnd"/>
      <w:r w:rsidRPr="00F31662">
        <w:rPr>
          <w:rFonts w:cstheme="minorHAnsi"/>
          <w:sz w:val="24"/>
          <w:szCs w:val="24"/>
          <w:lang w:val="en-US"/>
        </w:rPr>
        <w:t>); unpaired</w:t>
      </w:r>
      <w:r w:rsidRPr="00F31662">
        <w:rPr>
          <w:rFonts w:cstheme="minorHAnsi"/>
          <w:b/>
          <w:bCs/>
          <w:sz w:val="24"/>
          <w:szCs w:val="24"/>
          <w:lang w:val="en-US"/>
        </w:rPr>
        <w:t xml:space="preserve"> </w:t>
      </w:r>
      <w:r w:rsidRPr="00F31662">
        <w:rPr>
          <w:rFonts w:cstheme="minorHAnsi"/>
          <w:sz w:val="24"/>
          <w:szCs w:val="24"/>
          <w:lang w:val="en-US"/>
        </w:rPr>
        <w:t xml:space="preserve">Mann-Whitney </w:t>
      </w:r>
      <w:r w:rsidRPr="00F31662">
        <w:rPr>
          <w:rFonts w:cstheme="minorHAnsi"/>
          <w:i/>
          <w:iCs/>
          <w:sz w:val="24"/>
          <w:szCs w:val="24"/>
          <w:lang w:val="en-US"/>
        </w:rPr>
        <w:t>U</w:t>
      </w:r>
      <w:r w:rsidRPr="00F31662">
        <w:rPr>
          <w:rFonts w:cstheme="minorHAnsi"/>
          <w:sz w:val="24"/>
          <w:szCs w:val="24"/>
          <w:lang w:val="en-US"/>
        </w:rPr>
        <w:t>-test (</w:t>
      </w:r>
      <w:r w:rsidRPr="00F31662">
        <w:rPr>
          <w:rFonts w:cstheme="minorHAnsi"/>
          <w:b/>
          <w:bCs/>
          <w:sz w:val="24"/>
          <w:szCs w:val="24"/>
          <w:lang w:val="en-US"/>
        </w:rPr>
        <w:t>B,C,E, F</w:t>
      </w:r>
      <w:r w:rsidRPr="00F31662">
        <w:rPr>
          <w:rFonts w:cstheme="minorHAnsi"/>
          <w:sz w:val="24"/>
          <w:szCs w:val="24"/>
          <w:lang w:val="en-US"/>
        </w:rPr>
        <w:t xml:space="preserve">). </w:t>
      </w:r>
    </w:p>
    <w:p w14:paraId="6F636D2B" w14:textId="77777777" w:rsidR="003B659F" w:rsidRPr="00F31662" w:rsidRDefault="003B659F" w:rsidP="006F4D76">
      <w:pPr>
        <w:spacing w:after="0" w:line="240" w:lineRule="auto"/>
        <w:jc w:val="both"/>
        <w:rPr>
          <w:rFonts w:cstheme="minorHAnsi"/>
          <w:sz w:val="24"/>
          <w:szCs w:val="24"/>
          <w:lang w:val="en-US"/>
        </w:rPr>
      </w:pPr>
    </w:p>
    <w:p w14:paraId="738E9977" w14:textId="77777777" w:rsidR="003B659F" w:rsidRPr="00F31662" w:rsidRDefault="003B659F" w:rsidP="006F4D76">
      <w:pPr>
        <w:spacing w:after="0" w:line="240" w:lineRule="auto"/>
        <w:jc w:val="both"/>
        <w:rPr>
          <w:rFonts w:cstheme="minorHAnsi"/>
          <w:sz w:val="24"/>
          <w:szCs w:val="24"/>
          <w:lang w:val="en-US"/>
        </w:rPr>
      </w:pPr>
    </w:p>
    <w:p w14:paraId="606E887C" w14:textId="77777777" w:rsidR="003B659F" w:rsidRPr="00F31662" w:rsidRDefault="003B659F" w:rsidP="006F4D76">
      <w:pPr>
        <w:spacing w:after="0" w:line="240" w:lineRule="auto"/>
        <w:jc w:val="both"/>
        <w:rPr>
          <w:rFonts w:cstheme="minorHAnsi"/>
          <w:sz w:val="24"/>
          <w:szCs w:val="24"/>
          <w:lang w:val="en-US"/>
        </w:rPr>
      </w:pPr>
    </w:p>
    <w:p w14:paraId="1FAA0CBB" w14:textId="77777777" w:rsidR="003B659F" w:rsidRPr="00F31662" w:rsidRDefault="003B659F" w:rsidP="006F4D76">
      <w:pPr>
        <w:spacing w:after="0" w:line="240" w:lineRule="auto"/>
        <w:jc w:val="both"/>
        <w:rPr>
          <w:rFonts w:cstheme="minorHAnsi"/>
          <w:sz w:val="24"/>
          <w:szCs w:val="24"/>
          <w:lang w:val="en-US"/>
        </w:rPr>
      </w:pPr>
    </w:p>
    <w:p w14:paraId="3BA118CB" w14:textId="77777777" w:rsidR="003B659F" w:rsidRPr="00F31662" w:rsidRDefault="003B659F" w:rsidP="006F4D76">
      <w:pPr>
        <w:spacing w:after="0" w:line="240" w:lineRule="auto"/>
        <w:jc w:val="both"/>
        <w:rPr>
          <w:rFonts w:cstheme="minorHAnsi"/>
          <w:sz w:val="24"/>
          <w:szCs w:val="24"/>
          <w:lang w:val="en-US"/>
        </w:rPr>
      </w:pPr>
    </w:p>
    <w:p w14:paraId="2091CDA1" w14:textId="096818FC" w:rsidR="003B659F" w:rsidRPr="00F31662" w:rsidRDefault="003B659F" w:rsidP="006F4D76">
      <w:pPr>
        <w:spacing w:after="0" w:line="240" w:lineRule="auto"/>
        <w:jc w:val="both"/>
        <w:rPr>
          <w:rFonts w:cstheme="minorHAnsi"/>
          <w:noProof/>
          <w:sz w:val="24"/>
          <w:szCs w:val="24"/>
          <w:lang w:val="en-US"/>
        </w:rPr>
      </w:pPr>
    </w:p>
    <w:p w14:paraId="1D7FF65D" w14:textId="1CB73A8D" w:rsidR="00664AA0" w:rsidRPr="00F31662" w:rsidRDefault="00664AA0" w:rsidP="00664AA0">
      <w:pPr>
        <w:spacing w:after="0" w:line="240" w:lineRule="auto"/>
        <w:jc w:val="center"/>
        <w:rPr>
          <w:rFonts w:cstheme="minorHAnsi"/>
          <w:sz w:val="24"/>
          <w:szCs w:val="24"/>
          <w:lang w:val="en-US"/>
        </w:rPr>
      </w:pPr>
      <w:r w:rsidRPr="00F31662">
        <w:rPr>
          <w:rFonts w:cstheme="minorHAnsi"/>
          <w:noProof/>
          <w:sz w:val="24"/>
          <w:szCs w:val="24"/>
          <w:lang w:val="en-IN" w:eastAsia="en-IN"/>
        </w:rPr>
        <w:drawing>
          <wp:inline distT="0" distB="0" distL="0" distR="0" wp14:anchorId="3C4DF875" wp14:editId="69586699">
            <wp:extent cx="5861846" cy="7343775"/>
            <wp:effectExtent l="0" t="0" r="5715" b="0"/>
            <wp:docPr id="316538005" name="Immagine 1" descr="Immagine che contiene testo, schermata,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538005" name="Immagine 1" descr="Immagine che contiene testo, schermata, design&#10;&#10;Descrizione generata automaticamente"/>
                    <pic:cNvPicPr/>
                  </pic:nvPicPr>
                  <pic:blipFill>
                    <a:blip r:embed="rId7"/>
                    <a:stretch>
                      <a:fillRect/>
                    </a:stretch>
                  </pic:blipFill>
                  <pic:spPr>
                    <a:xfrm>
                      <a:off x="0" y="0"/>
                      <a:ext cx="5893847" cy="7383866"/>
                    </a:xfrm>
                    <a:prstGeom prst="rect">
                      <a:avLst/>
                    </a:prstGeom>
                  </pic:spPr>
                </pic:pic>
              </a:graphicData>
            </a:graphic>
          </wp:inline>
        </w:drawing>
      </w:r>
    </w:p>
    <w:p w14:paraId="50D2229B" w14:textId="25A1F939" w:rsidR="003B659F" w:rsidRPr="00F31662" w:rsidRDefault="002C6681" w:rsidP="003B659F">
      <w:pPr>
        <w:autoSpaceDE w:val="0"/>
        <w:autoSpaceDN w:val="0"/>
        <w:adjustRightInd w:val="0"/>
        <w:spacing w:after="0" w:line="240" w:lineRule="auto"/>
        <w:jc w:val="both"/>
        <w:rPr>
          <w:rFonts w:cstheme="minorHAnsi"/>
          <w:sz w:val="24"/>
          <w:szCs w:val="24"/>
          <w:lang w:val="en-US"/>
        </w:rPr>
      </w:pPr>
      <w:r w:rsidRPr="00B15365">
        <w:rPr>
          <w:rFonts w:cstheme="minorHAnsi"/>
          <w:b/>
          <w:bCs/>
          <w:sz w:val="24"/>
          <w:szCs w:val="24"/>
          <w:lang w:val="en-US"/>
        </w:rPr>
        <w:t xml:space="preserve">Supplementary </w:t>
      </w:r>
      <w:r w:rsidR="003B659F" w:rsidRPr="00B15365">
        <w:rPr>
          <w:rFonts w:cstheme="minorHAnsi"/>
          <w:b/>
          <w:bCs/>
          <w:sz w:val="24"/>
          <w:szCs w:val="24"/>
          <w:lang w:val="en-US"/>
        </w:rPr>
        <w:t>Figure 4</w:t>
      </w:r>
      <w:bookmarkStart w:id="3" w:name="_GoBack"/>
      <w:bookmarkEnd w:id="3"/>
      <w:r w:rsidR="003B659F" w:rsidRPr="00F31662">
        <w:rPr>
          <w:rFonts w:cstheme="minorHAnsi"/>
          <w:sz w:val="24"/>
          <w:szCs w:val="24"/>
          <w:lang w:val="en-US"/>
        </w:rPr>
        <w:t xml:space="preserve">. </w:t>
      </w:r>
      <w:r w:rsidR="003B659F" w:rsidRPr="00F31662">
        <w:rPr>
          <w:rFonts w:cstheme="minorHAnsi"/>
          <w:b/>
          <w:bCs/>
          <w:i/>
          <w:iCs/>
          <w:sz w:val="24"/>
          <w:szCs w:val="24"/>
          <w:lang w:val="en-US"/>
        </w:rPr>
        <w:t xml:space="preserve">Functional imaging of </w:t>
      </w:r>
      <w:proofErr w:type="spellStart"/>
      <w:r w:rsidR="003B659F" w:rsidRPr="00F31662">
        <w:rPr>
          <w:rFonts w:cstheme="minorHAnsi"/>
          <w:b/>
          <w:bCs/>
          <w:i/>
          <w:iCs/>
          <w:sz w:val="24"/>
          <w:szCs w:val="24"/>
          <w:lang w:val="en-US"/>
        </w:rPr>
        <w:t>cortico</w:t>
      </w:r>
      <w:proofErr w:type="spellEnd"/>
      <w:r w:rsidR="003B659F" w:rsidRPr="00F31662">
        <w:rPr>
          <w:rFonts w:cstheme="minorHAnsi"/>
          <w:b/>
          <w:bCs/>
          <w:i/>
          <w:iCs/>
          <w:sz w:val="24"/>
          <w:szCs w:val="24"/>
          <w:lang w:val="en-US"/>
        </w:rPr>
        <w:t>-hippocampal slices</w:t>
      </w:r>
      <w:r w:rsidR="003B659F" w:rsidRPr="00F31662">
        <w:rPr>
          <w:rFonts w:cstheme="minorHAnsi"/>
          <w:i/>
          <w:iCs/>
          <w:sz w:val="24"/>
          <w:szCs w:val="24"/>
          <w:lang w:val="en-US"/>
        </w:rPr>
        <w:t xml:space="preserve">. </w:t>
      </w:r>
      <w:r w:rsidR="003B659F" w:rsidRPr="00F31662">
        <w:rPr>
          <w:rFonts w:cstheme="minorHAnsi"/>
          <w:sz w:val="24"/>
          <w:szCs w:val="24"/>
          <w:lang w:val="en-US"/>
        </w:rPr>
        <w:t>(</w:t>
      </w:r>
      <w:r w:rsidR="003B659F" w:rsidRPr="00F31662">
        <w:rPr>
          <w:rFonts w:cstheme="minorHAnsi"/>
          <w:b/>
          <w:bCs/>
          <w:sz w:val="24"/>
          <w:szCs w:val="24"/>
          <w:lang w:val="en-US"/>
        </w:rPr>
        <w:t>A</w:t>
      </w:r>
      <w:r w:rsidR="003B659F" w:rsidRPr="00F31662">
        <w:rPr>
          <w:rFonts w:cstheme="minorHAnsi"/>
          <w:sz w:val="24"/>
          <w:szCs w:val="24"/>
          <w:lang w:val="en-US"/>
        </w:rPr>
        <w:t xml:space="preserve">) </w:t>
      </w:r>
      <w:r w:rsidR="003B659F" w:rsidRPr="00F31662">
        <w:rPr>
          <w:rFonts w:cstheme="minorHAnsi"/>
          <w:i/>
          <w:iCs/>
          <w:sz w:val="24"/>
          <w:szCs w:val="24"/>
          <w:lang w:val="en-US"/>
        </w:rPr>
        <w:t>Left:</w:t>
      </w:r>
      <w:r w:rsidR="003B659F" w:rsidRPr="00F31662">
        <w:rPr>
          <w:rFonts w:cstheme="minorHAnsi"/>
          <w:sz w:val="24"/>
          <w:szCs w:val="24"/>
          <w:lang w:val="en-US"/>
        </w:rPr>
        <w:t xml:space="preserve"> Image of the </w:t>
      </w:r>
      <w:proofErr w:type="spellStart"/>
      <w:r w:rsidR="003B659F" w:rsidRPr="00F31662">
        <w:rPr>
          <w:rFonts w:cstheme="minorHAnsi"/>
          <w:sz w:val="24"/>
          <w:szCs w:val="24"/>
          <w:lang w:val="en-US"/>
        </w:rPr>
        <w:t>Biocam</w:t>
      </w:r>
      <w:proofErr w:type="spellEnd"/>
      <w:r w:rsidR="003B659F" w:rsidRPr="00F31662">
        <w:rPr>
          <w:rFonts w:cstheme="minorHAnsi"/>
          <w:sz w:val="24"/>
          <w:szCs w:val="24"/>
          <w:lang w:val="en-US"/>
        </w:rPr>
        <w:t xml:space="preserve"> X, the HD-MEA system (3Brain AG), mounting a CMOS-based microelectrode array with 4096 platinum-coated recording electrodes. Note on the top of the </w:t>
      </w:r>
      <w:proofErr w:type="spellStart"/>
      <w:r w:rsidR="003B659F" w:rsidRPr="00F31662">
        <w:rPr>
          <w:rFonts w:cstheme="minorHAnsi"/>
          <w:sz w:val="24"/>
          <w:szCs w:val="24"/>
          <w:lang w:val="en-US"/>
        </w:rPr>
        <w:t>Biocam</w:t>
      </w:r>
      <w:proofErr w:type="spellEnd"/>
      <w:r w:rsidR="003B659F" w:rsidRPr="00F31662">
        <w:rPr>
          <w:rFonts w:cstheme="minorHAnsi"/>
          <w:sz w:val="24"/>
          <w:szCs w:val="24"/>
          <w:lang w:val="en-US"/>
        </w:rPr>
        <w:t xml:space="preserve"> X, the magnetic perfusion holder that keeps in place the perfusion tubing system. </w:t>
      </w:r>
      <w:r w:rsidR="003B659F" w:rsidRPr="00F31662">
        <w:rPr>
          <w:rFonts w:cstheme="minorHAnsi"/>
          <w:i/>
          <w:iCs/>
          <w:sz w:val="24"/>
          <w:szCs w:val="24"/>
          <w:lang w:val="en-US"/>
        </w:rPr>
        <w:t>Middle:</w:t>
      </w:r>
      <w:r w:rsidR="003B659F" w:rsidRPr="00F31662">
        <w:rPr>
          <w:rFonts w:cstheme="minorHAnsi"/>
          <w:sz w:val="24"/>
          <w:szCs w:val="24"/>
          <w:lang w:val="en-US"/>
        </w:rPr>
        <w:t xml:space="preserve"> Close-up of the microelectrode array</w:t>
      </w:r>
      <w:r w:rsidR="003B659F" w:rsidRPr="00F31662">
        <w:rPr>
          <w:rFonts w:cstheme="minorHAnsi"/>
          <w:spacing w:val="8"/>
          <w:sz w:val="24"/>
          <w:szCs w:val="24"/>
          <w:shd w:val="clear" w:color="auto" w:fill="FFFFFF"/>
          <w:lang w:val="en-US"/>
        </w:rPr>
        <w:t xml:space="preserve"> (model: </w:t>
      </w:r>
      <w:proofErr w:type="spellStart"/>
      <w:r w:rsidR="003B659F" w:rsidRPr="00F31662">
        <w:rPr>
          <w:rFonts w:cstheme="minorHAnsi"/>
          <w:spacing w:val="8"/>
          <w:sz w:val="24"/>
          <w:szCs w:val="24"/>
          <w:shd w:val="clear" w:color="auto" w:fill="FFFFFF"/>
          <w:lang w:val="en-US"/>
        </w:rPr>
        <w:t>Stimulo</w:t>
      </w:r>
      <w:proofErr w:type="spellEnd"/>
      <w:r w:rsidR="003B659F" w:rsidRPr="00F31662">
        <w:rPr>
          <w:rFonts w:cstheme="minorHAnsi"/>
          <w:spacing w:val="8"/>
          <w:sz w:val="24"/>
          <w:szCs w:val="24"/>
          <w:shd w:val="clear" w:color="auto" w:fill="FFFFFF"/>
          <w:lang w:val="en-US"/>
        </w:rPr>
        <w:t xml:space="preserve">) recording chamber showing two glass capillaries, the inlet and the outlet of the perfusion system. </w:t>
      </w:r>
      <w:r w:rsidR="003B659F" w:rsidRPr="00F31662">
        <w:rPr>
          <w:rFonts w:cstheme="minorHAnsi"/>
          <w:i/>
          <w:iCs/>
          <w:spacing w:val="8"/>
          <w:sz w:val="24"/>
          <w:szCs w:val="24"/>
          <w:shd w:val="clear" w:color="auto" w:fill="FFFFFF"/>
          <w:lang w:val="en-US"/>
        </w:rPr>
        <w:t>Right:</w:t>
      </w:r>
      <w:r w:rsidR="003B659F" w:rsidRPr="00F31662">
        <w:rPr>
          <w:rFonts w:cstheme="minorHAnsi"/>
          <w:spacing w:val="8"/>
          <w:sz w:val="24"/>
          <w:szCs w:val="24"/>
          <w:shd w:val="clear" w:color="auto" w:fill="FFFFFF"/>
          <w:lang w:val="en-US"/>
        </w:rPr>
        <w:t xml:space="preserve"> Higher magnification close-up of the sensing area (5.12 mm x 5.12 mm) large enough to record electrophysiological activity from the whole </w:t>
      </w:r>
      <w:proofErr w:type="spellStart"/>
      <w:r w:rsidR="003B659F" w:rsidRPr="00F31662">
        <w:rPr>
          <w:rFonts w:cstheme="minorHAnsi"/>
          <w:spacing w:val="8"/>
          <w:sz w:val="24"/>
          <w:szCs w:val="24"/>
          <w:shd w:val="clear" w:color="auto" w:fill="FFFFFF"/>
          <w:lang w:val="en-US"/>
        </w:rPr>
        <w:t>cortico</w:t>
      </w:r>
      <w:proofErr w:type="spellEnd"/>
      <w:r w:rsidR="003B659F" w:rsidRPr="00F31662">
        <w:rPr>
          <w:rFonts w:cstheme="minorHAnsi"/>
          <w:spacing w:val="8"/>
          <w:sz w:val="24"/>
          <w:szCs w:val="24"/>
          <w:shd w:val="clear" w:color="auto" w:fill="FFFFFF"/>
          <w:lang w:val="en-US"/>
        </w:rPr>
        <w:t>-hippocampal slice. (</w:t>
      </w:r>
      <w:r w:rsidR="003B659F" w:rsidRPr="00F31662">
        <w:rPr>
          <w:rFonts w:cstheme="minorHAnsi"/>
          <w:b/>
          <w:bCs/>
          <w:spacing w:val="8"/>
          <w:sz w:val="24"/>
          <w:szCs w:val="24"/>
          <w:shd w:val="clear" w:color="auto" w:fill="FFFFFF"/>
          <w:lang w:val="en-US"/>
        </w:rPr>
        <w:t>B</w:t>
      </w:r>
      <w:r w:rsidR="003B659F" w:rsidRPr="00F31662">
        <w:rPr>
          <w:rFonts w:cstheme="minorHAnsi"/>
          <w:spacing w:val="8"/>
          <w:sz w:val="24"/>
          <w:szCs w:val="24"/>
          <w:shd w:val="clear" w:color="auto" w:fill="FFFFFF"/>
          <w:lang w:val="en-US"/>
        </w:rPr>
        <w:t xml:space="preserve">) A </w:t>
      </w:r>
      <w:proofErr w:type="spellStart"/>
      <w:r w:rsidR="003B659F" w:rsidRPr="00F31662">
        <w:rPr>
          <w:rFonts w:cstheme="minorHAnsi"/>
          <w:spacing w:val="8"/>
          <w:sz w:val="24"/>
          <w:szCs w:val="24"/>
          <w:shd w:val="clear" w:color="auto" w:fill="FFFFFF"/>
          <w:lang w:val="en-US"/>
        </w:rPr>
        <w:t>cortico</w:t>
      </w:r>
      <w:proofErr w:type="spellEnd"/>
      <w:r w:rsidR="003B659F" w:rsidRPr="00F31662">
        <w:rPr>
          <w:rFonts w:cstheme="minorHAnsi"/>
          <w:spacing w:val="8"/>
          <w:sz w:val="24"/>
          <w:szCs w:val="24"/>
          <w:shd w:val="clear" w:color="auto" w:fill="FFFFFF"/>
          <w:lang w:val="en-US"/>
        </w:rPr>
        <w:t>-hippocampal slice, stabilized by a square-</w:t>
      </w:r>
      <w:r w:rsidR="003B659F" w:rsidRPr="00F31662">
        <w:rPr>
          <w:rFonts w:cstheme="minorHAnsi"/>
          <w:spacing w:val="8"/>
          <w:sz w:val="24"/>
          <w:szCs w:val="24"/>
          <w:shd w:val="clear" w:color="auto" w:fill="FFFFFF"/>
          <w:lang w:val="en-US"/>
        </w:rPr>
        <w:lastRenderedPageBreak/>
        <w:t xml:space="preserve">shape platinum anchor, over the active area of the chip. </w:t>
      </w:r>
      <w:r w:rsidR="003B659F" w:rsidRPr="00F31662">
        <w:rPr>
          <w:rFonts w:cstheme="minorHAnsi"/>
          <w:sz w:val="24"/>
          <w:szCs w:val="24"/>
          <w:lang w:val="en-US"/>
        </w:rPr>
        <w:t xml:space="preserve">Video frame in pseudo-colors computed as the variation of amplitude in the 100 </w:t>
      </w:r>
      <w:proofErr w:type="spellStart"/>
      <w:r w:rsidR="003B659F" w:rsidRPr="00F31662">
        <w:rPr>
          <w:rFonts w:cstheme="minorHAnsi"/>
          <w:sz w:val="24"/>
          <w:szCs w:val="24"/>
          <w:lang w:val="en-US"/>
        </w:rPr>
        <w:t>ms</w:t>
      </w:r>
      <w:proofErr w:type="spellEnd"/>
      <w:r w:rsidR="003B659F" w:rsidRPr="00F31662">
        <w:rPr>
          <w:rFonts w:cstheme="minorHAnsi"/>
          <w:sz w:val="24"/>
          <w:szCs w:val="24"/>
          <w:lang w:val="en-US"/>
        </w:rPr>
        <w:t xml:space="preserve"> time window</w:t>
      </w:r>
      <w:r w:rsidR="003B659F" w:rsidRPr="00F31662">
        <w:rPr>
          <w:rFonts w:ascii="TeXGyrePagellaX-Regular" w:hAnsi="TeXGyrePagellaX-Regular" w:cs="TeXGyrePagellaX-Regular"/>
          <w:sz w:val="19"/>
          <w:szCs w:val="19"/>
          <w:lang w:val="en-US"/>
        </w:rPr>
        <w:t>.</w:t>
      </w:r>
      <w:r w:rsidR="003B659F" w:rsidRPr="00F31662">
        <w:rPr>
          <w:rFonts w:cstheme="minorHAnsi"/>
          <w:spacing w:val="8"/>
          <w:sz w:val="24"/>
          <w:szCs w:val="24"/>
          <w:shd w:val="clear" w:color="auto" w:fill="FFFFFF"/>
          <w:lang w:val="en-US"/>
        </w:rPr>
        <w:t xml:space="preserve"> The superimposed color-coded LFP activity shows spontaneous </w:t>
      </w:r>
      <w:r w:rsidR="003B659F" w:rsidRPr="00F31662">
        <w:rPr>
          <w:rFonts w:cstheme="minorHAnsi"/>
          <w:i/>
          <w:iCs/>
          <w:spacing w:val="8"/>
          <w:sz w:val="24"/>
          <w:szCs w:val="24"/>
          <w:shd w:val="clear" w:color="auto" w:fill="FFFFFF"/>
          <w:lang w:val="en-US"/>
        </w:rPr>
        <w:t>I-IC events</w:t>
      </w:r>
      <w:r w:rsidR="003B659F" w:rsidRPr="00F31662">
        <w:rPr>
          <w:rFonts w:cstheme="minorHAnsi"/>
          <w:spacing w:val="8"/>
          <w:sz w:val="24"/>
          <w:szCs w:val="24"/>
          <w:shd w:val="clear" w:color="auto" w:fill="FFFFFF"/>
          <w:lang w:val="en-US"/>
        </w:rPr>
        <w:t xml:space="preserve"> invading large portions of cortical (</w:t>
      </w:r>
      <w:r w:rsidR="003B659F" w:rsidRPr="00F31662">
        <w:rPr>
          <w:rFonts w:cstheme="minorHAnsi"/>
          <w:i/>
          <w:iCs/>
          <w:spacing w:val="8"/>
          <w:sz w:val="24"/>
          <w:szCs w:val="24"/>
          <w:shd w:val="clear" w:color="auto" w:fill="FFFFFF"/>
          <w:lang w:val="en-US"/>
        </w:rPr>
        <w:t>left</w:t>
      </w:r>
      <w:r w:rsidR="003B659F" w:rsidRPr="00F31662">
        <w:rPr>
          <w:rFonts w:cstheme="minorHAnsi"/>
          <w:spacing w:val="8"/>
          <w:sz w:val="24"/>
          <w:szCs w:val="24"/>
          <w:shd w:val="clear" w:color="auto" w:fill="FFFFFF"/>
          <w:lang w:val="en-US"/>
        </w:rPr>
        <w:t>) and hippocampal regions (</w:t>
      </w:r>
      <w:r w:rsidR="003B659F" w:rsidRPr="00F31662">
        <w:rPr>
          <w:rFonts w:cstheme="minorHAnsi"/>
          <w:i/>
          <w:iCs/>
          <w:spacing w:val="8"/>
          <w:sz w:val="24"/>
          <w:szCs w:val="24"/>
          <w:shd w:val="clear" w:color="auto" w:fill="FFFFFF"/>
          <w:lang w:val="en-US"/>
        </w:rPr>
        <w:t>right</w:t>
      </w:r>
      <w:r w:rsidR="003B659F" w:rsidRPr="00F31662">
        <w:rPr>
          <w:rFonts w:cstheme="minorHAnsi"/>
          <w:spacing w:val="8"/>
          <w:sz w:val="24"/>
          <w:szCs w:val="24"/>
          <w:shd w:val="clear" w:color="auto" w:fill="FFFFFF"/>
          <w:lang w:val="en-US"/>
        </w:rPr>
        <w:t>).</w:t>
      </w:r>
      <w:r w:rsidR="003B659F" w:rsidRPr="00F31662">
        <w:rPr>
          <w:rFonts w:cstheme="minorHAnsi"/>
          <w:sz w:val="24"/>
          <w:szCs w:val="24"/>
          <w:lang w:val="en-US"/>
        </w:rPr>
        <w:t xml:space="preserve"> Each pixel of the frame represents an electrode of the array and the color of the pixel corresponds to the voltage amplitude recorded by the electrode, according to the color-code map</w:t>
      </w:r>
      <w:r w:rsidR="003B659F" w:rsidRPr="00F31662">
        <w:rPr>
          <w:rFonts w:cstheme="minorHAnsi"/>
          <w:spacing w:val="8"/>
          <w:sz w:val="24"/>
          <w:szCs w:val="24"/>
          <w:shd w:val="clear" w:color="auto" w:fill="FFFFFF"/>
          <w:lang w:val="en-US"/>
        </w:rPr>
        <w:t xml:space="preserve"> on the left of the frame. </w:t>
      </w:r>
      <w:r w:rsidR="003B659F" w:rsidRPr="00F31662">
        <w:rPr>
          <w:rFonts w:cstheme="minorHAnsi"/>
          <w:sz w:val="24"/>
          <w:szCs w:val="24"/>
          <w:lang w:val="en-US"/>
        </w:rPr>
        <w:t xml:space="preserve">Pixel size: 81 </w:t>
      </w:r>
      <w:r w:rsidR="003B659F" w:rsidRPr="00F31662">
        <w:rPr>
          <w:rFonts w:ascii="Symbol" w:hAnsi="Symbol" w:cstheme="minorHAnsi"/>
          <w:sz w:val="24"/>
          <w:szCs w:val="24"/>
          <w:lang w:val="en-US"/>
        </w:rPr>
        <w:t></w:t>
      </w:r>
      <w:r w:rsidR="003B659F" w:rsidRPr="00F31662">
        <w:rPr>
          <w:rFonts w:cstheme="minorHAnsi"/>
          <w:sz w:val="24"/>
          <w:szCs w:val="24"/>
          <w:lang w:val="en-US"/>
        </w:rPr>
        <w:t>m by side.</w:t>
      </w:r>
      <w:r w:rsidR="003B659F" w:rsidRPr="00F31662">
        <w:rPr>
          <w:rFonts w:cstheme="minorHAnsi"/>
          <w:spacing w:val="8"/>
          <w:sz w:val="24"/>
          <w:szCs w:val="24"/>
          <w:shd w:val="clear" w:color="auto" w:fill="FFFFFF"/>
          <w:lang w:val="en-US"/>
        </w:rPr>
        <w:t xml:space="preserve"> (</w:t>
      </w:r>
      <w:r w:rsidR="003B659F" w:rsidRPr="00F31662">
        <w:rPr>
          <w:rFonts w:cstheme="minorHAnsi"/>
          <w:b/>
          <w:bCs/>
          <w:spacing w:val="8"/>
          <w:sz w:val="24"/>
          <w:szCs w:val="24"/>
          <w:shd w:val="clear" w:color="auto" w:fill="FFFFFF"/>
          <w:lang w:val="en-US"/>
        </w:rPr>
        <w:t>C</w:t>
      </w:r>
      <w:r w:rsidR="003B659F" w:rsidRPr="00F31662">
        <w:rPr>
          <w:rFonts w:cstheme="minorHAnsi"/>
          <w:spacing w:val="8"/>
          <w:sz w:val="24"/>
          <w:szCs w:val="24"/>
          <w:shd w:val="clear" w:color="auto" w:fill="FFFFFF"/>
          <w:lang w:val="en-US"/>
        </w:rPr>
        <w:t xml:space="preserve">) Representative electrophysiological traces of </w:t>
      </w:r>
      <w:r w:rsidR="003B659F" w:rsidRPr="00F31662">
        <w:rPr>
          <w:rFonts w:cstheme="minorHAnsi"/>
          <w:i/>
          <w:iCs/>
          <w:spacing w:val="8"/>
          <w:sz w:val="24"/>
          <w:szCs w:val="24"/>
          <w:shd w:val="clear" w:color="auto" w:fill="FFFFFF"/>
          <w:lang w:val="en-US"/>
        </w:rPr>
        <w:t>I-IC waves</w:t>
      </w:r>
      <w:r w:rsidR="003B659F" w:rsidRPr="00F31662">
        <w:rPr>
          <w:rFonts w:cstheme="minorHAnsi"/>
          <w:spacing w:val="8"/>
          <w:sz w:val="24"/>
          <w:szCs w:val="24"/>
          <w:shd w:val="clear" w:color="auto" w:fill="FFFFFF"/>
          <w:lang w:val="en-US"/>
        </w:rPr>
        <w:t xml:space="preserve"> recorded by 3 electrodes (1205, 1303, 1311) located in the cortical area (</w:t>
      </w:r>
      <w:r w:rsidR="003B659F" w:rsidRPr="00F31662">
        <w:rPr>
          <w:rFonts w:cstheme="minorHAnsi"/>
          <w:i/>
          <w:iCs/>
          <w:spacing w:val="8"/>
          <w:sz w:val="24"/>
          <w:szCs w:val="24"/>
          <w:shd w:val="clear" w:color="auto" w:fill="FFFFFF"/>
          <w:lang w:val="en-US"/>
        </w:rPr>
        <w:t>left</w:t>
      </w:r>
      <w:r w:rsidR="003B659F" w:rsidRPr="00F31662">
        <w:rPr>
          <w:rFonts w:cstheme="minorHAnsi"/>
          <w:spacing w:val="8"/>
          <w:sz w:val="24"/>
          <w:szCs w:val="24"/>
          <w:shd w:val="clear" w:color="auto" w:fill="FFFFFF"/>
          <w:lang w:val="en-US"/>
        </w:rPr>
        <w:t>) and by 3 electrodes (1967, 2297, 2349) in the hippocampal area (</w:t>
      </w:r>
      <w:r w:rsidR="003B659F" w:rsidRPr="00F31662">
        <w:rPr>
          <w:rFonts w:cstheme="minorHAnsi"/>
          <w:i/>
          <w:iCs/>
          <w:spacing w:val="8"/>
          <w:sz w:val="24"/>
          <w:szCs w:val="24"/>
          <w:shd w:val="clear" w:color="auto" w:fill="FFFFFF"/>
          <w:lang w:val="en-US"/>
        </w:rPr>
        <w:t>right</w:t>
      </w:r>
      <w:r w:rsidR="003B659F" w:rsidRPr="00F31662">
        <w:rPr>
          <w:rFonts w:cstheme="minorHAnsi"/>
          <w:spacing w:val="8"/>
          <w:sz w:val="24"/>
          <w:szCs w:val="24"/>
          <w:shd w:val="clear" w:color="auto" w:fill="FFFFFF"/>
          <w:lang w:val="en-US"/>
        </w:rPr>
        <w:t>). (</w:t>
      </w:r>
      <w:r w:rsidR="003B659F" w:rsidRPr="00F31662">
        <w:rPr>
          <w:rFonts w:cstheme="minorHAnsi"/>
          <w:b/>
          <w:bCs/>
          <w:spacing w:val="8"/>
          <w:sz w:val="24"/>
          <w:szCs w:val="24"/>
          <w:shd w:val="clear" w:color="auto" w:fill="FFFFFF"/>
          <w:lang w:val="en-US"/>
        </w:rPr>
        <w:t>D</w:t>
      </w:r>
      <w:r w:rsidR="003B659F" w:rsidRPr="00F31662">
        <w:rPr>
          <w:rFonts w:cstheme="minorHAnsi"/>
          <w:spacing w:val="8"/>
          <w:sz w:val="24"/>
          <w:szCs w:val="24"/>
          <w:shd w:val="clear" w:color="auto" w:fill="FFFFFF"/>
          <w:lang w:val="en-US"/>
        </w:rPr>
        <w:t xml:space="preserve">) Representative </w:t>
      </w:r>
      <w:proofErr w:type="gramStart"/>
      <w:r w:rsidR="003B659F" w:rsidRPr="00F31662">
        <w:rPr>
          <w:rFonts w:cstheme="minorHAnsi"/>
          <w:sz w:val="24"/>
          <w:szCs w:val="24"/>
          <w:lang w:val="en-US"/>
        </w:rPr>
        <w:t>raster</w:t>
      </w:r>
      <w:proofErr w:type="gramEnd"/>
      <w:r w:rsidR="003B659F" w:rsidRPr="00F31662">
        <w:rPr>
          <w:rFonts w:cstheme="minorHAnsi"/>
          <w:sz w:val="24"/>
          <w:szCs w:val="24"/>
          <w:lang w:val="en-US"/>
        </w:rPr>
        <w:t xml:space="preserve"> plots of the two </w:t>
      </w:r>
      <w:r w:rsidR="003B659F" w:rsidRPr="00F31662">
        <w:rPr>
          <w:rFonts w:cstheme="minorHAnsi"/>
          <w:i/>
          <w:iCs/>
          <w:sz w:val="24"/>
          <w:szCs w:val="24"/>
          <w:lang w:val="en-US"/>
        </w:rPr>
        <w:t xml:space="preserve">I-IC events </w:t>
      </w:r>
      <w:r w:rsidR="003B659F" w:rsidRPr="00F31662">
        <w:rPr>
          <w:rFonts w:cstheme="minorHAnsi"/>
          <w:sz w:val="24"/>
          <w:szCs w:val="24"/>
          <w:lang w:val="en-US"/>
        </w:rPr>
        <w:t xml:space="preserve">shown in panel B. The green and red lines represent the start and the end of the </w:t>
      </w:r>
      <w:r w:rsidR="003B659F" w:rsidRPr="00F31662">
        <w:rPr>
          <w:rFonts w:cstheme="minorHAnsi"/>
          <w:i/>
          <w:iCs/>
          <w:sz w:val="24"/>
          <w:szCs w:val="24"/>
          <w:lang w:val="en-US"/>
        </w:rPr>
        <w:t>I-IC event,</w:t>
      </w:r>
      <w:r w:rsidR="003B659F" w:rsidRPr="00F31662">
        <w:rPr>
          <w:rFonts w:cstheme="minorHAnsi"/>
          <w:sz w:val="24"/>
          <w:szCs w:val="24"/>
          <w:lang w:val="en-US"/>
        </w:rPr>
        <w:t xml:space="preserve"> respectively. In the left panel, a single </w:t>
      </w:r>
      <w:r w:rsidR="003B659F" w:rsidRPr="00F31662">
        <w:rPr>
          <w:rFonts w:cstheme="minorHAnsi"/>
          <w:i/>
          <w:iCs/>
          <w:sz w:val="24"/>
          <w:szCs w:val="24"/>
          <w:lang w:val="en-US"/>
        </w:rPr>
        <w:t>I-IC event</w:t>
      </w:r>
      <w:r w:rsidR="003B659F" w:rsidRPr="00F31662">
        <w:rPr>
          <w:rFonts w:cstheme="minorHAnsi"/>
          <w:sz w:val="24"/>
          <w:szCs w:val="24"/>
          <w:lang w:val="en-US"/>
        </w:rPr>
        <w:t xml:space="preserve"> invading a large fraction of the cortical area is shown during a 2-s time window. In the right panel, two </w:t>
      </w:r>
      <w:r w:rsidR="003B659F" w:rsidRPr="00F31662">
        <w:rPr>
          <w:rFonts w:cstheme="minorHAnsi"/>
          <w:i/>
          <w:iCs/>
          <w:sz w:val="24"/>
          <w:szCs w:val="24"/>
          <w:lang w:val="en-US"/>
        </w:rPr>
        <w:t xml:space="preserve">I-IC events </w:t>
      </w:r>
      <w:r w:rsidR="003B659F" w:rsidRPr="00F31662">
        <w:rPr>
          <w:rFonts w:cstheme="minorHAnsi"/>
          <w:sz w:val="24"/>
          <w:szCs w:val="24"/>
          <w:lang w:val="en-US"/>
        </w:rPr>
        <w:t xml:space="preserve">recorded in the CA1 area of the hippocampus are shown, during the same time window. Each blue dot in the raster plot represents </w:t>
      </w:r>
      <w:r w:rsidR="003B659F" w:rsidRPr="00F31662">
        <w:rPr>
          <w:rFonts w:cstheme="minorHAnsi"/>
          <w:i/>
          <w:iCs/>
          <w:sz w:val="24"/>
          <w:szCs w:val="24"/>
          <w:lang w:val="en-US"/>
        </w:rPr>
        <w:t xml:space="preserve">I-IC waves </w:t>
      </w:r>
      <w:r w:rsidR="003B659F" w:rsidRPr="00F31662">
        <w:rPr>
          <w:rFonts w:cstheme="minorHAnsi"/>
          <w:sz w:val="24"/>
          <w:szCs w:val="24"/>
          <w:lang w:val="en-US"/>
        </w:rPr>
        <w:t xml:space="preserve">recorded by many pixel-electrodes. </w:t>
      </w:r>
    </w:p>
    <w:p w14:paraId="2AF5FEEF" w14:textId="77777777" w:rsidR="003B659F" w:rsidRPr="00F31662" w:rsidRDefault="003B659F" w:rsidP="006F4D76">
      <w:pPr>
        <w:spacing w:after="0" w:line="240" w:lineRule="auto"/>
        <w:jc w:val="both"/>
        <w:rPr>
          <w:rFonts w:cstheme="minorHAnsi"/>
          <w:sz w:val="24"/>
          <w:szCs w:val="24"/>
          <w:lang w:val="en-US"/>
        </w:rPr>
      </w:pPr>
    </w:p>
    <w:p w14:paraId="11DA93EB" w14:textId="77777777" w:rsidR="003B659F" w:rsidRPr="00F31662" w:rsidRDefault="003B659F" w:rsidP="006F4D76">
      <w:pPr>
        <w:spacing w:after="0" w:line="240" w:lineRule="auto"/>
        <w:jc w:val="both"/>
        <w:rPr>
          <w:rFonts w:cstheme="minorHAnsi"/>
          <w:sz w:val="24"/>
          <w:szCs w:val="24"/>
          <w:lang w:val="en-US"/>
        </w:rPr>
      </w:pPr>
    </w:p>
    <w:p w14:paraId="54631512" w14:textId="46DCBC1C" w:rsidR="00F0624E" w:rsidRPr="00F31662" w:rsidRDefault="00C32824" w:rsidP="00C32824">
      <w:pPr>
        <w:spacing w:after="0" w:line="240" w:lineRule="auto"/>
        <w:jc w:val="center"/>
        <w:rPr>
          <w:rFonts w:cstheme="minorHAnsi"/>
          <w:sz w:val="24"/>
          <w:szCs w:val="24"/>
          <w:lang w:val="en-US"/>
        </w:rPr>
      </w:pPr>
      <w:r w:rsidRPr="00F31662">
        <w:rPr>
          <w:rFonts w:cstheme="minorHAnsi"/>
          <w:noProof/>
          <w:sz w:val="24"/>
          <w:szCs w:val="24"/>
          <w:lang w:val="en-IN" w:eastAsia="en-IN"/>
        </w:rPr>
        <w:lastRenderedPageBreak/>
        <w:drawing>
          <wp:inline distT="0" distB="0" distL="0" distR="0" wp14:anchorId="68CB9EED" wp14:editId="33EC4176">
            <wp:extent cx="4743385" cy="7073900"/>
            <wp:effectExtent l="0" t="0" r="635" b="0"/>
            <wp:docPr id="845746329" name="Immagine 1" descr="Immagine che contiene testo, schermata, Policromia,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746329" name="Immagine 1" descr="Immagine che contiene testo, schermata, Policromia, design&#10;&#10;Descrizione generata automaticamente"/>
                    <pic:cNvPicPr/>
                  </pic:nvPicPr>
                  <pic:blipFill>
                    <a:blip r:embed="rId8"/>
                    <a:stretch>
                      <a:fillRect/>
                    </a:stretch>
                  </pic:blipFill>
                  <pic:spPr>
                    <a:xfrm>
                      <a:off x="0" y="0"/>
                      <a:ext cx="4766706" cy="7108679"/>
                    </a:xfrm>
                    <a:prstGeom prst="rect">
                      <a:avLst/>
                    </a:prstGeom>
                  </pic:spPr>
                </pic:pic>
              </a:graphicData>
            </a:graphic>
          </wp:inline>
        </w:drawing>
      </w:r>
      <w:bookmarkEnd w:id="2"/>
    </w:p>
    <w:p w14:paraId="2F1764B8" w14:textId="0B834AE4" w:rsidR="006F4D76" w:rsidRPr="00F31662" w:rsidRDefault="006F4D76" w:rsidP="006F4D76">
      <w:pPr>
        <w:autoSpaceDE w:val="0"/>
        <w:autoSpaceDN w:val="0"/>
        <w:adjustRightInd w:val="0"/>
        <w:spacing w:after="0" w:line="240" w:lineRule="auto"/>
        <w:jc w:val="both"/>
        <w:rPr>
          <w:lang w:val="en-US"/>
        </w:rPr>
      </w:pPr>
      <w:r w:rsidRPr="00F31662">
        <w:rPr>
          <w:rFonts w:cstheme="minorHAnsi"/>
          <w:b/>
          <w:bCs/>
          <w:sz w:val="24"/>
          <w:szCs w:val="24"/>
          <w:lang w:val="en-US"/>
        </w:rPr>
        <w:t xml:space="preserve">Supplementary Figure </w:t>
      </w:r>
      <w:r w:rsidR="00C32824" w:rsidRPr="00F31662">
        <w:rPr>
          <w:rFonts w:cstheme="minorHAnsi"/>
          <w:b/>
          <w:bCs/>
          <w:sz w:val="24"/>
          <w:szCs w:val="24"/>
          <w:lang w:val="en-US"/>
        </w:rPr>
        <w:t>5</w:t>
      </w:r>
      <w:r w:rsidRPr="00F31662">
        <w:rPr>
          <w:rFonts w:cstheme="minorHAnsi"/>
          <w:b/>
          <w:bCs/>
          <w:sz w:val="24"/>
          <w:szCs w:val="24"/>
          <w:lang w:val="en-US"/>
        </w:rPr>
        <w:t xml:space="preserve">. LGID treatment induces a moderate reduction of I-IC activity in the cortex of </w:t>
      </w:r>
      <w:proofErr w:type="spellStart"/>
      <w:r w:rsidRPr="00F31662">
        <w:rPr>
          <w:rFonts w:cstheme="minorHAnsi"/>
          <w:b/>
          <w:bCs/>
          <w:sz w:val="24"/>
          <w:szCs w:val="24"/>
          <w:lang w:val="en-US"/>
        </w:rPr>
        <w:t>SynIIKO</w:t>
      </w:r>
      <w:proofErr w:type="spellEnd"/>
      <w:r w:rsidRPr="00F31662">
        <w:rPr>
          <w:rFonts w:cstheme="minorHAnsi"/>
          <w:b/>
          <w:bCs/>
          <w:sz w:val="24"/>
          <w:szCs w:val="24"/>
          <w:lang w:val="en-US"/>
        </w:rPr>
        <w:t xml:space="preserve"> mice.</w:t>
      </w:r>
      <w:r w:rsidRPr="00F31662">
        <w:rPr>
          <w:rFonts w:cstheme="minorHAnsi"/>
          <w:sz w:val="24"/>
          <w:szCs w:val="24"/>
          <w:lang w:val="en-US"/>
        </w:rPr>
        <w:t xml:space="preserve"> (</w:t>
      </w:r>
      <w:r w:rsidRPr="00F31662">
        <w:rPr>
          <w:rFonts w:cstheme="minorHAnsi"/>
          <w:b/>
          <w:bCs/>
          <w:sz w:val="24"/>
          <w:szCs w:val="24"/>
          <w:lang w:val="en-US"/>
        </w:rPr>
        <w:t>A-H</w:t>
      </w:r>
      <w:r w:rsidRPr="00F31662">
        <w:rPr>
          <w:rFonts w:cstheme="minorHAnsi"/>
          <w:sz w:val="24"/>
          <w:szCs w:val="24"/>
          <w:lang w:val="en-US"/>
        </w:rPr>
        <w:t xml:space="preserve">) Bar plots show means ± </w:t>
      </w:r>
      <w:proofErr w:type="spellStart"/>
      <w:r w:rsidRPr="00F31662">
        <w:rPr>
          <w:rFonts w:cstheme="minorHAnsi"/>
          <w:sz w:val="24"/>
          <w:szCs w:val="24"/>
          <w:lang w:val="en-US"/>
        </w:rPr>
        <w:t>sem</w:t>
      </w:r>
      <w:proofErr w:type="spellEnd"/>
      <w:r w:rsidRPr="00F31662">
        <w:rPr>
          <w:rFonts w:cstheme="minorHAnsi"/>
          <w:sz w:val="24"/>
          <w:szCs w:val="24"/>
          <w:lang w:val="en-US"/>
        </w:rPr>
        <w:t xml:space="preserve"> and individual values of rate (</w:t>
      </w:r>
      <w:r w:rsidRPr="00F31662">
        <w:rPr>
          <w:rFonts w:cstheme="minorHAnsi"/>
          <w:b/>
          <w:bCs/>
          <w:sz w:val="24"/>
          <w:szCs w:val="24"/>
          <w:lang w:val="en-US"/>
        </w:rPr>
        <w:t>A</w:t>
      </w:r>
      <w:r w:rsidRPr="00F31662">
        <w:rPr>
          <w:rFonts w:cstheme="minorHAnsi"/>
          <w:sz w:val="24"/>
          <w:szCs w:val="24"/>
          <w:lang w:val="en-US"/>
        </w:rPr>
        <w:t>), duration (</w:t>
      </w:r>
      <w:r w:rsidRPr="00F31662">
        <w:rPr>
          <w:rFonts w:cstheme="minorHAnsi"/>
          <w:b/>
          <w:bCs/>
          <w:sz w:val="24"/>
          <w:szCs w:val="24"/>
          <w:lang w:val="en-US"/>
        </w:rPr>
        <w:t>B</w:t>
      </w:r>
      <w:r w:rsidRPr="00F31662">
        <w:rPr>
          <w:rFonts w:cstheme="minorHAnsi"/>
          <w:sz w:val="24"/>
          <w:szCs w:val="24"/>
          <w:lang w:val="en-US"/>
        </w:rPr>
        <w:t>), percent area (</w:t>
      </w:r>
      <w:r w:rsidRPr="00F31662">
        <w:rPr>
          <w:rFonts w:cstheme="minorHAnsi"/>
          <w:b/>
          <w:bCs/>
          <w:sz w:val="24"/>
          <w:szCs w:val="24"/>
          <w:lang w:val="en-US"/>
        </w:rPr>
        <w:t>C</w:t>
      </w:r>
      <w:r w:rsidRPr="00F31662">
        <w:rPr>
          <w:rFonts w:cstheme="minorHAnsi"/>
          <w:sz w:val="24"/>
          <w:szCs w:val="24"/>
          <w:lang w:val="en-US"/>
        </w:rPr>
        <w:t>), active electrode (</w:t>
      </w:r>
      <w:r w:rsidRPr="00F31662">
        <w:rPr>
          <w:rFonts w:cstheme="minorHAnsi"/>
          <w:b/>
          <w:bCs/>
          <w:sz w:val="24"/>
          <w:szCs w:val="24"/>
          <w:lang w:val="en-US"/>
        </w:rPr>
        <w:t>D</w:t>
      </w:r>
      <w:r w:rsidRPr="00F31662">
        <w:rPr>
          <w:rFonts w:cstheme="minorHAnsi"/>
          <w:sz w:val="24"/>
          <w:szCs w:val="24"/>
          <w:lang w:val="en-US"/>
        </w:rPr>
        <w:t>), distance (</w:t>
      </w:r>
      <w:r w:rsidRPr="00F31662">
        <w:rPr>
          <w:rFonts w:cstheme="minorHAnsi"/>
          <w:b/>
          <w:bCs/>
          <w:sz w:val="24"/>
          <w:szCs w:val="24"/>
          <w:lang w:val="en-US"/>
        </w:rPr>
        <w:t>E</w:t>
      </w:r>
      <w:r w:rsidRPr="00F31662">
        <w:rPr>
          <w:rFonts w:cstheme="minorHAnsi"/>
          <w:sz w:val="24"/>
          <w:szCs w:val="24"/>
          <w:lang w:val="en-US"/>
        </w:rPr>
        <w:t>) and velocity (</w:t>
      </w:r>
      <w:r w:rsidRPr="00F31662">
        <w:rPr>
          <w:rFonts w:cstheme="minorHAnsi"/>
          <w:b/>
          <w:bCs/>
          <w:sz w:val="24"/>
          <w:szCs w:val="24"/>
          <w:lang w:val="en-US"/>
        </w:rPr>
        <w:t>F</w:t>
      </w:r>
      <w:r w:rsidRPr="00F31662">
        <w:rPr>
          <w:rFonts w:cstheme="minorHAnsi"/>
          <w:sz w:val="24"/>
          <w:szCs w:val="24"/>
          <w:lang w:val="en-US"/>
        </w:rPr>
        <w:t xml:space="preserve">) of cortical </w:t>
      </w:r>
      <w:r w:rsidRPr="00F31662">
        <w:rPr>
          <w:rFonts w:cstheme="minorHAnsi"/>
          <w:i/>
          <w:iCs/>
          <w:sz w:val="24"/>
          <w:szCs w:val="24"/>
          <w:lang w:val="en-US"/>
        </w:rPr>
        <w:t>I-IC events,</w:t>
      </w:r>
      <w:r w:rsidRPr="00F31662">
        <w:rPr>
          <w:rFonts w:cstheme="minorHAnsi"/>
          <w:sz w:val="24"/>
          <w:szCs w:val="24"/>
          <w:lang w:val="en-US"/>
        </w:rPr>
        <w:t xml:space="preserve"> as well as duration (</w:t>
      </w:r>
      <w:r w:rsidRPr="00F31662">
        <w:rPr>
          <w:rFonts w:cstheme="minorHAnsi"/>
          <w:b/>
          <w:bCs/>
          <w:sz w:val="24"/>
          <w:szCs w:val="24"/>
          <w:lang w:val="en-US"/>
        </w:rPr>
        <w:t>G</w:t>
      </w:r>
      <w:r w:rsidRPr="00F31662">
        <w:rPr>
          <w:rFonts w:cstheme="minorHAnsi"/>
          <w:sz w:val="24"/>
          <w:szCs w:val="24"/>
          <w:lang w:val="en-US"/>
        </w:rPr>
        <w:t>) and amplitude (</w:t>
      </w:r>
      <w:r w:rsidRPr="00F31662">
        <w:rPr>
          <w:rFonts w:cstheme="minorHAnsi"/>
          <w:b/>
          <w:bCs/>
          <w:sz w:val="24"/>
          <w:szCs w:val="24"/>
          <w:lang w:val="en-US"/>
        </w:rPr>
        <w:t>H</w:t>
      </w:r>
      <w:r w:rsidRPr="00F31662">
        <w:rPr>
          <w:rFonts w:cstheme="minorHAnsi"/>
          <w:sz w:val="24"/>
          <w:szCs w:val="24"/>
          <w:lang w:val="en-US"/>
        </w:rPr>
        <w:t>) of cortical</w:t>
      </w:r>
      <w:r w:rsidRPr="00F31662">
        <w:rPr>
          <w:rFonts w:cstheme="minorHAnsi"/>
          <w:i/>
          <w:iCs/>
          <w:sz w:val="24"/>
          <w:szCs w:val="24"/>
          <w:lang w:val="en-US"/>
        </w:rPr>
        <w:t xml:space="preserve"> I-IC waves</w:t>
      </w:r>
      <w:r w:rsidRPr="00F31662">
        <w:rPr>
          <w:rFonts w:cstheme="minorHAnsi"/>
          <w:sz w:val="24"/>
          <w:szCs w:val="24"/>
          <w:lang w:val="en-US"/>
        </w:rPr>
        <w:t xml:space="preserve"> recorded in </w:t>
      </w:r>
      <w:proofErr w:type="spellStart"/>
      <w:r w:rsidRPr="00F31662">
        <w:rPr>
          <w:rFonts w:cstheme="minorHAnsi"/>
          <w:sz w:val="24"/>
          <w:szCs w:val="24"/>
          <w:lang w:val="en-US"/>
        </w:rPr>
        <w:t>cortico</w:t>
      </w:r>
      <w:proofErr w:type="spellEnd"/>
      <w:r w:rsidRPr="00F31662">
        <w:rPr>
          <w:rFonts w:cstheme="minorHAnsi"/>
          <w:sz w:val="24"/>
          <w:szCs w:val="24"/>
          <w:lang w:val="en-US"/>
        </w:rPr>
        <w:t>-hippocampal slices of all (</w:t>
      </w:r>
      <w:r w:rsidRPr="00F31662">
        <w:rPr>
          <w:rFonts w:cstheme="minorHAnsi"/>
          <w:i/>
          <w:iCs/>
          <w:sz w:val="24"/>
          <w:szCs w:val="24"/>
          <w:lang w:val="en-US"/>
        </w:rPr>
        <w:t>left</w:t>
      </w:r>
      <w:r w:rsidRPr="00F31662">
        <w:rPr>
          <w:rFonts w:cstheme="minorHAnsi"/>
          <w:sz w:val="24"/>
          <w:szCs w:val="24"/>
          <w:lang w:val="en-US"/>
        </w:rPr>
        <w:t>), female (</w:t>
      </w:r>
      <w:r w:rsidRPr="00F31662">
        <w:rPr>
          <w:rFonts w:cstheme="minorHAnsi"/>
          <w:i/>
          <w:iCs/>
          <w:sz w:val="24"/>
          <w:szCs w:val="24"/>
          <w:lang w:val="en-US"/>
        </w:rPr>
        <w:t>center</w:t>
      </w:r>
      <w:r w:rsidRPr="00F31662">
        <w:rPr>
          <w:rFonts w:cstheme="minorHAnsi"/>
          <w:sz w:val="24"/>
          <w:szCs w:val="24"/>
          <w:lang w:val="en-US"/>
        </w:rPr>
        <w:t>) and male (</w:t>
      </w:r>
      <w:r w:rsidRPr="00F31662">
        <w:rPr>
          <w:rFonts w:cstheme="minorHAnsi"/>
          <w:i/>
          <w:iCs/>
          <w:sz w:val="24"/>
          <w:szCs w:val="24"/>
          <w:lang w:val="en-US"/>
        </w:rPr>
        <w:t>right</w:t>
      </w:r>
      <w:r w:rsidRPr="00F31662">
        <w:rPr>
          <w:rFonts w:cstheme="minorHAnsi"/>
          <w:sz w:val="24"/>
          <w:szCs w:val="24"/>
          <w:lang w:val="en-US"/>
        </w:rPr>
        <w:t xml:space="preserve">) </w:t>
      </w:r>
      <w:proofErr w:type="spellStart"/>
      <w:r w:rsidRPr="00F31662">
        <w:rPr>
          <w:rFonts w:cstheme="minorHAnsi"/>
          <w:sz w:val="24"/>
          <w:szCs w:val="24"/>
          <w:lang w:val="en-US"/>
        </w:rPr>
        <w:t>SynIIKO</w:t>
      </w:r>
      <w:proofErr w:type="spellEnd"/>
      <w:r w:rsidRPr="00F31662">
        <w:rPr>
          <w:rFonts w:cstheme="minorHAnsi"/>
          <w:sz w:val="24"/>
          <w:szCs w:val="24"/>
          <w:lang w:val="en-US"/>
        </w:rPr>
        <w:t xml:space="preserve"> mice treated with either </w:t>
      </w:r>
      <w:proofErr w:type="spellStart"/>
      <w:r w:rsidRPr="00F31662">
        <w:rPr>
          <w:rFonts w:cstheme="minorHAnsi"/>
          <w:sz w:val="24"/>
          <w:szCs w:val="24"/>
          <w:lang w:val="en-US"/>
        </w:rPr>
        <w:t>StD</w:t>
      </w:r>
      <w:proofErr w:type="spellEnd"/>
      <w:r w:rsidRPr="00F31662">
        <w:rPr>
          <w:rFonts w:cstheme="minorHAnsi"/>
          <w:sz w:val="24"/>
          <w:szCs w:val="24"/>
          <w:lang w:val="en-US"/>
        </w:rPr>
        <w:t xml:space="preserve"> or LGID. n=20 and 24 for </w:t>
      </w:r>
      <w:proofErr w:type="spellStart"/>
      <w:proofErr w:type="gramStart"/>
      <w:r w:rsidRPr="00F31662">
        <w:rPr>
          <w:rFonts w:cstheme="minorHAnsi"/>
          <w:sz w:val="24"/>
          <w:szCs w:val="24"/>
          <w:lang w:val="en-US"/>
        </w:rPr>
        <w:t>StD</w:t>
      </w:r>
      <w:proofErr w:type="spellEnd"/>
      <w:r w:rsidRPr="00F31662">
        <w:rPr>
          <w:rFonts w:cstheme="minorHAnsi"/>
          <w:sz w:val="24"/>
          <w:szCs w:val="24"/>
          <w:lang w:val="en-US"/>
        </w:rPr>
        <w:t>-</w:t>
      </w:r>
      <w:proofErr w:type="gramEnd"/>
      <w:r w:rsidRPr="00F31662">
        <w:rPr>
          <w:rFonts w:cstheme="minorHAnsi"/>
          <w:sz w:val="24"/>
          <w:szCs w:val="24"/>
          <w:lang w:val="en-US"/>
        </w:rPr>
        <w:t xml:space="preserve"> and LGID-treated </w:t>
      </w:r>
      <w:proofErr w:type="spellStart"/>
      <w:r w:rsidRPr="00F31662">
        <w:rPr>
          <w:rFonts w:cstheme="minorHAnsi"/>
          <w:sz w:val="24"/>
          <w:szCs w:val="24"/>
          <w:lang w:val="en-US"/>
        </w:rPr>
        <w:t>SynIIKO</w:t>
      </w:r>
      <w:proofErr w:type="spellEnd"/>
      <w:r w:rsidRPr="00F31662">
        <w:rPr>
          <w:rFonts w:cstheme="minorHAnsi"/>
          <w:sz w:val="24"/>
          <w:szCs w:val="24"/>
          <w:lang w:val="en-US"/>
        </w:rPr>
        <w:t xml:space="preserve"> mice; n=11 and 10 for </w:t>
      </w:r>
      <w:proofErr w:type="spellStart"/>
      <w:r w:rsidRPr="00F31662">
        <w:rPr>
          <w:rFonts w:cstheme="minorHAnsi"/>
          <w:sz w:val="24"/>
          <w:szCs w:val="24"/>
          <w:lang w:val="en-US"/>
        </w:rPr>
        <w:t>StD</w:t>
      </w:r>
      <w:proofErr w:type="spellEnd"/>
      <w:r w:rsidRPr="00F31662">
        <w:rPr>
          <w:rFonts w:cstheme="minorHAnsi"/>
          <w:sz w:val="24"/>
          <w:szCs w:val="24"/>
          <w:lang w:val="en-US"/>
        </w:rPr>
        <w:t xml:space="preserve">- and LGID-treated female mice; n=9 and 14 for </w:t>
      </w:r>
      <w:proofErr w:type="spellStart"/>
      <w:r w:rsidRPr="00F31662">
        <w:rPr>
          <w:rFonts w:cstheme="minorHAnsi"/>
          <w:sz w:val="24"/>
          <w:szCs w:val="24"/>
          <w:lang w:val="en-US"/>
        </w:rPr>
        <w:t>StD</w:t>
      </w:r>
      <w:proofErr w:type="spellEnd"/>
      <w:r w:rsidRPr="00F31662">
        <w:rPr>
          <w:rFonts w:cstheme="minorHAnsi"/>
          <w:sz w:val="24"/>
          <w:szCs w:val="24"/>
          <w:lang w:val="en-US"/>
        </w:rPr>
        <w:t xml:space="preserve">- and LGID-treated male mice; respectively. *p&lt;0.05, **p&lt;0.01; unpaired Mann-Whitney </w:t>
      </w:r>
      <w:r w:rsidRPr="00F31662">
        <w:rPr>
          <w:rFonts w:cstheme="minorHAnsi"/>
          <w:i/>
          <w:iCs/>
          <w:sz w:val="24"/>
          <w:szCs w:val="24"/>
          <w:lang w:val="en-US"/>
        </w:rPr>
        <w:t>U</w:t>
      </w:r>
      <w:r w:rsidRPr="00F31662">
        <w:rPr>
          <w:rFonts w:cstheme="minorHAnsi"/>
          <w:sz w:val="24"/>
          <w:szCs w:val="24"/>
          <w:lang w:val="en-US"/>
        </w:rPr>
        <w:t>-test (</w:t>
      </w:r>
      <w:r w:rsidRPr="00F31662">
        <w:rPr>
          <w:rFonts w:cstheme="minorHAnsi"/>
          <w:b/>
          <w:bCs/>
          <w:sz w:val="24"/>
          <w:szCs w:val="24"/>
          <w:lang w:val="en-US"/>
        </w:rPr>
        <w:t>A-F</w:t>
      </w:r>
      <w:r w:rsidRPr="00F31662">
        <w:rPr>
          <w:rFonts w:cstheme="minorHAnsi"/>
          <w:sz w:val="24"/>
          <w:szCs w:val="24"/>
          <w:lang w:val="en-US"/>
        </w:rPr>
        <w:t xml:space="preserve">) or unpaired Student’s </w:t>
      </w:r>
      <w:r w:rsidRPr="00F31662">
        <w:rPr>
          <w:rFonts w:cstheme="minorHAnsi"/>
          <w:i/>
          <w:iCs/>
          <w:sz w:val="24"/>
          <w:szCs w:val="24"/>
          <w:lang w:val="en-US"/>
        </w:rPr>
        <w:t>t</w:t>
      </w:r>
      <w:r w:rsidRPr="00F31662">
        <w:rPr>
          <w:rFonts w:cstheme="minorHAnsi"/>
          <w:sz w:val="24"/>
          <w:szCs w:val="24"/>
          <w:lang w:val="en-US"/>
        </w:rPr>
        <w:t>-test (</w:t>
      </w:r>
      <w:r w:rsidRPr="00F31662">
        <w:rPr>
          <w:rFonts w:cstheme="minorHAnsi"/>
          <w:b/>
          <w:bCs/>
          <w:sz w:val="24"/>
          <w:szCs w:val="24"/>
          <w:lang w:val="en-US"/>
        </w:rPr>
        <w:t>G</w:t>
      </w:r>
      <w:proofErr w:type="gramStart"/>
      <w:r w:rsidRPr="00F31662">
        <w:rPr>
          <w:rFonts w:cstheme="minorHAnsi"/>
          <w:b/>
          <w:bCs/>
          <w:sz w:val="24"/>
          <w:szCs w:val="24"/>
          <w:lang w:val="en-US"/>
        </w:rPr>
        <w:t>,H</w:t>
      </w:r>
      <w:proofErr w:type="gramEnd"/>
      <w:r w:rsidRPr="00F31662">
        <w:rPr>
          <w:rFonts w:cstheme="minorHAnsi"/>
          <w:sz w:val="24"/>
          <w:szCs w:val="24"/>
          <w:lang w:val="en-US"/>
        </w:rPr>
        <w:t>).</w:t>
      </w:r>
    </w:p>
    <w:p w14:paraId="78D73703" w14:textId="77777777" w:rsidR="00917530" w:rsidRPr="00F31662" w:rsidRDefault="00917530">
      <w:pPr>
        <w:rPr>
          <w:lang w:val="en-US"/>
        </w:rPr>
      </w:pPr>
    </w:p>
    <w:p w14:paraId="48052298" w14:textId="77777777" w:rsidR="00D077E1" w:rsidRPr="00F31662" w:rsidRDefault="00D077E1">
      <w:pPr>
        <w:rPr>
          <w:lang w:val="en-US"/>
        </w:rPr>
      </w:pPr>
    </w:p>
    <w:tbl>
      <w:tblPr>
        <w:tblStyle w:val="TableGrid"/>
        <w:tblW w:w="0" w:type="auto"/>
        <w:jc w:val="center"/>
        <w:tblLook w:val="04A0" w:firstRow="1" w:lastRow="0" w:firstColumn="1" w:lastColumn="0" w:noHBand="0" w:noVBand="1"/>
      </w:tblPr>
      <w:tblGrid>
        <w:gridCol w:w="2125"/>
        <w:gridCol w:w="1131"/>
        <w:gridCol w:w="1275"/>
      </w:tblGrid>
      <w:tr w:rsidR="00F31662" w:rsidRPr="00F31662" w14:paraId="79BECA24" w14:textId="77777777" w:rsidTr="00D077E1">
        <w:trPr>
          <w:trHeight w:val="297"/>
          <w:jc w:val="center"/>
        </w:trPr>
        <w:tc>
          <w:tcPr>
            <w:tcW w:w="2125" w:type="dxa"/>
            <w:shd w:val="clear" w:color="auto" w:fill="9CC2E5" w:themeFill="accent5" w:themeFillTint="99"/>
          </w:tcPr>
          <w:p w14:paraId="488EF4C1" w14:textId="77777777" w:rsidR="00D077E1" w:rsidRPr="00F31662" w:rsidRDefault="00D077E1" w:rsidP="00925711">
            <w:pPr>
              <w:rPr>
                <w:rFonts w:cstheme="minorHAnsi"/>
                <w:sz w:val="24"/>
                <w:szCs w:val="24"/>
              </w:rPr>
            </w:pPr>
          </w:p>
        </w:tc>
        <w:tc>
          <w:tcPr>
            <w:tcW w:w="1131" w:type="dxa"/>
            <w:shd w:val="clear" w:color="auto" w:fill="9CC2E5" w:themeFill="accent5" w:themeFillTint="99"/>
          </w:tcPr>
          <w:p w14:paraId="2F507472" w14:textId="77777777" w:rsidR="00D077E1" w:rsidRPr="00F31662" w:rsidRDefault="00D077E1" w:rsidP="00925711">
            <w:pPr>
              <w:jc w:val="center"/>
              <w:rPr>
                <w:rFonts w:cstheme="minorHAnsi"/>
                <w:b/>
                <w:bCs/>
                <w:sz w:val="24"/>
                <w:szCs w:val="24"/>
              </w:rPr>
            </w:pPr>
            <w:r w:rsidRPr="00F31662">
              <w:rPr>
                <w:rFonts w:cstheme="minorHAnsi"/>
                <w:b/>
                <w:bCs/>
                <w:sz w:val="24"/>
                <w:szCs w:val="24"/>
              </w:rPr>
              <w:t>LGID</w:t>
            </w:r>
          </w:p>
        </w:tc>
        <w:tc>
          <w:tcPr>
            <w:tcW w:w="1275" w:type="dxa"/>
            <w:shd w:val="clear" w:color="auto" w:fill="9CC2E5" w:themeFill="accent5" w:themeFillTint="99"/>
          </w:tcPr>
          <w:p w14:paraId="3C8FF535" w14:textId="77777777" w:rsidR="00D077E1" w:rsidRPr="00F31662" w:rsidRDefault="00D077E1" w:rsidP="00925711">
            <w:pPr>
              <w:jc w:val="center"/>
              <w:rPr>
                <w:rFonts w:cstheme="minorHAnsi"/>
                <w:b/>
                <w:bCs/>
                <w:sz w:val="24"/>
                <w:szCs w:val="24"/>
              </w:rPr>
            </w:pPr>
            <w:proofErr w:type="spellStart"/>
            <w:r w:rsidRPr="00F31662">
              <w:rPr>
                <w:rFonts w:cstheme="minorHAnsi"/>
                <w:b/>
                <w:bCs/>
                <w:sz w:val="24"/>
                <w:szCs w:val="24"/>
              </w:rPr>
              <w:t>StD</w:t>
            </w:r>
            <w:proofErr w:type="spellEnd"/>
          </w:p>
        </w:tc>
      </w:tr>
      <w:tr w:rsidR="00F31662" w:rsidRPr="00F31662" w14:paraId="6BE0B6B2" w14:textId="77777777" w:rsidTr="00D077E1">
        <w:trPr>
          <w:trHeight w:val="271"/>
          <w:jc w:val="center"/>
        </w:trPr>
        <w:tc>
          <w:tcPr>
            <w:tcW w:w="2125" w:type="dxa"/>
          </w:tcPr>
          <w:p w14:paraId="275DC9C1" w14:textId="77777777" w:rsidR="00D077E1" w:rsidRPr="00F31662" w:rsidRDefault="00D077E1" w:rsidP="00925711">
            <w:pPr>
              <w:rPr>
                <w:rFonts w:cstheme="minorHAnsi"/>
                <w:b/>
                <w:bCs/>
                <w:sz w:val="24"/>
                <w:szCs w:val="24"/>
              </w:rPr>
            </w:pPr>
            <w:r w:rsidRPr="00F31662">
              <w:rPr>
                <w:rFonts w:cstheme="minorHAnsi"/>
                <w:b/>
                <w:bCs/>
                <w:sz w:val="24"/>
                <w:szCs w:val="24"/>
              </w:rPr>
              <w:t>Ingredient</w:t>
            </w:r>
          </w:p>
        </w:tc>
        <w:tc>
          <w:tcPr>
            <w:tcW w:w="1131" w:type="dxa"/>
          </w:tcPr>
          <w:p w14:paraId="5411C28F" w14:textId="77777777" w:rsidR="00D077E1" w:rsidRPr="00F31662" w:rsidRDefault="00D077E1" w:rsidP="00925711">
            <w:pPr>
              <w:jc w:val="center"/>
              <w:rPr>
                <w:rFonts w:cstheme="minorHAnsi"/>
                <w:i/>
                <w:iCs/>
                <w:sz w:val="24"/>
                <w:szCs w:val="24"/>
              </w:rPr>
            </w:pPr>
            <w:r w:rsidRPr="00F31662">
              <w:rPr>
                <w:rFonts w:cstheme="minorHAnsi"/>
                <w:i/>
                <w:iCs/>
                <w:sz w:val="24"/>
                <w:szCs w:val="24"/>
              </w:rPr>
              <w:t>g/kg</w:t>
            </w:r>
          </w:p>
        </w:tc>
        <w:tc>
          <w:tcPr>
            <w:tcW w:w="1275" w:type="dxa"/>
          </w:tcPr>
          <w:p w14:paraId="4861D2CC" w14:textId="77777777" w:rsidR="00D077E1" w:rsidRPr="00F31662" w:rsidRDefault="00D077E1" w:rsidP="00925711">
            <w:pPr>
              <w:jc w:val="center"/>
              <w:rPr>
                <w:rFonts w:cstheme="minorHAnsi"/>
                <w:i/>
                <w:iCs/>
                <w:sz w:val="24"/>
                <w:szCs w:val="24"/>
              </w:rPr>
            </w:pPr>
            <w:r w:rsidRPr="00F31662">
              <w:rPr>
                <w:rFonts w:cstheme="minorHAnsi"/>
                <w:i/>
                <w:iCs/>
                <w:sz w:val="24"/>
                <w:szCs w:val="24"/>
              </w:rPr>
              <w:t>g/kg</w:t>
            </w:r>
          </w:p>
        </w:tc>
      </w:tr>
      <w:tr w:rsidR="00F31662" w:rsidRPr="00F31662" w14:paraId="5E2608C6" w14:textId="77777777" w:rsidTr="00D077E1">
        <w:trPr>
          <w:trHeight w:val="257"/>
          <w:jc w:val="center"/>
        </w:trPr>
        <w:tc>
          <w:tcPr>
            <w:tcW w:w="2125" w:type="dxa"/>
            <w:vAlign w:val="center"/>
          </w:tcPr>
          <w:p w14:paraId="26CDBBA8" w14:textId="77777777" w:rsidR="00D077E1" w:rsidRPr="00F31662" w:rsidRDefault="00D077E1" w:rsidP="00925711">
            <w:pPr>
              <w:rPr>
                <w:rFonts w:cstheme="minorHAnsi"/>
                <w:bCs/>
                <w:sz w:val="24"/>
                <w:szCs w:val="24"/>
              </w:rPr>
            </w:pPr>
            <w:r w:rsidRPr="00F31662">
              <w:rPr>
                <w:rFonts w:cstheme="minorHAnsi"/>
                <w:bCs/>
                <w:spacing w:val="-6"/>
                <w:sz w:val="24"/>
                <w:szCs w:val="24"/>
              </w:rPr>
              <w:t xml:space="preserve">Corn starch </w:t>
            </w:r>
            <w:proofErr w:type="spellStart"/>
            <w:r w:rsidRPr="00F31662">
              <w:rPr>
                <w:rFonts w:cstheme="minorHAnsi"/>
                <w:bCs/>
                <w:spacing w:val="-6"/>
                <w:sz w:val="24"/>
                <w:szCs w:val="24"/>
              </w:rPr>
              <w:t>Amioca</w:t>
            </w:r>
            <w:proofErr w:type="spellEnd"/>
          </w:p>
        </w:tc>
        <w:tc>
          <w:tcPr>
            <w:tcW w:w="1131" w:type="dxa"/>
            <w:vAlign w:val="center"/>
          </w:tcPr>
          <w:p w14:paraId="3DA4F293" w14:textId="77777777" w:rsidR="00D077E1" w:rsidRPr="00F31662" w:rsidRDefault="00D077E1" w:rsidP="00925711">
            <w:pPr>
              <w:jc w:val="center"/>
              <w:rPr>
                <w:rFonts w:cstheme="minorHAnsi"/>
                <w:bCs/>
                <w:sz w:val="24"/>
                <w:szCs w:val="24"/>
              </w:rPr>
            </w:pPr>
            <w:r w:rsidRPr="00F31662">
              <w:rPr>
                <w:rFonts w:cstheme="minorHAnsi"/>
                <w:bCs/>
                <w:sz w:val="24"/>
                <w:szCs w:val="24"/>
              </w:rPr>
              <w:t>0</w:t>
            </w:r>
          </w:p>
        </w:tc>
        <w:tc>
          <w:tcPr>
            <w:tcW w:w="1275" w:type="dxa"/>
            <w:vAlign w:val="center"/>
          </w:tcPr>
          <w:p w14:paraId="7BFAC35F" w14:textId="77777777" w:rsidR="00D077E1" w:rsidRPr="00F31662" w:rsidRDefault="00D077E1" w:rsidP="00925711">
            <w:pPr>
              <w:jc w:val="center"/>
              <w:rPr>
                <w:rFonts w:cstheme="minorHAnsi"/>
                <w:bCs/>
                <w:sz w:val="24"/>
                <w:szCs w:val="24"/>
              </w:rPr>
            </w:pPr>
            <w:r w:rsidRPr="00F31662">
              <w:rPr>
                <w:rFonts w:cstheme="minorHAnsi"/>
                <w:bCs/>
                <w:sz w:val="24"/>
                <w:szCs w:val="24"/>
              </w:rPr>
              <w:t>542</w:t>
            </w:r>
          </w:p>
        </w:tc>
      </w:tr>
      <w:tr w:rsidR="00F31662" w:rsidRPr="00F31662" w14:paraId="054A846F" w14:textId="77777777" w:rsidTr="00D077E1">
        <w:trPr>
          <w:trHeight w:val="257"/>
          <w:jc w:val="center"/>
        </w:trPr>
        <w:tc>
          <w:tcPr>
            <w:tcW w:w="2125" w:type="dxa"/>
            <w:vAlign w:val="center"/>
          </w:tcPr>
          <w:p w14:paraId="742B781B" w14:textId="77777777" w:rsidR="00D077E1" w:rsidRPr="00F31662" w:rsidRDefault="00D077E1" w:rsidP="00925711">
            <w:pPr>
              <w:rPr>
                <w:rFonts w:cstheme="minorHAnsi"/>
                <w:bCs/>
                <w:sz w:val="24"/>
                <w:szCs w:val="24"/>
              </w:rPr>
            </w:pPr>
            <w:r w:rsidRPr="00F31662">
              <w:rPr>
                <w:rFonts w:cstheme="minorHAnsi"/>
                <w:bCs/>
                <w:spacing w:val="-8"/>
                <w:sz w:val="24"/>
                <w:szCs w:val="24"/>
              </w:rPr>
              <w:t xml:space="preserve">Corn starch </w:t>
            </w:r>
            <w:proofErr w:type="spellStart"/>
            <w:r w:rsidRPr="00F31662">
              <w:rPr>
                <w:rFonts w:cstheme="minorHAnsi"/>
                <w:bCs/>
                <w:spacing w:val="-8"/>
                <w:sz w:val="24"/>
                <w:szCs w:val="24"/>
              </w:rPr>
              <w:t>Hylon</w:t>
            </w:r>
            <w:proofErr w:type="spellEnd"/>
            <w:r w:rsidRPr="00F31662">
              <w:rPr>
                <w:rFonts w:cstheme="minorHAnsi"/>
                <w:bCs/>
                <w:spacing w:val="-8"/>
                <w:sz w:val="24"/>
                <w:szCs w:val="24"/>
              </w:rPr>
              <w:t xml:space="preserve"> VII</w:t>
            </w:r>
          </w:p>
        </w:tc>
        <w:tc>
          <w:tcPr>
            <w:tcW w:w="1131" w:type="dxa"/>
            <w:vAlign w:val="center"/>
          </w:tcPr>
          <w:p w14:paraId="42AB9E64" w14:textId="77777777" w:rsidR="00D077E1" w:rsidRPr="00F31662" w:rsidRDefault="00D077E1" w:rsidP="00925711">
            <w:pPr>
              <w:jc w:val="center"/>
              <w:rPr>
                <w:rFonts w:cstheme="minorHAnsi"/>
                <w:bCs/>
                <w:sz w:val="24"/>
                <w:szCs w:val="24"/>
              </w:rPr>
            </w:pPr>
            <w:r w:rsidRPr="00F31662">
              <w:rPr>
                <w:rFonts w:cstheme="minorHAnsi"/>
                <w:bCs/>
                <w:sz w:val="24"/>
                <w:szCs w:val="24"/>
              </w:rPr>
              <w:t>542</w:t>
            </w:r>
          </w:p>
        </w:tc>
        <w:tc>
          <w:tcPr>
            <w:tcW w:w="1275" w:type="dxa"/>
            <w:vAlign w:val="center"/>
          </w:tcPr>
          <w:p w14:paraId="4CE84276" w14:textId="77777777" w:rsidR="00D077E1" w:rsidRPr="00F31662" w:rsidRDefault="00D077E1" w:rsidP="00925711">
            <w:pPr>
              <w:jc w:val="center"/>
              <w:rPr>
                <w:rFonts w:cstheme="minorHAnsi"/>
                <w:bCs/>
                <w:sz w:val="24"/>
                <w:szCs w:val="24"/>
              </w:rPr>
            </w:pPr>
            <w:r w:rsidRPr="00F31662">
              <w:rPr>
                <w:rFonts w:cstheme="minorHAnsi"/>
                <w:bCs/>
                <w:sz w:val="24"/>
                <w:szCs w:val="24"/>
              </w:rPr>
              <w:t>0</w:t>
            </w:r>
          </w:p>
        </w:tc>
      </w:tr>
      <w:tr w:rsidR="00F31662" w:rsidRPr="00F31662" w14:paraId="2E533108" w14:textId="77777777" w:rsidTr="00D077E1">
        <w:trPr>
          <w:trHeight w:val="257"/>
          <w:jc w:val="center"/>
        </w:trPr>
        <w:tc>
          <w:tcPr>
            <w:tcW w:w="2125" w:type="dxa"/>
            <w:vAlign w:val="center"/>
          </w:tcPr>
          <w:p w14:paraId="16C74874" w14:textId="77777777" w:rsidR="00D077E1" w:rsidRPr="00F31662" w:rsidRDefault="00D077E1" w:rsidP="00925711">
            <w:pPr>
              <w:rPr>
                <w:rFonts w:cstheme="minorHAnsi"/>
                <w:bCs/>
                <w:sz w:val="24"/>
                <w:szCs w:val="24"/>
              </w:rPr>
            </w:pPr>
            <w:proofErr w:type="spellStart"/>
            <w:r w:rsidRPr="00F31662">
              <w:rPr>
                <w:rFonts w:cstheme="minorHAnsi"/>
                <w:bCs/>
                <w:sz w:val="24"/>
                <w:szCs w:val="24"/>
              </w:rPr>
              <w:t>Gelatine</w:t>
            </w:r>
            <w:proofErr w:type="spellEnd"/>
          </w:p>
        </w:tc>
        <w:tc>
          <w:tcPr>
            <w:tcW w:w="1131" w:type="dxa"/>
            <w:vAlign w:val="center"/>
          </w:tcPr>
          <w:p w14:paraId="76335178" w14:textId="77777777" w:rsidR="00D077E1" w:rsidRPr="00F31662" w:rsidRDefault="00D077E1" w:rsidP="00925711">
            <w:pPr>
              <w:jc w:val="center"/>
              <w:rPr>
                <w:rFonts w:cstheme="minorHAnsi"/>
                <w:bCs/>
                <w:sz w:val="24"/>
                <w:szCs w:val="24"/>
              </w:rPr>
            </w:pPr>
            <w:r w:rsidRPr="00F31662">
              <w:rPr>
                <w:rFonts w:cstheme="minorHAnsi"/>
                <w:bCs/>
                <w:sz w:val="24"/>
                <w:szCs w:val="24"/>
              </w:rPr>
              <w:t>20</w:t>
            </w:r>
          </w:p>
        </w:tc>
        <w:tc>
          <w:tcPr>
            <w:tcW w:w="1275" w:type="dxa"/>
            <w:vAlign w:val="center"/>
          </w:tcPr>
          <w:p w14:paraId="29C965CD" w14:textId="77777777" w:rsidR="00D077E1" w:rsidRPr="00F31662" w:rsidRDefault="00D077E1" w:rsidP="00925711">
            <w:pPr>
              <w:jc w:val="center"/>
              <w:rPr>
                <w:rFonts w:cstheme="minorHAnsi"/>
                <w:bCs/>
                <w:sz w:val="24"/>
                <w:szCs w:val="24"/>
              </w:rPr>
            </w:pPr>
            <w:r w:rsidRPr="00F31662">
              <w:rPr>
                <w:rFonts w:cstheme="minorHAnsi"/>
                <w:bCs/>
                <w:sz w:val="24"/>
                <w:szCs w:val="24"/>
              </w:rPr>
              <w:t>20</w:t>
            </w:r>
          </w:p>
        </w:tc>
      </w:tr>
      <w:tr w:rsidR="00F31662" w:rsidRPr="00F31662" w14:paraId="33162CFA" w14:textId="77777777" w:rsidTr="00D077E1">
        <w:trPr>
          <w:trHeight w:val="257"/>
          <w:jc w:val="center"/>
        </w:trPr>
        <w:tc>
          <w:tcPr>
            <w:tcW w:w="2125" w:type="dxa"/>
            <w:vAlign w:val="center"/>
          </w:tcPr>
          <w:p w14:paraId="488CC54A" w14:textId="77777777" w:rsidR="00D077E1" w:rsidRPr="00F31662" w:rsidRDefault="00D077E1" w:rsidP="00925711">
            <w:pPr>
              <w:rPr>
                <w:rFonts w:cstheme="minorHAnsi"/>
                <w:bCs/>
                <w:sz w:val="24"/>
                <w:szCs w:val="24"/>
              </w:rPr>
            </w:pPr>
            <w:r w:rsidRPr="00F31662">
              <w:rPr>
                <w:rFonts w:cstheme="minorHAnsi"/>
                <w:bCs/>
                <w:sz w:val="24"/>
                <w:szCs w:val="24"/>
              </w:rPr>
              <w:t>Casein</w:t>
            </w:r>
          </w:p>
        </w:tc>
        <w:tc>
          <w:tcPr>
            <w:tcW w:w="1131" w:type="dxa"/>
            <w:vAlign w:val="center"/>
          </w:tcPr>
          <w:p w14:paraId="5B79895D" w14:textId="77777777" w:rsidR="00D077E1" w:rsidRPr="00F31662" w:rsidRDefault="00D077E1" w:rsidP="00925711">
            <w:pPr>
              <w:jc w:val="center"/>
              <w:rPr>
                <w:rFonts w:cstheme="minorHAnsi"/>
                <w:bCs/>
                <w:sz w:val="24"/>
                <w:szCs w:val="24"/>
              </w:rPr>
            </w:pPr>
            <w:r w:rsidRPr="00F31662">
              <w:rPr>
                <w:rFonts w:cstheme="minorHAnsi"/>
                <w:bCs/>
                <w:sz w:val="24"/>
                <w:szCs w:val="24"/>
              </w:rPr>
              <w:t>200</w:t>
            </w:r>
          </w:p>
        </w:tc>
        <w:tc>
          <w:tcPr>
            <w:tcW w:w="1275" w:type="dxa"/>
            <w:vAlign w:val="center"/>
          </w:tcPr>
          <w:p w14:paraId="60979AB0" w14:textId="77777777" w:rsidR="00D077E1" w:rsidRPr="00F31662" w:rsidRDefault="00D077E1" w:rsidP="00925711">
            <w:pPr>
              <w:jc w:val="center"/>
              <w:rPr>
                <w:rFonts w:cstheme="minorHAnsi"/>
                <w:bCs/>
                <w:sz w:val="24"/>
                <w:szCs w:val="24"/>
              </w:rPr>
            </w:pPr>
            <w:r w:rsidRPr="00F31662">
              <w:rPr>
                <w:rFonts w:cstheme="minorHAnsi"/>
                <w:bCs/>
                <w:sz w:val="24"/>
                <w:szCs w:val="24"/>
              </w:rPr>
              <w:t>200</w:t>
            </w:r>
          </w:p>
        </w:tc>
      </w:tr>
      <w:tr w:rsidR="00F31662" w:rsidRPr="00F31662" w14:paraId="2F7B72F0" w14:textId="77777777" w:rsidTr="00D077E1">
        <w:trPr>
          <w:trHeight w:val="271"/>
          <w:jc w:val="center"/>
        </w:trPr>
        <w:tc>
          <w:tcPr>
            <w:tcW w:w="2125" w:type="dxa"/>
            <w:vAlign w:val="center"/>
          </w:tcPr>
          <w:p w14:paraId="74C840E5" w14:textId="77777777" w:rsidR="00D077E1" w:rsidRPr="00F31662" w:rsidRDefault="00D077E1" w:rsidP="00925711">
            <w:pPr>
              <w:rPr>
                <w:rFonts w:cstheme="minorHAnsi"/>
                <w:bCs/>
                <w:sz w:val="24"/>
                <w:szCs w:val="24"/>
              </w:rPr>
            </w:pPr>
            <w:r w:rsidRPr="00F31662">
              <w:rPr>
                <w:rFonts w:cstheme="minorHAnsi"/>
                <w:bCs/>
                <w:spacing w:val="-6"/>
                <w:sz w:val="24"/>
                <w:szCs w:val="24"/>
              </w:rPr>
              <w:t>DL Methionine</w:t>
            </w:r>
          </w:p>
        </w:tc>
        <w:tc>
          <w:tcPr>
            <w:tcW w:w="1131" w:type="dxa"/>
            <w:vAlign w:val="center"/>
          </w:tcPr>
          <w:p w14:paraId="416E755F" w14:textId="77777777" w:rsidR="00D077E1" w:rsidRPr="00F31662" w:rsidRDefault="00D077E1" w:rsidP="00925711">
            <w:pPr>
              <w:jc w:val="center"/>
              <w:rPr>
                <w:rFonts w:cstheme="minorHAnsi"/>
                <w:bCs/>
                <w:sz w:val="24"/>
                <w:szCs w:val="24"/>
              </w:rPr>
            </w:pPr>
            <w:r w:rsidRPr="00F31662">
              <w:rPr>
                <w:rFonts w:cstheme="minorHAnsi"/>
                <w:bCs/>
                <w:sz w:val="24"/>
                <w:szCs w:val="24"/>
              </w:rPr>
              <w:t>2</w:t>
            </w:r>
          </w:p>
        </w:tc>
        <w:tc>
          <w:tcPr>
            <w:tcW w:w="1275" w:type="dxa"/>
            <w:vAlign w:val="center"/>
          </w:tcPr>
          <w:p w14:paraId="459991CE" w14:textId="77777777" w:rsidR="00D077E1" w:rsidRPr="00F31662" w:rsidRDefault="00D077E1" w:rsidP="00925711">
            <w:pPr>
              <w:jc w:val="center"/>
              <w:rPr>
                <w:rFonts w:cstheme="minorHAnsi"/>
                <w:bCs/>
                <w:sz w:val="24"/>
                <w:szCs w:val="24"/>
              </w:rPr>
            </w:pPr>
            <w:r w:rsidRPr="00F31662">
              <w:rPr>
                <w:rFonts w:cstheme="minorHAnsi"/>
                <w:bCs/>
                <w:sz w:val="24"/>
                <w:szCs w:val="24"/>
              </w:rPr>
              <w:t>2</w:t>
            </w:r>
          </w:p>
        </w:tc>
      </w:tr>
      <w:tr w:rsidR="00F31662" w:rsidRPr="00F31662" w14:paraId="634FD43F" w14:textId="77777777" w:rsidTr="00D077E1">
        <w:trPr>
          <w:trHeight w:val="257"/>
          <w:jc w:val="center"/>
        </w:trPr>
        <w:tc>
          <w:tcPr>
            <w:tcW w:w="2125" w:type="dxa"/>
            <w:vAlign w:val="center"/>
          </w:tcPr>
          <w:p w14:paraId="2DF538A1" w14:textId="77777777" w:rsidR="00D077E1" w:rsidRPr="00F31662" w:rsidRDefault="00D077E1" w:rsidP="00925711">
            <w:pPr>
              <w:rPr>
                <w:rFonts w:cstheme="minorHAnsi"/>
                <w:bCs/>
                <w:sz w:val="24"/>
                <w:szCs w:val="24"/>
              </w:rPr>
            </w:pPr>
            <w:r w:rsidRPr="00F31662">
              <w:rPr>
                <w:rFonts w:cstheme="minorHAnsi"/>
                <w:bCs/>
                <w:spacing w:val="-6"/>
                <w:sz w:val="24"/>
                <w:szCs w:val="24"/>
              </w:rPr>
              <w:t>Vitamin mix</w:t>
            </w:r>
          </w:p>
        </w:tc>
        <w:tc>
          <w:tcPr>
            <w:tcW w:w="1131" w:type="dxa"/>
            <w:vAlign w:val="center"/>
          </w:tcPr>
          <w:p w14:paraId="338A515B" w14:textId="77777777" w:rsidR="00D077E1" w:rsidRPr="00F31662" w:rsidRDefault="00D077E1" w:rsidP="00925711">
            <w:pPr>
              <w:jc w:val="center"/>
              <w:rPr>
                <w:rFonts w:cstheme="minorHAnsi"/>
                <w:bCs/>
                <w:sz w:val="24"/>
                <w:szCs w:val="24"/>
              </w:rPr>
            </w:pPr>
            <w:r w:rsidRPr="00F31662">
              <w:rPr>
                <w:rFonts w:cstheme="minorHAnsi"/>
                <w:bCs/>
                <w:sz w:val="24"/>
                <w:szCs w:val="24"/>
              </w:rPr>
              <w:t>10</w:t>
            </w:r>
          </w:p>
        </w:tc>
        <w:tc>
          <w:tcPr>
            <w:tcW w:w="1275" w:type="dxa"/>
            <w:vAlign w:val="center"/>
          </w:tcPr>
          <w:p w14:paraId="5C5FD3DE" w14:textId="77777777" w:rsidR="00D077E1" w:rsidRPr="00F31662" w:rsidRDefault="00D077E1" w:rsidP="00925711">
            <w:pPr>
              <w:jc w:val="center"/>
              <w:rPr>
                <w:rFonts w:cstheme="minorHAnsi"/>
                <w:bCs/>
                <w:sz w:val="24"/>
                <w:szCs w:val="24"/>
              </w:rPr>
            </w:pPr>
            <w:r w:rsidRPr="00F31662">
              <w:rPr>
                <w:rFonts w:cstheme="minorHAnsi"/>
                <w:bCs/>
                <w:sz w:val="24"/>
                <w:szCs w:val="24"/>
              </w:rPr>
              <w:t>10</w:t>
            </w:r>
          </w:p>
        </w:tc>
      </w:tr>
      <w:tr w:rsidR="00F31662" w:rsidRPr="00F31662" w14:paraId="0CCF9072" w14:textId="77777777" w:rsidTr="00D077E1">
        <w:trPr>
          <w:trHeight w:val="257"/>
          <w:jc w:val="center"/>
        </w:trPr>
        <w:tc>
          <w:tcPr>
            <w:tcW w:w="2125" w:type="dxa"/>
            <w:vAlign w:val="center"/>
          </w:tcPr>
          <w:p w14:paraId="088E649C" w14:textId="77777777" w:rsidR="00D077E1" w:rsidRPr="00F31662" w:rsidRDefault="00D077E1" w:rsidP="00925711">
            <w:pPr>
              <w:rPr>
                <w:rFonts w:cstheme="minorHAnsi"/>
                <w:bCs/>
                <w:sz w:val="24"/>
                <w:szCs w:val="24"/>
              </w:rPr>
            </w:pPr>
            <w:r w:rsidRPr="00F31662">
              <w:rPr>
                <w:rFonts w:cstheme="minorHAnsi"/>
                <w:bCs/>
                <w:spacing w:val="-6"/>
                <w:sz w:val="24"/>
                <w:szCs w:val="24"/>
              </w:rPr>
              <w:t>Mineral mix</w:t>
            </w:r>
          </w:p>
        </w:tc>
        <w:tc>
          <w:tcPr>
            <w:tcW w:w="1131" w:type="dxa"/>
            <w:vAlign w:val="center"/>
          </w:tcPr>
          <w:p w14:paraId="59B6617A" w14:textId="77777777" w:rsidR="00D077E1" w:rsidRPr="00F31662" w:rsidRDefault="00D077E1" w:rsidP="00925711">
            <w:pPr>
              <w:jc w:val="center"/>
              <w:rPr>
                <w:rFonts w:cstheme="minorHAnsi"/>
                <w:bCs/>
                <w:sz w:val="24"/>
                <w:szCs w:val="24"/>
              </w:rPr>
            </w:pPr>
            <w:r w:rsidRPr="00F31662">
              <w:rPr>
                <w:rFonts w:cstheme="minorHAnsi"/>
                <w:bCs/>
                <w:sz w:val="24"/>
                <w:szCs w:val="24"/>
              </w:rPr>
              <w:t>35</w:t>
            </w:r>
          </w:p>
        </w:tc>
        <w:tc>
          <w:tcPr>
            <w:tcW w:w="1275" w:type="dxa"/>
            <w:vAlign w:val="center"/>
          </w:tcPr>
          <w:p w14:paraId="44C676FD" w14:textId="77777777" w:rsidR="00D077E1" w:rsidRPr="00F31662" w:rsidRDefault="00D077E1" w:rsidP="00925711">
            <w:pPr>
              <w:jc w:val="center"/>
              <w:rPr>
                <w:rFonts w:cstheme="minorHAnsi"/>
                <w:bCs/>
                <w:sz w:val="24"/>
                <w:szCs w:val="24"/>
              </w:rPr>
            </w:pPr>
            <w:r w:rsidRPr="00F31662">
              <w:rPr>
                <w:rFonts w:cstheme="minorHAnsi"/>
                <w:bCs/>
                <w:sz w:val="24"/>
                <w:szCs w:val="24"/>
              </w:rPr>
              <w:t>35</w:t>
            </w:r>
          </w:p>
        </w:tc>
      </w:tr>
      <w:tr w:rsidR="00F31662" w:rsidRPr="00F31662" w14:paraId="3CC94636" w14:textId="77777777" w:rsidTr="00D077E1">
        <w:trPr>
          <w:trHeight w:val="257"/>
          <w:jc w:val="center"/>
        </w:trPr>
        <w:tc>
          <w:tcPr>
            <w:tcW w:w="2125" w:type="dxa"/>
            <w:vAlign w:val="center"/>
          </w:tcPr>
          <w:p w14:paraId="11E5124D" w14:textId="77777777" w:rsidR="00D077E1" w:rsidRPr="00F31662" w:rsidRDefault="00D077E1" w:rsidP="00925711">
            <w:pPr>
              <w:rPr>
                <w:rFonts w:cstheme="minorHAnsi"/>
                <w:bCs/>
                <w:sz w:val="24"/>
                <w:szCs w:val="24"/>
              </w:rPr>
            </w:pPr>
            <w:r w:rsidRPr="00F31662">
              <w:rPr>
                <w:rFonts w:cstheme="minorHAnsi"/>
                <w:bCs/>
                <w:sz w:val="24"/>
                <w:szCs w:val="24"/>
              </w:rPr>
              <w:t>Sucrose</w:t>
            </w:r>
          </w:p>
        </w:tc>
        <w:tc>
          <w:tcPr>
            <w:tcW w:w="1131" w:type="dxa"/>
            <w:vAlign w:val="center"/>
          </w:tcPr>
          <w:p w14:paraId="1BFBBFE2" w14:textId="77777777" w:rsidR="00D077E1" w:rsidRPr="00F31662" w:rsidRDefault="00D077E1" w:rsidP="00925711">
            <w:pPr>
              <w:jc w:val="center"/>
              <w:rPr>
                <w:rFonts w:cstheme="minorHAnsi"/>
                <w:bCs/>
                <w:sz w:val="24"/>
                <w:szCs w:val="24"/>
              </w:rPr>
            </w:pPr>
            <w:r w:rsidRPr="00F31662">
              <w:rPr>
                <w:rFonts w:cstheme="minorHAnsi"/>
                <w:bCs/>
                <w:sz w:val="24"/>
                <w:szCs w:val="24"/>
              </w:rPr>
              <w:t>85</w:t>
            </w:r>
          </w:p>
        </w:tc>
        <w:tc>
          <w:tcPr>
            <w:tcW w:w="1275" w:type="dxa"/>
            <w:vAlign w:val="center"/>
          </w:tcPr>
          <w:p w14:paraId="23FD0583" w14:textId="77777777" w:rsidR="00D077E1" w:rsidRPr="00F31662" w:rsidRDefault="00D077E1" w:rsidP="00925711">
            <w:pPr>
              <w:jc w:val="center"/>
              <w:rPr>
                <w:rFonts w:cstheme="minorHAnsi"/>
                <w:bCs/>
                <w:sz w:val="24"/>
                <w:szCs w:val="24"/>
              </w:rPr>
            </w:pPr>
            <w:r w:rsidRPr="00F31662">
              <w:rPr>
                <w:rFonts w:cstheme="minorHAnsi"/>
                <w:bCs/>
                <w:sz w:val="24"/>
                <w:szCs w:val="24"/>
              </w:rPr>
              <w:t>85</w:t>
            </w:r>
          </w:p>
        </w:tc>
      </w:tr>
      <w:tr w:rsidR="00F31662" w:rsidRPr="00F31662" w14:paraId="2D0622E1" w14:textId="77777777" w:rsidTr="00D077E1">
        <w:trPr>
          <w:trHeight w:val="257"/>
          <w:jc w:val="center"/>
        </w:trPr>
        <w:tc>
          <w:tcPr>
            <w:tcW w:w="2125" w:type="dxa"/>
            <w:vAlign w:val="center"/>
          </w:tcPr>
          <w:p w14:paraId="1097545F" w14:textId="77777777" w:rsidR="00D077E1" w:rsidRPr="00F31662" w:rsidRDefault="00D077E1" w:rsidP="00925711">
            <w:pPr>
              <w:rPr>
                <w:rFonts w:cstheme="minorHAnsi"/>
                <w:bCs/>
                <w:sz w:val="24"/>
                <w:szCs w:val="24"/>
              </w:rPr>
            </w:pPr>
            <w:r w:rsidRPr="00F31662">
              <w:rPr>
                <w:rFonts w:cstheme="minorHAnsi"/>
                <w:bCs/>
                <w:spacing w:val="-8"/>
                <w:sz w:val="24"/>
                <w:szCs w:val="24"/>
              </w:rPr>
              <w:t>Wheat bran</w:t>
            </w:r>
          </w:p>
        </w:tc>
        <w:tc>
          <w:tcPr>
            <w:tcW w:w="1131" w:type="dxa"/>
            <w:vAlign w:val="center"/>
          </w:tcPr>
          <w:p w14:paraId="188C7052" w14:textId="77777777" w:rsidR="00D077E1" w:rsidRPr="00F31662" w:rsidRDefault="00D077E1" w:rsidP="00925711">
            <w:pPr>
              <w:jc w:val="center"/>
              <w:rPr>
                <w:rFonts w:cstheme="minorHAnsi"/>
                <w:bCs/>
                <w:sz w:val="24"/>
                <w:szCs w:val="24"/>
              </w:rPr>
            </w:pPr>
            <w:r w:rsidRPr="00F31662">
              <w:rPr>
                <w:rFonts w:cstheme="minorHAnsi"/>
                <w:bCs/>
                <w:sz w:val="24"/>
                <w:szCs w:val="24"/>
              </w:rPr>
              <w:t>50</w:t>
            </w:r>
          </w:p>
        </w:tc>
        <w:tc>
          <w:tcPr>
            <w:tcW w:w="1275" w:type="dxa"/>
            <w:vAlign w:val="center"/>
          </w:tcPr>
          <w:p w14:paraId="5EBDA8EB" w14:textId="77777777" w:rsidR="00D077E1" w:rsidRPr="00F31662" w:rsidRDefault="00D077E1" w:rsidP="00925711">
            <w:pPr>
              <w:jc w:val="center"/>
              <w:rPr>
                <w:rFonts w:cstheme="minorHAnsi"/>
                <w:bCs/>
                <w:sz w:val="24"/>
                <w:szCs w:val="24"/>
              </w:rPr>
            </w:pPr>
            <w:r w:rsidRPr="00F31662">
              <w:rPr>
                <w:rFonts w:cstheme="minorHAnsi"/>
                <w:bCs/>
                <w:sz w:val="24"/>
                <w:szCs w:val="24"/>
              </w:rPr>
              <w:t>50</w:t>
            </w:r>
          </w:p>
        </w:tc>
      </w:tr>
      <w:tr w:rsidR="00F31662" w:rsidRPr="00F31662" w14:paraId="7F402461" w14:textId="77777777" w:rsidTr="00D077E1">
        <w:trPr>
          <w:trHeight w:val="271"/>
          <w:jc w:val="center"/>
        </w:trPr>
        <w:tc>
          <w:tcPr>
            <w:tcW w:w="2125" w:type="dxa"/>
            <w:vAlign w:val="center"/>
          </w:tcPr>
          <w:p w14:paraId="5F74CD9B" w14:textId="77777777" w:rsidR="00D077E1" w:rsidRPr="00F31662" w:rsidRDefault="00D077E1" w:rsidP="00925711">
            <w:pPr>
              <w:rPr>
                <w:rFonts w:cstheme="minorHAnsi"/>
                <w:bCs/>
                <w:sz w:val="24"/>
                <w:szCs w:val="24"/>
              </w:rPr>
            </w:pPr>
            <w:r w:rsidRPr="00F31662">
              <w:rPr>
                <w:rFonts w:cstheme="minorHAnsi"/>
                <w:bCs/>
                <w:spacing w:val="-6"/>
                <w:sz w:val="24"/>
                <w:szCs w:val="24"/>
              </w:rPr>
              <w:t>Soybean oil</w:t>
            </w:r>
          </w:p>
        </w:tc>
        <w:tc>
          <w:tcPr>
            <w:tcW w:w="1131" w:type="dxa"/>
            <w:vAlign w:val="center"/>
          </w:tcPr>
          <w:p w14:paraId="1F00922C" w14:textId="77777777" w:rsidR="00D077E1" w:rsidRPr="00F31662" w:rsidRDefault="00D077E1" w:rsidP="00925711">
            <w:pPr>
              <w:jc w:val="center"/>
              <w:rPr>
                <w:rFonts w:cstheme="minorHAnsi"/>
                <w:bCs/>
                <w:sz w:val="24"/>
                <w:szCs w:val="24"/>
              </w:rPr>
            </w:pPr>
            <w:r w:rsidRPr="00F31662">
              <w:rPr>
                <w:rFonts w:cstheme="minorHAnsi"/>
                <w:bCs/>
                <w:sz w:val="24"/>
                <w:szCs w:val="24"/>
              </w:rPr>
              <w:t>56</w:t>
            </w:r>
          </w:p>
        </w:tc>
        <w:tc>
          <w:tcPr>
            <w:tcW w:w="1275" w:type="dxa"/>
            <w:vAlign w:val="center"/>
          </w:tcPr>
          <w:p w14:paraId="73F453CF" w14:textId="77777777" w:rsidR="00D077E1" w:rsidRPr="00F31662" w:rsidRDefault="00D077E1" w:rsidP="00925711">
            <w:pPr>
              <w:jc w:val="center"/>
              <w:rPr>
                <w:rFonts w:cstheme="minorHAnsi"/>
                <w:bCs/>
                <w:sz w:val="24"/>
                <w:szCs w:val="24"/>
              </w:rPr>
            </w:pPr>
            <w:r w:rsidRPr="00F31662">
              <w:rPr>
                <w:rFonts w:cstheme="minorHAnsi"/>
                <w:bCs/>
                <w:sz w:val="24"/>
                <w:szCs w:val="24"/>
              </w:rPr>
              <w:t>56</w:t>
            </w:r>
          </w:p>
        </w:tc>
      </w:tr>
      <w:tr w:rsidR="00D077E1" w:rsidRPr="00F31662" w14:paraId="10ED2264" w14:textId="77777777" w:rsidTr="00D077E1">
        <w:trPr>
          <w:trHeight w:val="243"/>
          <w:jc w:val="center"/>
        </w:trPr>
        <w:tc>
          <w:tcPr>
            <w:tcW w:w="2125" w:type="dxa"/>
          </w:tcPr>
          <w:p w14:paraId="298ECFA8" w14:textId="0BBED191" w:rsidR="00D077E1" w:rsidRPr="00F31662" w:rsidRDefault="00D077E1" w:rsidP="00D077E1">
            <w:pPr>
              <w:rPr>
                <w:rFonts w:cstheme="minorHAnsi"/>
                <w:bCs/>
                <w:sz w:val="24"/>
                <w:szCs w:val="24"/>
              </w:rPr>
            </w:pPr>
            <w:r w:rsidRPr="00F31662">
              <w:rPr>
                <w:rFonts w:cstheme="minorHAnsi"/>
                <w:bCs/>
                <w:sz w:val="24"/>
                <w:szCs w:val="24"/>
              </w:rPr>
              <w:t>Total</w:t>
            </w:r>
          </w:p>
        </w:tc>
        <w:tc>
          <w:tcPr>
            <w:tcW w:w="1131" w:type="dxa"/>
          </w:tcPr>
          <w:p w14:paraId="66C11CCC" w14:textId="327A6019" w:rsidR="00D077E1" w:rsidRPr="00F31662" w:rsidRDefault="00D077E1" w:rsidP="00D077E1">
            <w:pPr>
              <w:jc w:val="center"/>
              <w:rPr>
                <w:rFonts w:cstheme="minorHAnsi"/>
                <w:sz w:val="24"/>
                <w:szCs w:val="24"/>
              </w:rPr>
            </w:pPr>
            <w:r w:rsidRPr="00F31662">
              <w:rPr>
                <w:rFonts w:cstheme="minorHAnsi"/>
                <w:sz w:val="24"/>
                <w:szCs w:val="24"/>
              </w:rPr>
              <w:t>1000</w:t>
            </w:r>
          </w:p>
        </w:tc>
        <w:tc>
          <w:tcPr>
            <w:tcW w:w="1275" w:type="dxa"/>
          </w:tcPr>
          <w:p w14:paraId="197AA3DD" w14:textId="1BC5704F" w:rsidR="00D077E1" w:rsidRPr="00F31662" w:rsidRDefault="00D077E1" w:rsidP="00D077E1">
            <w:pPr>
              <w:jc w:val="center"/>
              <w:rPr>
                <w:rFonts w:cstheme="minorHAnsi"/>
                <w:sz w:val="24"/>
                <w:szCs w:val="24"/>
              </w:rPr>
            </w:pPr>
            <w:r w:rsidRPr="00F31662">
              <w:rPr>
                <w:rFonts w:cstheme="minorHAnsi"/>
                <w:sz w:val="24"/>
                <w:szCs w:val="24"/>
              </w:rPr>
              <w:t>1000</w:t>
            </w:r>
          </w:p>
        </w:tc>
      </w:tr>
    </w:tbl>
    <w:p w14:paraId="49F6DB96" w14:textId="77777777" w:rsidR="00D077E1" w:rsidRPr="00F31662" w:rsidRDefault="00D077E1" w:rsidP="00D077E1">
      <w:pPr>
        <w:autoSpaceDE w:val="0"/>
        <w:autoSpaceDN w:val="0"/>
        <w:adjustRightInd w:val="0"/>
        <w:spacing w:after="0" w:line="240" w:lineRule="auto"/>
        <w:jc w:val="both"/>
        <w:rPr>
          <w:rFonts w:cstheme="minorHAnsi"/>
          <w:b/>
          <w:bCs/>
          <w:i/>
          <w:iCs/>
          <w:sz w:val="24"/>
          <w:szCs w:val="24"/>
          <w:lang w:val="en-US"/>
        </w:rPr>
      </w:pPr>
    </w:p>
    <w:p w14:paraId="6D2182F6" w14:textId="77777777" w:rsidR="00D077E1" w:rsidRPr="00F31662" w:rsidRDefault="00D077E1" w:rsidP="00D077E1">
      <w:pPr>
        <w:autoSpaceDE w:val="0"/>
        <w:autoSpaceDN w:val="0"/>
        <w:adjustRightInd w:val="0"/>
        <w:spacing w:after="0" w:line="240" w:lineRule="auto"/>
        <w:jc w:val="both"/>
        <w:rPr>
          <w:rFonts w:cstheme="minorHAnsi"/>
          <w:b/>
          <w:bCs/>
          <w:i/>
          <w:iCs/>
          <w:sz w:val="24"/>
          <w:szCs w:val="24"/>
          <w:lang w:val="en-US"/>
        </w:rPr>
      </w:pPr>
    </w:p>
    <w:p w14:paraId="61F10D93" w14:textId="1E52E4D5" w:rsidR="00D077E1" w:rsidRPr="00F31662" w:rsidRDefault="00D077E1" w:rsidP="00D077E1">
      <w:pPr>
        <w:autoSpaceDE w:val="0"/>
        <w:autoSpaceDN w:val="0"/>
        <w:adjustRightInd w:val="0"/>
        <w:spacing w:after="0" w:line="240" w:lineRule="auto"/>
        <w:jc w:val="both"/>
        <w:rPr>
          <w:rFonts w:cstheme="minorHAnsi"/>
          <w:sz w:val="24"/>
          <w:szCs w:val="24"/>
          <w:lang w:val="en-US"/>
        </w:rPr>
      </w:pPr>
      <w:r w:rsidRPr="00F31662">
        <w:rPr>
          <w:rFonts w:cstheme="minorHAnsi"/>
          <w:b/>
          <w:bCs/>
          <w:sz w:val="24"/>
          <w:szCs w:val="24"/>
          <w:lang w:val="en-US"/>
        </w:rPr>
        <w:t xml:space="preserve">Supplementary Table 1: </w:t>
      </w:r>
      <w:r w:rsidRPr="00F31662">
        <w:rPr>
          <w:rFonts w:cstheme="minorHAnsi"/>
          <w:sz w:val="24"/>
          <w:szCs w:val="24"/>
          <w:lang w:val="en-US"/>
        </w:rPr>
        <w:t xml:space="preserve">Composition of LGID and </w:t>
      </w:r>
      <w:proofErr w:type="spellStart"/>
      <w:r w:rsidRPr="00F31662">
        <w:rPr>
          <w:rFonts w:cstheme="minorHAnsi"/>
          <w:sz w:val="24"/>
          <w:szCs w:val="24"/>
          <w:lang w:val="en-US"/>
        </w:rPr>
        <w:t>StD.</w:t>
      </w:r>
      <w:proofErr w:type="spellEnd"/>
      <w:r w:rsidRPr="00F31662">
        <w:rPr>
          <w:rFonts w:cstheme="minorHAnsi"/>
          <w:sz w:val="24"/>
          <w:szCs w:val="24"/>
          <w:lang w:val="en-US"/>
        </w:rPr>
        <w:t xml:space="preserve"> The amounts of each ingredient are given in g/kg of food.</w:t>
      </w:r>
    </w:p>
    <w:p w14:paraId="750B2B74" w14:textId="77777777" w:rsidR="00D077E1" w:rsidRPr="00F31662" w:rsidRDefault="00D077E1">
      <w:pPr>
        <w:rPr>
          <w:lang w:val="en-US"/>
        </w:rPr>
      </w:pPr>
    </w:p>
    <w:sectPr w:rsidR="00D077E1" w:rsidRPr="00F31662" w:rsidSect="00F3166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vSlimback-Bk">
    <w:altName w:val="Calibri"/>
    <w:panose1 w:val="00000000000000000000"/>
    <w:charset w:val="00"/>
    <w:family w:val="auto"/>
    <w:notTrueType/>
    <w:pitch w:val="default"/>
    <w:sig w:usb0="00000003" w:usb1="00000000" w:usb2="00000000" w:usb3="00000000" w:csb0="00000001" w:csb1="00000000"/>
  </w:font>
  <w:font w:name="TeXGyrePagellaX-Regular">
    <w:altName w:val="Calibri"/>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D76"/>
    <w:rsid w:val="00026080"/>
    <w:rsid w:val="00251353"/>
    <w:rsid w:val="002C6681"/>
    <w:rsid w:val="003B659F"/>
    <w:rsid w:val="00540763"/>
    <w:rsid w:val="00664AA0"/>
    <w:rsid w:val="006F4D76"/>
    <w:rsid w:val="0090237D"/>
    <w:rsid w:val="00917530"/>
    <w:rsid w:val="00A2786D"/>
    <w:rsid w:val="00B15365"/>
    <w:rsid w:val="00C32824"/>
    <w:rsid w:val="00D077E1"/>
    <w:rsid w:val="00F0624E"/>
    <w:rsid w:val="00F316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D33AF"/>
  <w15:chartTrackingRefBased/>
  <w15:docId w15:val="{0654846D-46E3-403A-9105-1E8976B98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4D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077E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7</Pages>
  <Words>834</Words>
  <Characters>4756</Characters>
  <Application>Microsoft Office Word</Application>
  <DocSecurity>0</DocSecurity>
  <Lines>39</Lines>
  <Paragraphs>11</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5579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Pietro Baldelli</dc:creator>
  <cp:keywords/>
  <dc:description/>
  <cp:lastModifiedBy>Kalyana Sundaram T.V</cp:lastModifiedBy>
  <cp:revision>6</cp:revision>
  <dcterms:created xsi:type="dcterms:W3CDTF">2023-10-26T10:44:00Z</dcterms:created>
  <dcterms:modified xsi:type="dcterms:W3CDTF">2023-10-30T05:34:00Z</dcterms:modified>
</cp:coreProperties>
</file>