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3A2" w:rsidRPr="00156D22" w:rsidRDefault="00F56C0D" w:rsidP="00156D22">
      <w:pPr>
        <w:ind w:left="1560" w:right="141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Table S</w:t>
      </w:r>
      <w:r w:rsidR="002C095D">
        <w:rPr>
          <w:rFonts w:ascii="Arial" w:hAnsi="Arial" w:cs="Arial"/>
          <w:lang w:val="en-US"/>
        </w:rPr>
        <w:t>10</w:t>
      </w:r>
      <w:bookmarkStart w:id="0" w:name="_GoBack"/>
      <w:bookmarkEnd w:id="0"/>
      <w:r w:rsidR="00156D22" w:rsidRPr="00156D22">
        <w:rPr>
          <w:rFonts w:ascii="Arial" w:hAnsi="Arial" w:cs="Arial"/>
          <w:lang w:val="en-US"/>
        </w:rPr>
        <w:t xml:space="preserve"> – Differential gene expression profile between</w:t>
      </w:r>
      <w:r w:rsidR="00156D22">
        <w:rPr>
          <w:rFonts w:ascii="Arial" w:hAnsi="Arial" w:cs="Arial"/>
          <w:lang w:val="en-US"/>
        </w:rPr>
        <w:t xml:space="preserve"> shHMGA1 and shControl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03"/>
        <w:gridCol w:w="963"/>
        <w:gridCol w:w="1109"/>
        <w:gridCol w:w="2111"/>
      </w:tblGrid>
      <w:tr w:rsidR="005A5B68" w:rsidRPr="005A5B68" w:rsidTr="00156D22">
        <w:trPr>
          <w:jc w:val="center"/>
        </w:trPr>
        <w:tc>
          <w:tcPr>
            <w:tcW w:w="1403" w:type="dxa"/>
            <w:shd w:val="clear" w:color="auto" w:fill="E7E6E6" w:themeFill="background2"/>
          </w:tcPr>
          <w:p w:rsidR="005A5B68" w:rsidRPr="005A5B68" w:rsidRDefault="005A5B68" w:rsidP="004F4A5A">
            <w:pPr>
              <w:rPr>
                <w:rFonts w:ascii="Arial" w:hAnsi="Arial" w:cs="Arial"/>
                <w:b/>
              </w:rPr>
            </w:pPr>
            <w:r w:rsidRPr="005A5B68">
              <w:rPr>
                <w:rFonts w:ascii="Arial" w:hAnsi="Arial" w:cs="Arial"/>
                <w:b/>
              </w:rPr>
              <w:t>Gene</w:t>
            </w:r>
          </w:p>
        </w:tc>
        <w:tc>
          <w:tcPr>
            <w:tcW w:w="963" w:type="dxa"/>
            <w:shd w:val="clear" w:color="auto" w:fill="E7E6E6" w:themeFill="background2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b/>
              </w:rPr>
            </w:pPr>
            <w:r w:rsidRPr="005A5B68">
              <w:rPr>
                <w:rFonts w:ascii="Arial" w:hAnsi="Arial" w:cs="Arial"/>
                <w:b/>
              </w:rPr>
              <w:t>logFC</w:t>
            </w:r>
          </w:p>
        </w:tc>
        <w:tc>
          <w:tcPr>
            <w:tcW w:w="1109" w:type="dxa"/>
            <w:shd w:val="clear" w:color="auto" w:fill="E7E6E6" w:themeFill="background2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b/>
              </w:rPr>
            </w:pPr>
            <w:r w:rsidRPr="005A5B68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2111" w:type="dxa"/>
            <w:shd w:val="clear" w:color="auto" w:fill="E7E6E6" w:themeFill="background2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b/>
              </w:rPr>
            </w:pPr>
            <w:r w:rsidRPr="005A5B68">
              <w:rPr>
                <w:rFonts w:ascii="Arial" w:hAnsi="Arial" w:cs="Arial"/>
                <w:b/>
              </w:rPr>
              <w:t>Adjusted p-value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MAGEC2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-2,091</w:t>
            </w:r>
          </w:p>
        </w:tc>
        <w:tc>
          <w:tcPr>
            <w:tcW w:w="1109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DCT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1,607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TNC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-1,152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0.003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GABRA6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1,240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0.003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HSD17B2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0,825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0.003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OR51B5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-0,714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0.004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VAT1L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0,937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0.005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MUC13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1,079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0.006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CPE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-0,843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0.006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CSF2RA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-0,769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0.006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SFXN3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-0,685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0.006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BTBD3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-0,608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0.009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KIF5C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0,667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0.009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ABI3BP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0,992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0.009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SPTLC3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-1,024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0.010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TPK1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-0,920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0.010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S1PR1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0,837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0.010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ZNF461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0,661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0.015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IL1B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0,749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0.015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ZNF85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0,675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0.015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ETV1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-0,561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0.015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ADRB2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-0,700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0.020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TBC1D2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-0,655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0.020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PLAGL1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-0,852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0.021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PON2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-0,489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0.021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PRAME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-0,510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0.023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FYN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0,575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0.025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HBE1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-0,610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0.030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  <w:vAlign w:val="bottom"/>
          </w:tcPr>
          <w:p w:rsidR="005A5B68" w:rsidRPr="005A5B68" w:rsidRDefault="005A5B68" w:rsidP="004F4A5A">
            <w:pPr>
              <w:rPr>
                <w:rFonts w:ascii="Arial" w:hAnsi="Arial" w:cs="Arial"/>
                <w:i/>
                <w:color w:val="000000"/>
              </w:rPr>
            </w:pPr>
            <w:r w:rsidRPr="005A5B68">
              <w:rPr>
                <w:rFonts w:ascii="Arial" w:hAnsi="Arial" w:cs="Arial"/>
                <w:i/>
                <w:color w:val="000000"/>
              </w:rPr>
              <w:t>HDX</w:t>
            </w:r>
          </w:p>
        </w:tc>
        <w:tc>
          <w:tcPr>
            <w:tcW w:w="963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1,061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  <w:vAlign w:val="bottom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  <w:color w:val="000000"/>
              </w:rPr>
            </w:pPr>
            <w:r w:rsidRPr="005A5B68">
              <w:rPr>
                <w:rFonts w:ascii="Arial" w:hAnsi="Arial" w:cs="Arial"/>
                <w:color w:val="000000"/>
              </w:rPr>
              <w:t>0.036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</w:tcPr>
          <w:p w:rsidR="005A5B68" w:rsidRPr="005A5B68" w:rsidRDefault="005A5B68" w:rsidP="004F4A5A">
            <w:pPr>
              <w:rPr>
                <w:rFonts w:ascii="Arial" w:hAnsi="Arial" w:cs="Arial"/>
                <w:i/>
              </w:rPr>
            </w:pPr>
            <w:r w:rsidRPr="005A5B68">
              <w:rPr>
                <w:rFonts w:ascii="Arial" w:hAnsi="Arial" w:cs="Arial"/>
                <w:i/>
              </w:rPr>
              <w:t>SLC25A35</w:t>
            </w:r>
          </w:p>
        </w:tc>
        <w:tc>
          <w:tcPr>
            <w:tcW w:w="963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-0,593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0.040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</w:tcPr>
          <w:p w:rsidR="005A5B68" w:rsidRPr="005A5B68" w:rsidRDefault="005A5B68" w:rsidP="004F4A5A">
            <w:pPr>
              <w:rPr>
                <w:rFonts w:ascii="Arial" w:hAnsi="Arial" w:cs="Arial"/>
                <w:i/>
              </w:rPr>
            </w:pPr>
            <w:r w:rsidRPr="005A5B68">
              <w:rPr>
                <w:rFonts w:ascii="Arial" w:hAnsi="Arial" w:cs="Arial"/>
                <w:i/>
              </w:rPr>
              <w:t>CELF2</w:t>
            </w:r>
          </w:p>
        </w:tc>
        <w:tc>
          <w:tcPr>
            <w:tcW w:w="963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0,742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0.043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</w:tcPr>
          <w:p w:rsidR="005A5B68" w:rsidRPr="005A5B68" w:rsidRDefault="005A5B68" w:rsidP="004F4A5A">
            <w:pPr>
              <w:rPr>
                <w:rFonts w:ascii="Arial" w:hAnsi="Arial" w:cs="Arial"/>
                <w:i/>
              </w:rPr>
            </w:pPr>
            <w:r w:rsidRPr="005A5B68">
              <w:rPr>
                <w:rFonts w:ascii="Arial" w:hAnsi="Arial" w:cs="Arial"/>
                <w:i/>
              </w:rPr>
              <w:t>CACNB4</w:t>
            </w:r>
          </w:p>
        </w:tc>
        <w:tc>
          <w:tcPr>
            <w:tcW w:w="963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0,499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0.044</w:t>
            </w:r>
          </w:p>
        </w:tc>
      </w:tr>
      <w:tr w:rsidR="005A5B68" w:rsidRPr="005A5B68" w:rsidTr="00156D22">
        <w:trPr>
          <w:jc w:val="center"/>
        </w:trPr>
        <w:tc>
          <w:tcPr>
            <w:tcW w:w="1403" w:type="dxa"/>
          </w:tcPr>
          <w:p w:rsidR="005A5B68" w:rsidRPr="005A5B68" w:rsidRDefault="005A5B68" w:rsidP="004F4A5A">
            <w:pPr>
              <w:rPr>
                <w:rFonts w:ascii="Arial" w:hAnsi="Arial" w:cs="Arial"/>
                <w:i/>
              </w:rPr>
            </w:pPr>
            <w:r w:rsidRPr="005A5B68">
              <w:rPr>
                <w:rFonts w:ascii="Arial" w:hAnsi="Arial" w:cs="Arial"/>
                <w:i/>
              </w:rPr>
              <w:t>DSEL</w:t>
            </w:r>
          </w:p>
        </w:tc>
        <w:tc>
          <w:tcPr>
            <w:tcW w:w="963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-0,641</w:t>
            </w:r>
          </w:p>
        </w:tc>
        <w:tc>
          <w:tcPr>
            <w:tcW w:w="1109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2111" w:type="dxa"/>
          </w:tcPr>
          <w:p w:rsidR="005A5B68" w:rsidRPr="005A5B68" w:rsidRDefault="005A5B68" w:rsidP="004F4A5A">
            <w:pPr>
              <w:jc w:val="center"/>
              <w:rPr>
                <w:rFonts w:ascii="Arial" w:hAnsi="Arial" w:cs="Arial"/>
              </w:rPr>
            </w:pPr>
            <w:r w:rsidRPr="005A5B68">
              <w:rPr>
                <w:rFonts w:ascii="Arial" w:hAnsi="Arial" w:cs="Arial"/>
              </w:rPr>
              <w:t>0.049</w:t>
            </w:r>
          </w:p>
        </w:tc>
      </w:tr>
    </w:tbl>
    <w:p w:rsidR="005A5B68" w:rsidRPr="00156D22" w:rsidRDefault="00156D22" w:rsidP="00547034">
      <w:pPr>
        <w:ind w:left="1560" w:right="1416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Positive</w:t>
      </w:r>
      <w:r w:rsidRPr="00156D22">
        <w:rPr>
          <w:rFonts w:ascii="Arial" w:hAnsi="Arial" w:cs="Arial"/>
          <w:sz w:val="20"/>
          <w:lang w:val="en-US"/>
        </w:rPr>
        <w:t xml:space="preserve"> logFC change means</w:t>
      </w:r>
      <w:r>
        <w:rPr>
          <w:rFonts w:ascii="Arial" w:hAnsi="Arial" w:cs="Arial"/>
          <w:sz w:val="20"/>
          <w:lang w:val="en-US"/>
        </w:rPr>
        <w:t xml:space="preserve"> over</w:t>
      </w:r>
      <w:r w:rsidR="00547034">
        <w:rPr>
          <w:rFonts w:ascii="Arial" w:hAnsi="Arial" w:cs="Arial"/>
          <w:sz w:val="20"/>
          <w:lang w:val="en-US"/>
        </w:rPr>
        <w:t>expression in shHMGA1 cell cultures</w:t>
      </w:r>
    </w:p>
    <w:sectPr w:rsidR="005A5B68" w:rsidRPr="00156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E87"/>
    <w:rsid w:val="00156D22"/>
    <w:rsid w:val="001D23A2"/>
    <w:rsid w:val="00294E87"/>
    <w:rsid w:val="002C095D"/>
    <w:rsid w:val="00547034"/>
    <w:rsid w:val="005A5B68"/>
    <w:rsid w:val="00D258FE"/>
    <w:rsid w:val="00F5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3FED9-9E6E-4AF7-8663-27017D5B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5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2022-06-14T14:24:00Z</dcterms:created>
  <dcterms:modified xsi:type="dcterms:W3CDTF">2022-07-12T09:12:00Z</dcterms:modified>
</cp:coreProperties>
</file>