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F2969" w14:textId="0E0F5060" w:rsidR="000E30ED" w:rsidRDefault="000E30ED" w:rsidP="000E30ED">
      <w:pPr>
        <w:jc w:val="both"/>
        <w:rPr>
          <w:rFonts w:ascii="Times New Roman" w:hAnsi="Times New Roman" w:cs="Times New Roman"/>
          <w:sz w:val="24"/>
          <w:szCs w:val="24"/>
          <w:lang w:val="en-GB"/>
        </w:rPr>
      </w:pPr>
      <w:r w:rsidRPr="002770B3">
        <w:rPr>
          <w:rFonts w:ascii="Times New Roman" w:hAnsi="Times New Roman" w:cs="Times New Roman"/>
          <w:sz w:val="24"/>
          <w:szCs w:val="24"/>
          <w:lang w:val="en-GB"/>
        </w:rPr>
        <w:t>Supplemental information</w:t>
      </w:r>
    </w:p>
    <w:p w14:paraId="6457C14A" w14:textId="77777777" w:rsidR="00FA3B00" w:rsidRPr="002770B3" w:rsidRDefault="00FA3B00" w:rsidP="000E30ED">
      <w:pPr>
        <w:jc w:val="both"/>
        <w:rPr>
          <w:rFonts w:ascii="Times New Roman" w:hAnsi="Times New Roman" w:cs="Times New Roman"/>
          <w:sz w:val="24"/>
          <w:szCs w:val="24"/>
          <w:lang w:val="en-GB"/>
        </w:rPr>
      </w:pPr>
    </w:p>
    <w:p w14:paraId="2DBEE6D5" w14:textId="77777777" w:rsidR="009746DE" w:rsidRPr="00E06C54" w:rsidRDefault="009746DE" w:rsidP="009746DE">
      <w:pPr>
        <w:spacing w:before="120"/>
        <w:jc w:val="both"/>
        <w:rPr>
          <w:rStyle w:val="Strong"/>
          <w:rFonts w:ascii="Times New Roman" w:hAnsi="Times New Roman" w:cs="Times New Roman"/>
          <w:color w:val="000000"/>
          <w:sz w:val="28"/>
          <w:szCs w:val="28"/>
          <w:lang w:val="en-GB"/>
        </w:rPr>
      </w:pPr>
      <w:r w:rsidRPr="00E06C54">
        <w:rPr>
          <w:rStyle w:val="Strong"/>
          <w:rFonts w:ascii="Times New Roman" w:hAnsi="Times New Roman" w:cs="Times New Roman"/>
          <w:color w:val="000000"/>
          <w:sz w:val="28"/>
          <w:szCs w:val="28"/>
          <w:lang w:val="en-GB"/>
        </w:rPr>
        <w:t xml:space="preserve">The GPI-anchor biosynthesis pathway is critical for </w:t>
      </w:r>
      <w:proofErr w:type="spellStart"/>
      <w:r w:rsidRPr="00E06C54">
        <w:rPr>
          <w:rStyle w:val="Strong"/>
          <w:rFonts w:ascii="Times New Roman" w:hAnsi="Times New Roman" w:cs="Times New Roman"/>
          <w:color w:val="000000"/>
          <w:sz w:val="28"/>
          <w:szCs w:val="28"/>
          <w:lang w:val="en-GB"/>
        </w:rPr>
        <w:t>syncytiotrophoblast</w:t>
      </w:r>
      <w:proofErr w:type="spellEnd"/>
      <w:r w:rsidRPr="00E06C54">
        <w:rPr>
          <w:rStyle w:val="Strong"/>
          <w:rFonts w:ascii="Times New Roman" w:hAnsi="Times New Roman" w:cs="Times New Roman"/>
          <w:color w:val="000000"/>
          <w:sz w:val="28"/>
          <w:szCs w:val="28"/>
          <w:lang w:val="en-GB"/>
        </w:rPr>
        <w:t xml:space="preserve"> differentiation and placental development</w:t>
      </w:r>
    </w:p>
    <w:p w14:paraId="670E8AE7" w14:textId="77777777" w:rsidR="0089138D" w:rsidRPr="002770B3" w:rsidRDefault="0089138D" w:rsidP="00DE40EF">
      <w:pPr>
        <w:spacing w:before="120"/>
        <w:jc w:val="both"/>
        <w:rPr>
          <w:rFonts w:ascii="Times New Roman" w:eastAsia="Arial" w:hAnsi="Times New Roman" w:cs="Times New Roman"/>
          <w:b/>
          <w:bCs/>
          <w:color w:val="000000"/>
          <w:sz w:val="24"/>
          <w:szCs w:val="24"/>
          <w:lang w:val="en-GB"/>
        </w:rPr>
      </w:pPr>
    </w:p>
    <w:p w14:paraId="1289CB6B" w14:textId="7FD35A24" w:rsidR="000E30ED" w:rsidRPr="002770B3" w:rsidRDefault="00696AB7" w:rsidP="000E30ED">
      <w:pPr>
        <w:jc w:val="both"/>
        <w:rPr>
          <w:rFonts w:ascii="Times New Roman" w:eastAsia="Times New Roman" w:hAnsi="Times New Roman" w:cs="Times New Roman"/>
          <w:sz w:val="24"/>
          <w:szCs w:val="24"/>
          <w:vertAlign w:val="superscript"/>
        </w:rPr>
      </w:pPr>
      <w:r w:rsidRPr="002770B3">
        <w:rPr>
          <w:rFonts w:ascii="Times New Roman" w:eastAsia="Times New Roman" w:hAnsi="Times New Roman" w:cs="Times New Roman"/>
          <w:sz w:val="24"/>
          <w:szCs w:val="24"/>
        </w:rPr>
        <w:t>Andrea Álvarez-Sánchez</w:t>
      </w:r>
      <w:r w:rsidRPr="002770B3">
        <w:rPr>
          <w:rFonts w:ascii="Times New Roman" w:eastAsia="Times New Roman" w:hAnsi="Times New Roman" w:cs="Times New Roman"/>
          <w:sz w:val="24"/>
          <w:szCs w:val="24"/>
          <w:vertAlign w:val="superscript"/>
        </w:rPr>
        <w:t>1</w:t>
      </w:r>
      <w:hyperlink r:id="rId4" w:tooltip="C Sharp" w:history="1">
        <w:r w:rsidRPr="002770B3">
          <w:rPr>
            <w:rFonts w:ascii="Times New Roman" w:eastAsia="Times New Roman" w:hAnsi="Times New Roman" w:cs="Times New Roman"/>
            <w:b/>
            <w:bCs/>
            <w:sz w:val="24"/>
            <w:szCs w:val="24"/>
            <w:highlight w:val="white"/>
            <w:vertAlign w:val="superscript"/>
          </w:rPr>
          <w:t>#</w:t>
        </w:r>
      </w:hyperlink>
      <w:r w:rsidRPr="002770B3">
        <w:rPr>
          <w:rFonts w:ascii="Times New Roman" w:eastAsia="Times New Roman" w:hAnsi="Times New Roman" w:cs="Times New Roman"/>
          <w:sz w:val="24"/>
          <w:szCs w:val="24"/>
        </w:rPr>
        <w:t>, Johanna Grinat</w:t>
      </w:r>
      <w:r w:rsidRPr="002770B3">
        <w:rPr>
          <w:rFonts w:ascii="Times New Roman" w:eastAsia="Times New Roman" w:hAnsi="Times New Roman" w:cs="Times New Roman"/>
          <w:sz w:val="24"/>
          <w:szCs w:val="24"/>
          <w:vertAlign w:val="superscript"/>
        </w:rPr>
        <w:t>2</w:t>
      </w:r>
      <w:hyperlink r:id="rId5" w:tooltip="C Sharp" w:history="1">
        <w:r w:rsidRPr="002770B3">
          <w:rPr>
            <w:rFonts w:ascii="Times New Roman" w:eastAsia="Times New Roman" w:hAnsi="Times New Roman" w:cs="Times New Roman"/>
            <w:b/>
            <w:bCs/>
            <w:sz w:val="24"/>
            <w:szCs w:val="24"/>
            <w:highlight w:val="white"/>
            <w:vertAlign w:val="superscript"/>
          </w:rPr>
          <w:t>#</w:t>
        </w:r>
      </w:hyperlink>
      <w:r w:rsidRPr="002770B3">
        <w:rPr>
          <w:rFonts w:ascii="Times New Roman" w:eastAsia="Times New Roman" w:hAnsi="Times New Roman" w:cs="Times New Roman"/>
          <w:sz w:val="24"/>
          <w:szCs w:val="24"/>
        </w:rPr>
        <w:t>, Paula Doria-Borrell</w:t>
      </w:r>
      <w:r w:rsidRPr="002770B3">
        <w:rPr>
          <w:rFonts w:ascii="Times New Roman" w:eastAsia="Times New Roman" w:hAnsi="Times New Roman" w:cs="Times New Roman"/>
          <w:sz w:val="24"/>
          <w:szCs w:val="24"/>
          <w:vertAlign w:val="superscript"/>
        </w:rPr>
        <w:t>1</w:t>
      </w:r>
      <w:r w:rsidRPr="002770B3">
        <w:rPr>
          <w:rFonts w:ascii="Times New Roman" w:eastAsia="Times New Roman" w:hAnsi="Times New Roman" w:cs="Times New Roman"/>
          <w:sz w:val="24"/>
          <w:szCs w:val="24"/>
        </w:rPr>
        <w:t xml:space="preserve">, </w:t>
      </w:r>
      <w:r w:rsidR="00BD6C3F" w:rsidRPr="002770B3">
        <w:rPr>
          <w:rFonts w:ascii="Times New Roman" w:eastAsia="Times New Roman" w:hAnsi="Times New Roman" w:cs="Times New Roman"/>
          <w:sz w:val="24"/>
          <w:szCs w:val="24"/>
        </w:rPr>
        <w:t>Maravillas Mellado-López</w:t>
      </w:r>
      <w:r w:rsidR="00BD6C3F" w:rsidRPr="002770B3">
        <w:rPr>
          <w:rFonts w:ascii="Times New Roman" w:eastAsia="Times New Roman" w:hAnsi="Times New Roman" w:cs="Times New Roman"/>
          <w:sz w:val="24"/>
          <w:szCs w:val="24"/>
          <w:vertAlign w:val="superscript"/>
        </w:rPr>
        <w:t>1</w:t>
      </w:r>
      <w:r w:rsidR="00BD6C3F">
        <w:rPr>
          <w:rFonts w:ascii="Times New Roman" w:eastAsia="Times New Roman" w:hAnsi="Times New Roman" w:cs="Times New Roman"/>
          <w:sz w:val="24"/>
          <w:szCs w:val="24"/>
        </w:rPr>
        <w:t>,</w:t>
      </w:r>
      <w:r w:rsidR="0059488F">
        <w:rPr>
          <w:rFonts w:ascii="Times New Roman" w:eastAsia="Times New Roman" w:hAnsi="Times New Roman" w:cs="Times New Roman"/>
          <w:sz w:val="24"/>
          <w:szCs w:val="24"/>
        </w:rPr>
        <w:t xml:space="preserve"> </w:t>
      </w:r>
      <w:proofErr w:type="spellStart"/>
      <w:r w:rsidR="006B2E8F" w:rsidRPr="006B2E8F">
        <w:rPr>
          <w:rFonts w:ascii="Times New Roman" w:hAnsi="Times New Roman" w:cs="Times New Roman"/>
          <w:sz w:val="24"/>
          <w:szCs w:val="24"/>
          <w:lang w:val="en"/>
        </w:rPr>
        <w:t>Érica</w:t>
      </w:r>
      <w:proofErr w:type="spellEnd"/>
      <w:r w:rsidR="006B2E8F" w:rsidRPr="006B2E8F">
        <w:rPr>
          <w:rFonts w:ascii="Times New Roman" w:hAnsi="Times New Roman" w:cs="Times New Roman"/>
          <w:sz w:val="24"/>
          <w:szCs w:val="24"/>
          <w:lang w:val="en"/>
        </w:rPr>
        <w:t xml:space="preserve"> </w:t>
      </w:r>
      <w:proofErr w:type="spellStart"/>
      <w:r w:rsidR="006B2E8F" w:rsidRPr="006B2E8F">
        <w:rPr>
          <w:rFonts w:ascii="Times New Roman" w:hAnsi="Times New Roman" w:cs="Times New Roman"/>
          <w:sz w:val="24"/>
          <w:szCs w:val="24"/>
          <w:lang w:val="en"/>
        </w:rPr>
        <w:t>Pedrera-Alcócer</w:t>
      </w:r>
      <w:proofErr w:type="spellEnd"/>
      <w:r w:rsidRPr="002770B3">
        <w:rPr>
          <w:rFonts w:ascii="Times New Roman" w:eastAsia="Times New Roman" w:hAnsi="Times New Roman" w:cs="Times New Roman"/>
          <w:sz w:val="24"/>
          <w:szCs w:val="24"/>
          <w:vertAlign w:val="superscript"/>
        </w:rPr>
        <w:t>1</w:t>
      </w:r>
      <w:r w:rsidRPr="002770B3">
        <w:rPr>
          <w:rFonts w:ascii="Times New Roman" w:eastAsia="Times New Roman" w:hAnsi="Times New Roman" w:cs="Times New Roman"/>
          <w:sz w:val="24"/>
          <w:szCs w:val="24"/>
        </w:rPr>
        <w:t>, Marta Malenc</w:t>
      </w:r>
      <w:r w:rsidR="007F1E89">
        <w:rPr>
          <w:rFonts w:ascii="Times New Roman" w:eastAsia="Times New Roman" w:hAnsi="Times New Roman" w:cs="Times New Roman"/>
          <w:sz w:val="24"/>
          <w:szCs w:val="24"/>
        </w:rPr>
        <w:t>h</w:t>
      </w:r>
      <w:r w:rsidRPr="002770B3">
        <w:rPr>
          <w:rFonts w:ascii="Times New Roman" w:eastAsia="Times New Roman" w:hAnsi="Times New Roman" w:cs="Times New Roman"/>
          <w:sz w:val="24"/>
          <w:szCs w:val="24"/>
        </w:rPr>
        <w:t>ini</w:t>
      </w:r>
      <w:r w:rsidRPr="002770B3">
        <w:rPr>
          <w:rFonts w:ascii="Times New Roman" w:eastAsia="Times New Roman" w:hAnsi="Times New Roman" w:cs="Times New Roman"/>
          <w:sz w:val="24"/>
          <w:szCs w:val="24"/>
          <w:vertAlign w:val="superscript"/>
        </w:rPr>
        <w:t>1</w:t>
      </w:r>
      <w:r w:rsidRPr="002770B3">
        <w:rPr>
          <w:rFonts w:ascii="Times New Roman" w:eastAsia="Times New Roman" w:hAnsi="Times New Roman" w:cs="Times New Roman"/>
          <w:sz w:val="24"/>
          <w:szCs w:val="24"/>
        </w:rPr>
        <w:t>, Salvador Meseguer</w:t>
      </w:r>
      <w:r w:rsidRPr="002770B3">
        <w:rPr>
          <w:rFonts w:ascii="Times New Roman" w:eastAsia="Times New Roman" w:hAnsi="Times New Roman" w:cs="Times New Roman"/>
          <w:sz w:val="24"/>
          <w:szCs w:val="24"/>
          <w:vertAlign w:val="superscript"/>
        </w:rPr>
        <w:t>1</w:t>
      </w:r>
      <w:r w:rsidRPr="002770B3">
        <w:rPr>
          <w:rFonts w:ascii="Times New Roman" w:eastAsia="Times New Roman" w:hAnsi="Times New Roman" w:cs="Times New Roman"/>
          <w:sz w:val="24"/>
          <w:szCs w:val="24"/>
        </w:rPr>
        <w:t>, Myriam Hemberger</w:t>
      </w:r>
      <w:r w:rsidRPr="002770B3">
        <w:rPr>
          <w:rFonts w:ascii="Times New Roman" w:eastAsia="Times New Roman" w:hAnsi="Times New Roman" w:cs="Times New Roman"/>
          <w:sz w:val="24"/>
          <w:szCs w:val="24"/>
          <w:vertAlign w:val="superscript"/>
        </w:rPr>
        <w:t>3</w:t>
      </w:r>
      <w:proofErr w:type="gramStart"/>
      <w:r w:rsidRPr="002770B3">
        <w:rPr>
          <w:rFonts w:ascii="Times New Roman" w:eastAsia="Times New Roman" w:hAnsi="Times New Roman" w:cs="Times New Roman"/>
          <w:sz w:val="24"/>
          <w:szCs w:val="24"/>
          <w:vertAlign w:val="superscript"/>
        </w:rPr>
        <w:t>,4</w:t>
      </w:r>
      <w:proofErr w:type="gramEnd"/>
      <w:r w:rsidRPr="002770B3">
        <w:rPr>
          <w:rFonts w:ascii="Times New Roman" w:eastAsia="Times New Roman" w:hAnsi="Times New Roman" w:cs="Times New Roman"/>
          <w:sz w:val="24"/>
          <w:szCs w:val="24"/>
        </w:rPr>
        <w:t>, Vicente Pérez-Garc</w:t>
      </w:r>
      <w:r w:rsidR="00731F20">
        <w:rPr>
          <w:rFonts w:ascii="Times New Roman" w:eastAsia="Times New Roman" w:hAnsi="Times New Roman" w:cs="Times New Roman"/>
          <w:sz w:val="24"/>
          <w:szCs w:val="24"/>
        </w:rPr>
        <w:t>í</w:t>
      </w:r>
      <w:r w:rsidRPr="002770B3">
        <w:rPr>
          <w:rFonts w:ascii="Times New Roman" w:eastAsia="Times New Roman" w:hAnsi="Times New Roman" w:cs="Times New Roman"/>
          <w:sz w:val="24"/>
          <w:szCs w:val="24"/>
        </w:rPr>
        <w:t>a</w:t>
      </w:r>
      <w:r w:rsidRPr="002770B3">
        <w:rPr>
          <w:rFonts w:ascii="Times New Roman" w:eastAsia="Times New Roman" w:hAnsi="Times New Roman" w:cs="Times New Roman"/>
          <w:sz w:val="24"/>
          <w:szCs w:val="24"/>
          <w:vertAlign w:val="superscript"/>
        </w:rPr>
        <w:t>1</w:t>
      </w:r>
      <w:r w:rsidR="00BA085B">
        <w:rPr>
          <w:rFonts w:ascii="Times New Roman" w:eastAsia="Times New Roman" w:hAnsi="Times New Roman" w:cs="Times New Roman"/>
          <w:sz w:val="24"/>
          <w:szCs w:val="24"/>
          <w:vertAlign w:val="superscript"/>
        </w:rPr>
        <w:t>,5</w:t>
      </w:r>
      <w:r w:rsidRPr="002770B3">
        <w:rPr>
          <w:rFonts w:ascii="Times New Roman" w:eastAsia="Times New Roman" w:hAnsi="Times New Roman" w:cs="Times New Roman"/>
          <w:sz w:val="24"/>
          <w:szCs w:val="24"/>
          <w:vertAlign w:val="superscript"/>
        </w:rPr>
        <w:t>*</w:t>
      </w:r>
    </w:p>
    <w:p w14:paraId="28D80C76" w14:textId="77777777" w:rsidR="002770B3" w:rsidRPr="002770B3" w:rsidRDefault="002770B3" w:rsidP="002770B3">
      <w:pPr>
        <w:spacing w:before="120"/>
        <w:jc w:val="both"/>
        <w:rPr>
          <w:rFonts w:ascii="Times New Roman" w:eastAsia="Times New Roman" w:hAnsi="Times New Roman" w:cs="Times New Roman"/>
          <w:b/>
          <w:sz w:val="24"/>
          <w:szCs w:val="24"/>
        </w:rPr>
      </w:pPr>
      <w:proofErr w:type="spellStart"/>
      <w:r w:rsidRPr="002770B3">
        <w:rPr>
          <w:rFonts w:ascii="Times New Roman" w:eastAsia="Times New Roman" w:hAnsi="Times New Roman" w:cs="Times New Roman"/>
          <w:b/>
          <w:sz w:val="24"/>
          <w:szCs w:val="24"/>
        </w:rPr>
        <w:t>Affiliations</w:t>
      </w:r>
      <w:proofErr w:type="spellEnd"/>
      <w:r w:rsidRPr="002770B3">
        <w:rPr>
          <w:rFonts w:ascii="Times New Roman" w:eastAsia="Times New Roman" w:hAnsi="Times New Roman" w:cs="Times New Roman"/>
          <w:b/>
          <w:sz w:val="24"/>
          <w:szCs w:val="24"/>
        </w:rPr>
        <w:t>:</w:t>
      </w:r>
      <w:bookmarkStart w:id="0" w:name="_GoBack"/>
      <w:bookmarkEnd w:id="0"/>
    </w:p>
    <w:p w14:paraId="0362C40B" w14:textId="77777777" w:rsidR="002770B3" w:rsidRPr="002770B3" w:rsidRDefault="002770B3" w:rsidP="002770B3">
      <w:pPr>
        <w:spacing w:before="120"/>
        <w:jc w:val="both"/>
        <w:rPr>
          <w:rFonts w:ascii="Times New Roman" w:eastAsia="Times New Roman" w:hAnsi="Times New Roman" w:cs="Times New Roman"/>
          <w:sz w:val="24"/>
          <w:szCs w:val="24"/>
          <w:highlight w:val="white"/>
        </w:rPr>
      </w:pPr>
      <w:r w:rsidRPr="002770B3">
        <w:rPr>
          <w:rFonts w:ascii="Times New Roman" w:eastAsia="Times New Roman" w:hAnsi="Times New Roman" w:cs="Times New Roman"/>
          <w:sz w:val="24"/>
          <w:szCs w:val="24"/>
          <w:vertAlign w:val="superscript"/>
        </w:rPr>
        <w:t xml:space="preserve">1 </w:t>
      </w:r>
      <w:r w:rsidRPr="002770B3">
        <w:rPr>
          <w:rFonts w:ascii="Times New Roman" w:eastAsia="Times New Roman" w:hAnsi="Times New Roman" w:cs="Times New Roman"/>
          <w:sz w:val="24"/>
          <w:szCs w:val="24"/>
          <w:highlight w:val="white"/>
        </w:rPr>
        <w:t xml:space="preserve">Centro de Investigación Príncipe Felipe, Eduardo Primo </w:t>
      </w:r>
      <w:proofErr w:type="spellStart"/>
      <w:r w:rsidRPr="002770B3">
        <w:rPr>
          <w:rFonts w:ascii="Times New Roman" w:eastAsia="Times New Roman" w:hAnsi="Times New Roman" w:cs="Times New Roman"/>
          <w:sz w:val="24"/>
          <w:szCs w:val="24"/>
          <w:highlight w:val="white"/>
        </w:rPr>
        <w:t>Yúfera</w:t>
      </w:r>
      <w:proofErr w:type="spellEnd"/>
      <w:r w:rsidRPr="002770B3">
        <w:rPr>
          <w:rFonts w:ascii="Times New Roman" w:eastAsia="Times New Roman" w:hAnsi="Times New Roman" w:cs="Times New Roman"/>
          <w:sz w:val="24"/>
          <w:szCs w:val="24"/>
          <w:highlight w:val="white"/>
        </w:rPr>
        <w:t xml:space="preserve">, Valencia, </w:t>
      </w:r>
      <w:proofErr w:type="spellStart"/>
      <w:r w:rsidRPr="002770B3">
        <w:rPr>
          <w:rFonts w:ascii="Times New Roman" w:eastAsia="Times New Roman" w:hAnsi="Times New Roman" w:cs="Times New Roman"/>
          <w:sz w:val="24"/>
          <w:szCs w:val="24"/>
          <w:highlight w:val="white"/>
        </w:rPr>
        <w:t>Spain</w:t>
      </w:r>
      <w:proofErr w:type="spellEnd"/>
      <w:r w:rsidRPr="002770B3">
        <w:rPr>
          <w:rFonts w:ascii="Times New Roman" w:eastAsia="Times New Roman" w:hAnsi="Times New Roman" w:cs="Times New Roman"/>
          <w:sz w:val="24"/>
          <w:szCs w:val="24"/>
          <w:highlight w:val="white"/>
        </w:rPr>
        <w:t>.</w:t>
      </w:r>
    </w:p>
    <w:p w14:paraId="7F077DCF" w14:textId="77777777" w:rsidR="002770B3" w:rsidRPr="002770B3" w:rsidRDefault="002770B3" w:rsidP="002770B3">
      <w:pPr>
        <w:spacing w:before="120"/>
        <w:jc w:val="both"/>
        <w:rPr>
          <w:rFonts w:ascii="Times New Roman" w:eastAsia="Times New Roman" w:hAnsi="Times New Roman" w:cs="Times New Roman"/>
          <w:sz w:val="24"/>
          <w:szCs w:val="24"/>
          <w:highlight w:val="white"/>
          <w:lang w:val="en-GB"/>
        </w:rPr>
      </w:pPr>
      <w:r w:rsidRPr="002770B3">
        <w:rPr>
          <w:rFonts w:ascii="Times New Roman" w:eastAsia="Times New Roman" w:hAnsi="Times New Roman" w:cs="Times New Roman"/>
          <w:sz w:val="24"/>
          <w:szCs w:val="24"/>
          <w:vertAlign w:val="superscript"/>
          <w:lang w:val="en-GB"/>
        </w:rPr>
        <w:t xml:space="preserve">2 </w:t>
      </w:r>
      <w:r w:rsidRPr="002770B3">
        <w:rPr>
          <w:rFonts w:ascii="Times New Roman" w:eastAsia="Times New Roman" w:hAnsi="Times New Roman" w:cs="Times New Roman"/>
          <w:sz w:val="24"/>
          <w:szCs w:val="24"/>
          <w:highlight w:val="white"/>
          <w:lang w:val="en-GB"/>
        </w:rPr>
        <w:t xml:space="preserve">Epigenetics Programme, The </w:t>
      </w:r>
      <w:proofErr w:type="spellStart"/>
      <w:r w:rsidRPr="002770B3">
        <w:rPr>
          <w:rFonts w:ascii="Times New Roman" w:eastAsia="Times New Roman" w:hAnsi="Times New Roman" w:cs="Times New Roman"/>
          <w:sz w:val="24"/>
          <w:szCs w:val="24"/>
          <w:highlight w:val="white"/>
          <w:lang w:val="en-GB"/>
        </w:rPr>
        <w:t>Babraham</w:t>
      </w:r>
      <w:proofErr w:type="spellEnd"/>
      <w:r w:rsidRPr="002770B3">
        <w:rPr>
          <w:rFonts w:ascii="Times New Roman" w:eastAsia="Times New Roman" w:hAnsi="Times New Roman" w:cs="Times New Roman"/>
          <w:sz w:val="24"/>
          <w:szCs w:val="24"/>
          <w:highlight w:val="white"/>
          <w:lang w:val="en-GB"/>
        </w:rPr>
        <w:t xml:space="preserve"> Institute, </w:t>
      </w:r>
      <w:proofErr w:type="spellStart"/>
      <w:r w:rsidRPr="002770B3">
        <w:rPr>
          <w:rFonts w:ascii="Times New Roman" w:eastAsia="Times New Roman" w:hAnsi="Times New Roman" w:cs="Times New Roman"/>
          <w:sz w:val="24"/>
          <w:szCs w:val="24"/>
          <w:highlight w:val="white"/>
          <w:lang w:val="en-GB"/>
        </w:rPr>
        <w:t>Babraham</w:t>
      </w:r>
      <w:proofErr w:type="spellEnd"/>
      <w:r w:rsidRPr="002770B3">
        <w:rPr>
          <w:rFonts w:ascii="Times New Roman" w:eastAsia="Times New Roman" w:hAnsi="Times New Roman" w:cs="Times New Roman"/>
          <w:sz w:val="24"/>
          <w:szCs w:val="24"/>
          <w:highlight w:val="white"/>
          <w:lang w:val="en-GB"/>
        </w:rPr>
        <w:t xml:space="preserve"> Research Campus, Cambridge, United Kingdom.</w:t>
      </w:r>
    </w:p>
    <w:p w14:paraId="5D7267A8" w14:textId="77777777" w:rsidR="002770B3" w:rsidRPr="002770B3" w:rsidRDefault="002770B3" w:rsidP="002770B3">
      <w:pPr>
        <w:spacing w:before="120"/>
        <w:jc w:val="both"/>
        <w:rPr>
          <w:rFonts w:ascii="Times New Roman" w:eastAsia="Times New Roman" w:hAnsi="Times New Roman" w:cs="Times New Roman"/>
          <w:sz w:val="24"/>
          <w:szCs w:val="24"/>
          <w:highlight w:val="white"/>
          <w:lang w:val="en-GB"/>
        </w:rPr>
      </w:pPr>
      <w:r w:rsidRPr="002770B3">
        <w:rPr>
          <w:rFonts w:ascii="Times New Roman" w:eastAsia="Times New Roman" w:hAnsi="Times New Roman" w:cs="Times New Roman"/>
          <w:sz w:val="24"/>
          <w:szCs w:val="24"/>
          <w:vertAlign w:val="superscript"/>
          <w:lang w:val="en-GB"/>
        </w:rPr>
        <w:t xml:space="preserve">3 </w:t>
      </w:r>
      <w:r w:rsidRPr="002770B3">
        <w:rPr>
          <w:rFonts w:ascii="Times New Roman" w:eastAsia="Times New Roman" w:hAnsi="Times New Roman" w:cs="Times New Roman"/>
          <w:sz w:val="24"/>
          <w:szCs w:val="24"/>
          <w:highlight w:val="white"/>
          <w:lang w:val="en-GB"/>
        </w:rPr>
        <w:t>Department of Biochemistry and Molecular Biology, Cumming School of Medicine, University of Calgary, Calgary, AB Canada.</w:t>
      </w:r>
    </w:p>
    <w:p w14:paraId="08FF82CF" w14:textId="77777777" w:rsidR="002770B3" w:rsidRDefault="002770B3" w:rsidP="002770B3">
      <w:pPr>
        <w:spacing w:before="120"/>
        <w:jc w:val="both"/>
        <w:rPr>
          <w:rFonts w:ascii="Times New Roman" w:eastAsia="Times New Roman" w:hAnsi="Times New Roman" w:cs="Times New Roman"/>
          <w:sz w:val="24"/>
          <w:szCs w:val="24"/>
          <w:lang w:val="en-GB"/>
        </w:rPr>
      </w:pPr>
      <w:r w:rsidRPr="002770B3">
        <w:rPr>
          <w:rFonts w:ascii="Times New Roman" w:eastAsia="Times New Roman" w:hAnsi="Times New Roman" w:cs="Times New Roman"/>
          <w:sz w:val="24"/>
          <w:szCs w:val="24"/>
          <w:vertAlign w:val="superscript"/>
          <w:lang w:val="en-GB"/>
        </w:rPr>
        <w:t>4</w:t>
      </w:r>
      <w:r w:rsidRPr="002770B3">
        <w:rPr>
          <w:rFonts w:ascii="Times New Roman" w:eastAsia="Times New Roman" w:hAnsi="Times New Roman" w:cs="Times New Roman"/>
          <w:sz w:val="24"/>
          <w:szCs w:val="24"/>
          <w:highlight w:val="white"/>
          <w:lang w:val="en-GB"/>
        </w:rPr>
        <w:t>Alberta Children's Hospital Research Institute, University of Calgary, Calgary, Canada.</w:t>
      </w:r>
    </w:p>
    <w:p w14:paraId="1BBCFB3F" w14:textId="2CF66A5B" w:rsidR="00BA085B" w:rsidRPr="00BA085B" w:rsidRDefault="00BA085B" w:rsidP="002770B3">
      <w:pPr>
        <w:spacing w:before="120"/>
        <w:jc w:val="both"/>
        <w:rPr>
          <w:rFonts w:ascii="Times New Roman" w:eastAsia="Times New Roman" w:hAnsi="Times New Roman" w:cs="Times New Roman"/>
          <w:sz w:val="24"/>
          <w:szCs w:val="24"/>
        </w:rPr>
      </w:pPr>
      <w:r w:rsidRPr="00CC1FFC">
        <w:rPr>
          <w:rFonts w:ascii="Times New Roman" w:eastAsia="Times New Roman" w:hAnsi="Times New Roman" w:cs="Times New Roman"/>
          <w:sz w:val="24"/>
          <w:szCs w:val="24"/>
          <w:vertAlign w:val="superscript"/>
        </w:rPr>
        <w:t>5</w:t>
      </w:r>
      <w:r w:rsidRPr="00C14575">
        <w:rPr>
          <w:rFonts w:ascii="Times New Roman" w:eastAsia="Times New Roman" w:hAnsi="Times New Roman" w:cs="Times New Roman"/>
          <w:sz w:val="24"/>
          <w:szCs w:val="24"/>
        </w:rPr>
        <w:t>Centro de Biología Molecular Sever</w:t>
      </w:r>
      <w:r>
        <w:rPr>
          <w:rFonts w:ascii="Times New Roman" w:eastAsia="Times New Roman" w:hAnsi="Times New Roman" w:cs="Times New Roman"/>
          <w:sz w:val="24"/>
          <w:szCs w:val="24"/>
        </w:rPr>
        <w:t>o Ochoa, CSIC-UAM, Madrid, Spain</w:t>
      </w:r>
    </w:p>
    <w:p w14:paraId="4D49EC75" w14:textId="77777777" w:rsidR="002770B3" w:rsidRPr="002770B3" w:rsidRDefault="006B2E8F" w:rsidP="002770B3">
      <w:pPr>
        <w:spacing w:before="120"/>
        <w:jc w:val="both"/>
        <w:rPr>
          <w:rFonts w:ascii="Times New Roman" w:eastAsia="Times New Roman" w:hAnsi="Times New Roman" w:cs="Times New Roman"/>
          <w:sz w:val="24"/>
          <w:szCs w:val="24"/>
          <w:highlight w:val="white"/>
          <w:lang w:val="en-GB"/>
        </w:rPr>
      </w:pPr>
      <w:hyperlink r:id="rId6" w:tooltip="C Sharp" w:history="1">
        <w:r w:rsidR="002770B3" w:rsidRPr="002770B3">
          <w:rPr>
            <w:rFonts w:ascii="Times New Roman" w:eastAsia="Times New Roman" w:hAnsi="Times New Roman" w:cs="Times New Roman"/>
            <w:b/>
            <w:bCs/>
            <w:sz w:val="24"/>
            <w:szCs w:val="24"/>
            <w:highlight w:val="white"/>
            <w:lang w:val="en-GB"/>
          </w:rPr>
          <w:t>#</w:t>
        </w:r>
      </w:hyperlink>
      <w:r w:rsidR="002770B3" w:rsidRPr="002770B3">
        <w:rPr>
          <w:rFonts w:ascii="Times New Roman" w:eastAsia="Times New Roman" w:hAnsi="Times New Roman" w:cs="Times New Roman"/>
          <w:sz w:val="24"/>
          <w:szCs w:val="24"/>
          <w:highlight w:val="white"/>
          <w:lang w:val="en-GB"/>
        </w:rPr>
        <w:t xml:space="preserve"> These authors contributed equally to this work</w:t>
      </w:r>
    </w:p>
    <w:p w14:paraId="28011341" w14:textId="77777777" w:rsidR="002770B3" w:rsidRPr="002770B3" w:rsidRDefault="002770B3" w:rsidP="002770B3">
      <w:pPr>
        <w:spacing w:before="120"/>
        <w:rPr>
          <w:rFonts w:ascii="Times New Roman" w:eastAsia="Times New Roman" w:hAnsi="Times New Roman" w:cs="Times New Roman"/>
          <w:b/>
          <w:sz w:val="24"/>
          <w:szCs w:val="24"/>
        </w:rPr>
      </w:pPr>
      <w:r w:rsidRPr="002770B3">
        <w:rPr>
          <w:rFonts w:ascii="Times New Roman" w:eastAsia="Times New Roman" w:hAnsi="Times New Roman" w:cs="Times New Roman"/>
          <w:b/>
          <w:sz w:val="24"/>
          <w:szCs w:val="24"/>
        </w:rPr>
        <w:t>*</w:t>
      </w:r>
      <w:proofErr w:type="spellStart"/>
      <w:r w:rsidRPr="002770B3">
        <w:rPr>
          <w:rFonts w:ascii="Times New Roman" w:eastAsia="Times New Roman" w:hAnsi="Times New Roman" w:cs="Times New Roman"/>
          <w:b/>
          <w:sz w:val="24"/>
          <w:szCs w:val="24"/>
        </w:rPr>
        <w:t>Corresponding</w:t>
      </w:r>
      <w:proofErr w:type="spellEnd"/>
      <w:r w:rsidRPr="002770B3">
        <w:rPr>
          <w:rFonts w:ascii="Times New Roman" w:eastAsia="Times New Roman" w:hAnsi="Times New Roman" w:cs="Times New Roman"/>
          <w:b/>
          <w:sz w:val="24"/>
          <w:szCs w:val="24"/>
        </w:rPr>
        <w:t xml:space="preserve"> </w:t>
      </w:r>
      <w:proofErr w:type="spellStart"/>
      <w:r w:rsidRPr="002770B3">
        <w:rPr>
          <w:rFonts w:ascii="Times New Roman" w:eastAsia="Times New Roman" w:hAnsi="Times New Roman" w:cs="Times New Roman"/>
          <w:b/>
          <w:sz w:val="24"/>
          <w:szCs w:val="24"/>
        </w:rPr>
        <w:t>author</w:t>
      </w:r>
      <w:proofErr w:type="spellEnd"/>
      <w:r w:rsidRPr="002770B3">
        <w:rPr>
          <w:rFonts w:ascii="Times New Roman" w:eastAsia="Times New Roman" w:hAnsi="Times New Roman" w:cs="Times New Roman"/>
          <w:b/>
          <w:sz w:val="24"/>
          <w:szCs w:val="24"/>
        </w:rPr>
        <w:t>:</w:t>
      </w:r>
    </w:p>
    <w:p w14:paraId="4C4C7AC8" w14:textId="469A0A9A" w:rsidR="002770B3" w:rsidRPr="002770B3" w:rsidRDefault="002770B3" w:rsidP="002770B3">
      <w:pPr>
        <w:spacing w:before="120"/>
        <w:rPr>
          <w:rFonts w:ascii="Times New Roman" w:eastAsia="Times New Roman" w:hAnsi="Times New Roman" w:cs="Times New Roman"/>
          <w:sz w:val="24"/>
          <w:szCs w:val="24"/>
        </w:rPr>
      </w:pPr>
      <w:r w:rsidRPr="002770B3">
        <w:rPr>
          <w:rFonts w:ascii="Times New Roman" w:eastAsia="Times New Roman" w:hAnsi="Times New Roman" w:cs="Times New Roman"/>
          <w:sz w:val="24"/>
          <w:szCs w:val="24"/>
        </w:rPr>
        <w:t>Dr Vicente Perez-Garc</w:t>
      </w:r>
      <w:r w:rsidR="00C24C67">
        <w:rPr>
          <w:rFonts w:ascii="Times New Roman" w:eastAsia="Times New Roman" w:hAnsi="Times New Roman" w:cs="Times New Roman"/>
          <w:sz w:val="24"/>
          <w:szCs w:val="24"/>
        </w:rPr>
        <w:t>í</w:t>
      </w:r>
      <w:r w:rsidRPr="002770B3">
        <w:rPr>
          <w:rFonts w:ascii="Times New Roman" w:eastAsia="Times New Roman" w:hAnsi="Times New Roman" w:cs="Times New Roman"/>
          <w:sz w:val="24"/>
          <w:szCs w:val="24"/>
        </w:rPr>
        <w:t>a</w:t>
      </w:r>
    </w:p>
    <w:p w14:paraId="2D0F2027" w14:textId="77777777" w:rsidR="002770B3" w:rsidRPr="002770B3" w:rsidRDefault="002770B3" w:rsidP="002770B3">
      <w:pPr>
        <w:spacing w:before="120"/>
        <w:rPr>
          <w:rFonts w:ascii="Times New Roman" w:eastAsia="Times New Roman" w:hAnsi="Times New Roman" w:cs="Times New Roman"/>
          <w:sz w:val="24"/>
          <w:szCs w:val="24"/>
        </w:rPr>
      </w:pPr>
      <w:r w:rsidRPr="002770B3">
        <w:rPr>
          <w:rFonts w:ascii="Times New Roman" w:eastAsia="Times New Roman" w:hAnsi="Times New Roman" w:cs="Times New Roman"/>
          <w:sz w:val="24"/>
          <w:szCs w:val="24"/>
        </w:rPr>
        <w:t>Centro de Investigación Príncipe Felipe</w:t>
      </w:r>
    </w:p>
    <w:p w14:paraId="3851354F" w14:textId="77777777" w:rsidR="002770B3" w:rsidRPr="002770B3" w:rsidRDefault="002770B3" w:rsidP="002770B3">
      <w:pPr>
        <w:spacing w:before="120"/>
        <w:rPr>
          <w:rFonts w:ascii="Times New Roman" w:eastAsia="Times New Roman" w:hAnsi="Times New Roman" w:cs="Times New Roman"/>
          <w:sz w:val="24"/>
          <w:szCs w:val="24"/>
        </w:rPr>
      </w:pPr>
      <w:r w:rsidRPr="002770B3">
        <w:rPr>
          <w:rFonts w:ascii="Times New Roman" w:eastAsia="Times New Roman" w:hAnsi="Times New Roman" w:cs="Times New Roman"/>
          <w:sz w:val="24"/>
          <w:szCs w:val="24"/>
        </w:rPr>
        <w:t xml:space="preserve">Calle de Eduardo Primo </w:t>
      </w:r>
      <w:proofErr w:type="spellStart"/>
      <w:r w:rsidRPr="002770B3">
        <w:rPr>
          <w:rFonts w:ascii="Times New Roman" w:eastAsia="Times New Roman" w:hAnsi="Times New Roman" w:cs="Times New Roman"/>
          <w:sz w:val="24"/>
          <w:szCs w:val="24"/>
        </w:rPr>
        <w:t>Yúfera</w:t>
      </w:r>
      <w:proofErr w:type="spellEnd"/>
      <w:r w:rsidRPr="002770B3">
        <w:rPr>
          <w:rFonts w:ascii="Times New Roman" w:eastAsia="Times New Roman" w:hAnsi="Times New Roman" w:cs="Times New Roman"/>
          <w:sz w:val="24"/>
          <w:szCs w:val="24"/>
        </w:rPr>
        <w:t>, 3</w:t>
      </w:r>
    </w:p>
    <w:p w14:paraId="1E76F9EF" w14:textId="77777777" w:rsidR="002770B3" w:rsidRPr="00320AE9" w:rsidRDefault="002770B3" w:rsidP="002770B3">
      <w:pPr>
        <w:spacing w:before="120"/>
        <w:rPr>
          <w:rFonts w:ascii="Times New Roman" w:eastAsia="Times New Roman" w:hAnsi="Times New Roman" w:cs="Times New Roman"/>
          <w:sz w:val="24"/>
          <w:szCs w:val="24"/>
          <w:lang w:val="en-GB"/>
        </w:rPr>
      </w:pPr>
      <w:r w:rsidRPr="00320AE9">
        <w:rPr>
          <w:rFonts w:ascii="Times New Roman" w:eastAsia="Times New Roman" w:hAnsi="Times New Roman" w:cs="Times New Roman"/>
          <w:sz w:val="24"/>
          <w:szCs w:val="24"/>
          <w:lang w:val="en-GB"/>
        </w:rPr>
        <w:t>46012 Valencia, Spain</w:t>
      </w:r>
    </w:p>
    <w:p w14:paraId="3E56F3E9" w14:textId="14EA34B9" w:rsidR="002770B3" w:rsidRPr="00693985" w:rsidRDefault="006B2E8F" w:rsidP="00693985">
      <w:pPr>
        <w:spacing w:before="120"/>
        <w:rPr>
          <w:rFonts w:ascii="Times New Roman" w:eastAsia="Times New Roman" w:hAnsi="Times New Roman" w:cs="Times New Roman"/>
          <w:color w:val="1155CC"/>
          <w:sz w:val="24"/>
          <w:szCs w:val="24"/>
          <w:u w:val="single"/>
          <w:lang w:val="en-GB"/>
        </w:rPr>
      </w:pPr>
      <w:hyperlink r:id="rId7">
        <w:r w:rsidR="002770B3" w:rsidRPr="00320AE9">
          <w:rPr>
            <w:rFonts w:ascii="Times New Roman" w:eastAsia="Times New Roman" w:hAnsi="Times New Roman" w:cs="Times New Roman"/>
            <w:color w:val="1155CC"/>
            <w:sz w:val="24"/>
            <w:szCs w:val="24"/>
            <w:u w:val="single"/>
            <w:lang w:val="en-GB"/>
          </w:rPr>
          <w:t>vperez@cipf.es</w:t>
        </w:r>
      </w:hyperlink>
    </w:p>
    <w:p w14:paraId="53FB8430" w14:textId="067728B9" w:rsidR="000E30ED" w:rsidRPr="00320AE9" w:rsidRDefault="002770B3" w:rsidP="00693985">
      <w:pPr>
        <w:spacing w:before="120" w:after="0"/>
        <w:jc w:val="both"/>
        <w:rPr>
          <w:rFonts w:ascii="Times New Roman" w:hAnsi="Times New Roman" w:cs="Times New Roman"/>
          <w:sz w:val="24"/>
          <w:szCs w:val="24"/>
          <w:lang w:val="en-GB"/>
        </w:rPr>
      </w:pPr>
      <w:r w:rsidRPr="00320AE9">
        <w:rPr>
          <w:rFonts w:ascii="Times New Roman" w:hAnsi="Times New Roman" w:cs="Times New Roman"/>
          <w:sz w:val="24"/>
          <w:szCs w:val="24"/>
          <w:lang w:val="en-GB"/>
        </w:rPr>
        <w:t xml:space="preserve">List </w:t>
      </w:r>
      <w:r w:rsidR="00660C37" w:rsidRPr="00320AE9">
        <w:rPr>
          <w:rFonts w:ascii="Times New Roman" w:hAnsi="Times New Roman" w:cs="Times New Roman"/>
          <w:sz w:val="24"/>
          <w:szCs w:val="24"/>
          <w:lang w:val="en-GB"/>
        </w:rPr>
        <w:t>of material provided:</w:t>
      </w:r>
      <w:r w:rsidRPr="00320AE9">
        <w:rPr>
          <w:rFonts w:ascii="Times New Roman" w:hAnsi="Times New Roman" w:cs="Times New Roman"/>
          <w:sz w:val="24"/>
          <w:szCs w:val="24"/>
          <w:lang w:val="en-GB"/>
        </w:rPr>
        <w:t xml:space="preserve"> </w:t>
      </w:r>
    </w:p>
    <w:p w14:paraId="5C2F4B3E" w14:textId="77777777" w:rsidR="009773A7" w:rsidRPr="00320AE9" w:rsidRDefault="009773A7" w:rsidP="000E30ED">
      <w:pPr>
        <w:jc w:val="both"/>
        <w:rPr>
          <w:rFonts w:ascii="Times New Roman" w:hAnsi="Times New Roman" w:cs="Times New Roman"/>
          <w:sz w:val="24"/>
          <w:szCs w:val="24"/>
          <w:lang w:val="en-GB"/>
        </w:rPr>
      </w:pPr>
    </w:p>
    <w:p w14:paraId="325217B8" w14:textId="28B92C9E" w:rsidR="000E30ED" w:rsidRDefault="000E30ED" w:rsidP="002770B3">
      <w:pPr>
        <w:spacing w:after="0" w:line="360" w:lineRule="auto"/>
        <w:jc w:val="both"/>
        <w:rPr>
          <w:rFonts w:ascii="Times New Roman" w:hAnsi="Times New Roman" w:cs="Times New Roman"/>
          <w:sz w:val="24"/>
          <w:szCs w:val="24"/>
          <w:lang w:val="en-GB"/>
        </w:rPr>
      </w:pPr>
      <w:r w:rsidRPr="002770B3">
        <w:rPr>
          <w:rFonts w:ascii="Times New Roman" w:hAnsi="Times New Roman" w:cs="Times New Roman"/>
          <w:sz w:val="24"/>
          <w:szCs w:val="24"/>
          <w:lang w:val="en-GB"/>
        </w:rPr>
        <w:t xml:space="preserve">Supplemental Fig.S1: Analysis of placental defects in the </w:t>
      </w:r>
      <w:proofErr w:type="spellStart"/>
      <w:r w:rsidRPr="002770B3">
        <w:rPr>
          <w:rFonts w:ascii="Times New Roman" w:hAnsi="Times New Roman" w:cs="Times New Roman"/>
          <w:i/>
          <w:iCs/>
          <w:sz w:val="24"/>
          <w:szCs w:val="24"/>
          <w:lang w:val="en-GB"/>
        </w:rPr>
        <w:t>Pigl</w:t>
      </w:r>
      <w:proofErr w:type="spellEnd"/>
      <w:r w:rsidRPr="002770B3">
        <w:rPr>
          <w:rFonts w:ascii="Times New Roman" w:hAnsi="Times New Roman" w:cs="Times New Roman"/>
          <w:sz w:val="24"/>
          <w:szCs w:val="24"/>
          <w:lang w:val="en-GB"/>
        </w:rPr>
        <w:t xml:space="preserve"> and </w:t>
      </w:r>
      <w:proofErr w:type="spellStart"/>
      <w:r w:rsidRPr="002770B3">
        <w:rPr>
          <w:rFonts w:ascii="Times New Roman" w:hAnsi="Times New Roman" w:cs="Times New Roman"/>
          <w:i/>
          <w:iCs/>
          <w:sz w:val="24"/>
          <w:szCs w:val="24"/>
          <w:lang w:val="en-GB"/>
        </w:rPr>
        <w:t>Pigf</w:t>
      </w:r>
      <w:proofErr w:type="spellEnd"/>
      <w:r w:rsidRPr="002770B3">
        <w:rPr>
          <w:rFonts w:ascii="Times New Roman" w:hAnsi="Times New Roman" w:cs="Times New Roman"/>
          <w:i/>
          <w:iCs/>
          <w:sz w:val="24"/>
          <w:szCs w:val="24"/>
          <w:lang w:val="en-GB"/>
        </w:rPr>
        <w:t xml:space="preserve"> </w:t>
      </w:r>
      <w:r w:rsidRPr="002770B3">
        <w:rPr>
          <w:rFonts w:ascii="Times New Roman" w:hAnsi="Times New Roman" w:cs="Times New Roman"/>
          <w:sz w:val="24"/>
          <w:szCs w:val="24"/>
          <w:lang w:val="en-GB"/>
        </w:rPr>
        <w:t>Knockout mice.</w:t>
      </w:r>
    </w:p>
    <w:p w14:paraId="1ECFB5B1" w14:textId="77777777" w:rsidR="002770B3" w:rsidRPr="002770B3" w:rsidRDefault="002770B3" w:rsidP="002770B3">
      <w:pPr>
        <w:spacing w:after="0" w:line="360" w:lineRule="auto"/>
        <w:jc w:val="both"/>
        <w:rPr>
          <w:rFonts w:ascii="Times New Roman" w:hAnsi="Times New Roman" w:cs="Times New Roman"/>
          <w:sz w:val="24"/>
          <w:szCs w:val="24"/>
          <w:lang w:val="en-GB"/>
        </w:rPr>
      </w:pPr>
    </w:p>
    <w:p w14:paraId="646F9BCE" w14:textId="44B38BA7" w:rsidR="000E30ED" w:rsidRDefault="000E30ED" w:rsidP="002770B3">
      <w:pPr>
        <w:spacing w:after="0" w:line="360" w:lineRule="auto"/>
        <w:jc w:val="both"/>
        <w:rPr>
          <w:rFonts w:ascii="Times New Roman" w:hAnsi="Times New Roman" w:cs="Times New Roman"/>
          <w:sz w:val="24"/>
          <w:szCs w:val="24"/>
          <w:lang w:val="en-GB"/>
        </w:rPr>
      </w:pPr>
      <w:r w:rsidRPr="002770B3">
        <w:rPr>
          <w:rFonts w:ascii="Times New Roman" w:hAnsi="Times New Roman" w:cs="Times New Roman"/>
          <w:sz w:val="24"/>
          <w:szCs w:val="24"/>
          <w:lang w:val="en-GB"/>
        </w:rPr>
        <w:t>Supplemental</w:t>
      </w:r>
      <w:r w:rsidR="002770B3">
        <w:rPr>
          <w:rFonts w:ascii="Times New Roman" w:hAnsi="Times New Roman" w:cs="Times New Roman"/>
          <w:sz w:val="24"/>
          <w:szCs w:val="24"/>
          <w:lang w:val="en-GB"/>
        </w:rPr>
        <w:t xml:space="preserve"> </w:t>
      </w:r>
      <w:r w:rsidRPr="002770B3">
        <w:rPr>
          <w:rFonts w:ascii="Times New Roman" w:hAnsi="Times New Roman" w:cs="Times New Roman"/>
          <w:sz w:val="24"/>
          <w:szCs w:val="24"/>
          <w:lang w:val="en-GB"/>
        </w:rPr>
        <w:t>Fig.S2:</w:t>
      </w:r>
      <w:r w:rsidR="002770B3">
        <w:rPr>
          <w:rFonts w:ascii="Times New Roman" w:hAnsi="Times New Roman" w:cs="Times New Roman"/>
          <w:sz w:val="24"/>
          <w:szCs w:val="24"/>
          <w:lang w:val="en-GB"/>
        </w:rPr>
        <w:t xml:space="preserve"> </w:t>
      </w:r>
      <w:r w:rsidR="00023939" w:rsidRPr="00FF0393">
        <w:rPr>
          <w:rFonts w:ascii="Times New Roman" w:hAnsi="Times New Roman" w:cs="Times New Roman"/>
          <w:sz w:val="24"/>
          <w:szCs w:val="24"/>
          <w:lang w:val="en-GB"/>
        </w:rPr>
        <w:t xml:space="preserve">Molecular effects of </w:t>
      </w:r>
      <w:proofErr w:type="spellStart"/>
      <w:r w:rsidR="00023939" w:rsidRPr="00FF0393">
        <w:rPr>
          <w:rFonts w:ascii="Times New Roman" w:hAnsi="Times New Roman" w:cs="Times New Roman"/>
          <w:i/>
          <w:iCs/>
          <w:sz w:val="24"/>
          <w:szCs w:val="24"/>
          <w:lang w:val="en-GB"/>
        </w:rPr>
        <w:t>Pigl</w:t>
      </w:r>
      <w:proofErr w:type="spellEnd"/>
      <w:r w:rsidR="00023939" w:rsidRPr="00FF0393">
        <w:rPr>
          <w:rFonts w:ascii="Times New Roman" w:hAnsi="Times New Roman" w:cs="Times New Roman"/>
          <w:sz w:val="24"/>
          <w:szCs w:val="24"/>
          <w:lang w:val="en-GB"/>
        </w:rPr>
        <w:t xml:space="preserve"> and </w:t>
      </w:r>
      <w:proofErr w:type="spellStart"/>
      <w:r w:rsidR="00023939" w:rsidRPr="00FF0393">
        <w:rPr>
          <w:rFonts w:ascii="Times New Roman" w:hAnsi="Times New Roman" w:cs="Times New Roman"/>
          <w:i/>
          <w:iCs/>
          <w:sz w:val="24"/>
          <w:szCs w:val="24"/>
          <w:lang w:val="en-GB"/>
        </w:rPr>
        <w:t>Pigf</w:t>
      </w:r>
      <w:proofErr w:type="spellEnd"/>
      <w:r w:rsidR="00023939" w:rsidRPr="00FF0393">
        <w:rPr>
          <w:rFonts w:ascii="Times New Roman" w:hAnsi="Times New Roman" w:cs="Times New Roman"/>
          <w:sz w:val="24"/>
          <w:szCs w:val="24"/>
          <w:lang w:val="en-GB"/>
        </w:rPr>
        <w:t xml:space="preserve"> deficiency in </w:t>
      </w:r>
      <w:proofErr w:type="spellStart"/>
      <w:r w:rsidR="00023939" w:rsidRPr="00FF0393">
        <w:rPr>
          <w:rFonts w:ascii="Times New Roman" w:hAnsi="Times New Roman" w:cs="Times New Roman"/>
          <w:sz w:val="24"/>
          <w:szCs w:val="24"/>
          <w:lang w:val="en-GB"/>
        </w:rPr>
        <w:t>mTSC</w:t>
      </w:r>
      <w:proofErr w:type="spellEnd"/>
      <w:r w:rsidRPr="002770B3">
        <w:rPr>
          <w:rFonts w:ascii="Times New Roman" w:hAnsi="Times New Roman" w:cs="Times New Roman"/>
          <w:sz w:val="24"/>
          <w:szCs w:val="24"/>
          <w:lang w:val="en-GB"/>
        </w:rPr>
        <w:t xml:space="preserve">. </w:t>
      </w:r>
    </w:p>
    <w:p w14:paraId="5F73F784" w14:textId="77777777" w:rsidR="002770B3" w:rsidRPr="002770B3" w:rsidRDefault="002770B3" w:rsidP="002770B3">
      <w:pPr>
        <w:spacing w:after="0" w:line="360" w:lineRule="auto"/>
        <w:jc w:val="both"/>
        <w:rPr>
          <w:rFonts w:ascii="Times New Roman" w:hAnsi="Times New Roman" w:cs="Times New Roman"/>
          <w:sz w:val="24"/>
          <w:szCs w:val="24"/>
          <w:lang w:val="en-GB"/>
        </w:rPr>
      </w:pPr>
    </w:p>
    <w:p w14:paraId="33797147" w14:textId="124DA0DB" w:rsidR="00EC5F04" w:rsidRPr="00FF0393" w:rsidRDefault="000E30ED" w:rsidP="002770B3">
      <w:pPr>
        <w:spacing w:after="0" w:line="360" w:lineRule="auto"/>
        <w:jc w:val="both"/>
        <w:rPr>
          <w:rFonts w:ascii="Times New Roman" w:hAnsi="Times New Roman" w:cs="Times New Roman"/>
          <w:sz w:val="24"/>
          <w:szCs w:val="24"/>
          <w:lang w:val="en-GB"/>
        </w:rPr>
      </w:pPr>
      <w:r w:rsidRPr="002770B3">
        <w:rPr>
          <w:rFonts w:ascii="Times New Roman" w:hAnsi="Times New Roman" w:cs="Times New Roman"/>
          <w:sz w:val="24"/>
          <w:szCs w:val="24"/>
          <w:lang w:val="en-GB"/>
        </w:rPr>
        <w:t xml:space="preserve">Supplemental Fig.S3: </w:t>
      </w:r>
      <w:r w:rsidR="00FF0393" w:rsidRPr="00FF0393">
        <w:rPr>
          <w:rFonts w:ascii="Times New Roman" w:eastAsia="Times New Roman" w:hAnsi="Times New Roman" w:cs="Times New Roman"/>
          <w:sz w:val="24"/>
          <w:szCs w:val="24"/>
          <w:lang w:val="en-GB"/>
        </w:rPr>
        <w:t xml:space="preserve">The deletion of </w:t>
      </w:r>
      <w:proofErr w:type="spellStart"/>
      <w:r w:rsidR="00FF0393" w:rsidRPr="00FF0393">
        <w:rPr>
          <w:rFonts w:ascii="Times New Roman" w:eastAsia="Times New Roman" w:hAnsi="Times New Roman" w:cs="Times New Roman"/>
          <w:i/>
          <w:iCs/>
          <w:sz w:val="24"/>
          <w:szCs w:val="24"/>
          <w:lang w:val="en-GB"/>
        </w:rPr>
        <w:t>Pigl</w:t>
      </w:r>
      <w:proofErr w:type="spellEnd"/>
      <w:r w:rsidR="00FF0393" w:rsidRPr="00FF0393">
        <w:rPr>
          <w:rFonts w:ascii="Times New Roman" w:eastAsia="Times New Roman" w:hAnsi="Times New Roman" w:cs="Times New Roman"/>
          <w:sz w:val="24"/>
          <w:szCs w:val="24"/>
          <w:lang w:val="en-GB"/>
        </w:rPr>
        <w:t xml:space="preserve"> and </w:t>
      </w:r>
      <w:proofErr w:type="spellStart"/>
      <w:r w:rsidR="00FF0393" w:rsidRPr="00FF0393">
        <w:rPr>
          <w:rFonts w:ascii="Times New Roman" w:eastAsia="Times New Roman" w:hAnsi="Times New Roman" w:cs="Times New Roman"/>
          <w:i/>
          <w:iCs/>
          <w:sz w:val="24"/>
          <w:szCs w:val="24"/>
          <w:lang w:val="en-GB"/>
        </w:rPr>
        <w:t>Pigf</w:t>
      </w:r>
      <w:proofErr w:type="spellEnd"/>
      <w:r w:rsidR="00FF0393" w:rsidRPr="00FF0393">
        <w:rPr>
          <w:rFonts w:ascii="Times New Roman" w:eastAsia="Times New Roman" w:hAnsi="Times New Roman" w:cs="Times New Roman"/>
          <w:sz w:val="24"/>
          <w:szCs w:val="24"/>
          <w:lang w:val="en-GB"/>
        </w:rPr>
        <w:t xml:space="preserve"> impairs </w:t>
      </w:r>
      <w:proofErr w:type="spellStart"/>
      <w:r w:rsidR="00FF0393" w:rsidRPr="00FF0393">
        <w:rPr>
          <w:rFonts w:ascii="Times New Roman" w:eastAsia="Times New Roman" w:hAnsi="Times New Roman" w:cs="Times New Roman"/>
          <w:sz w:val="24"/>
          <w:szCs w:val="24"/>
          <w:lang w:val="en-GB"/>
        </w:rPr>
        <w:t>syncytiotrophoblast</w:t>
      </w:r>
      <w:proofErr w:type="spellEnd"/>
      <w:r w:rsidR="00FF0393" w:rsidRPr="00FF0393">
        <w:rPr>
          <w:rFonts w:ascii="Times New Roman" w:eastAsia="Times New Roman" w:hAnsi="Times New Roman" w:cs="Times New Roman"/>
          <w:sz w:val="24"/>
          <w:szCs w:val="24"/>
          <w:lang w:val="en-GB"/>
        </w:rPr>
        <w:t xml:space="preserve"> differentiation of </w:t>
      </w:r>
      <w:proofErr w:type="spellStart"/>
      <w:r w:rsidR="00FF0393" w:rsidRPr="00FF0393">
        <w:rPr>
          <w:rFonts w:ascii="Times New Roman" w:eastAsia="Times New Roman" w:hAnsi="Times New Roman" w:cs="Times New Roman"/>
          <w:sz w:val="24"/>
          <w:szCs w:val="24"/>
          <w:lang w:val="en-GB"/>
        </w:rPr>
        <w:t>mTSCs</w:t>
      </w:r>
      <w:proofErr w:type="spellEnd"/>
      <w:r w:rsidR="00FF0393" w:rsidRPr="00FF0393">
        <w:rPr>
          <w:rFonts w:ascii="Times New Roman" w:eastAsia="Times New Roman" w:hAnsi="Times New Roman" w:cs="Times New Roman"/>
          <w:sz w:val="24"/>
          <w:szCs w:val="24"/>
          <w:lang w:val="en-GB"/>
        </w:rPr>
        <w:t>.</w:t>
      </w:r>
    </w:p>
    <w:p w14:paraId="7B609F91" w14:textId="77777777" w:rsidR="009773A7" w:rsidRPr="002770B3" w:rsidRDefault="009773A7" w:rsidP="002770B3">
      <w:pPr>
        <w:spacing w:after="0" w:line="360" w:lineRule="auto"/>
        <w:jc w:val="both"/>
        <w:rPr>
          <w:rFonts w:ascii="Times New Roman" w:hAnsi="Times New Roman" w:cs="Times New Roman"/>
          <w:sz w:val="24"/>
          <w:szCs w:val="24"/>
          <w:lang w:val="en-GB"/>
        </w:rPr>
      </w:pPr>
    </w:p>
    <w:p w14:paraId="5A614F2E" w14:textId="14D25938" w:rsidR="00024F83" w:rsidRPr="00576729" w:rsidRDefault="000E30ED" w:rsidP="00576729">
      <w:pPr>
        <w:spacing w:after="0" w:line="360" w:lineRule="auto"/>
        <w:jc w:val="both"/>
        <w:rPr>
          <w:rFonts w:ascii="Times New Roman" w:hAnsi="Times New Roman" w:cs="Times New Roman"/>
          <w:sz w:val="24"/>
          <w:szCs w:val="24"/>
          <w:lang w:val="en-GB"/>
        </w:rPr>
      </w:pPr>
      <w:r w:rsidRPr="002770B3">
        <w:rPr>
          <w:rFonts w:ascii="Times New Roman" w:hAnsi="Times New Roman" w:cs="Times New Roman"/>
          <w:sz w:val="24"/>
          <w:szCs w:val="24"/>
          <w:lang w:val="en-GB"/>
        </w:rPr>
        <w:lastRenderedPageBreak/>
        <w:t xml:space="preserve">Supplemental Fig.S4: </w:t>
      </w:r>
      <w:r w:rsidR="006E3927" w:rsidRPr="006E3927">
        <w:rPr>
          <w:rFonts w:ascii="Times New Roman" w:hAnsi="Times New Roman" w:cs="Times New Roman"/>
          <w:sz w:val="24"/>
          <w:szCs w:val="24"/>
          <w:lang w:val="en-GB"/>
        </w:rPr>
        <w:t>Validation of the GPI mutant gene signature in human placental samples from pregnancy disorder datasets.</w:t>
      </w:r>
      <w:r w:rsidRPr="002770B3">
        <w:rPr>
          <w:rFonts w:ascii="Times New Roman" w:hAnsi="Times New Roman" w:cs="Times New Roman"/>
          <w:sz w:val="24"/>
          <w:szCs w:val="24"/>
          <w:lang w:val="en-GB"/>
        </w:rPr>
        <w:br w:type="page"/>
      </w:r>
    </w:p>
    <w:p w14:paraId="1E392007" w14:textId="5C242836" w:rsidR="00024F83" w:rsidRDefault="00DC2F91" w:rsidP="00395A8F">
      <w:pPr>
        <w:spacing w:line="360" w:lineRule="auto"/>
        <w:rPr>
          <w:rFonts w:ascii="Times New Roman" w:hAnsi="Times New Roman" w:cs="Times New Roman"/>
          <w:b/>
          <w:bCs/>
          <w:sz w:val="24"/>
          <w:szCs w:val="24"/>
          <w:lang w:val="en-GB"/>
        </w:rPr>
      </w:pPr>
      <w:r>
        <w:rPr>
          <w:rFonts w:ascii="Times New Roman" w:hAnsi="Times New Roman" w:cs="Times New Roman"/>
          <w:b/>
          <w:bCs/>
          <w:noProof/>
          <w:sz w:val="24"/>
          <w:szCs w:val="24"/>
          <w:lang w:val="en-IN" w:eastAsia="en-IN"/>
        </w:rPr>
        <w:lastRenderedPageBreak/>
        <w:drawing>
          <wp:inline distT="0" distB="0" distL="0" distR="0" wp14:anchorId="72279314" wp14:editId="706F2248">
            <wp:extent cx="6029960" cy="486346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9960" cy="4863465"/>
                    </a:xfrm>
                    <a:prstGeom prst="rect">
                      <a:avLst/>
                    </a:prstGeom>
                  </pic:spPr>
                </pic:pic>
              </a:graphicData>
            </a:graphic>
          </wp:inline>
        </w:drawing>
      </w:r>
    </w:p>
    <w:p w14:paraId="5EAA3EF5" w14:textId="77777777" w:rsidR="00742E20" w:rsidRPr="00B96269" w:rsidRDefault="00742E20" w:rsidP="00742E20">
      <w:pPr>
        <w:spacing w:line="360" w:lineRule="auto"/>
        <w:jc w:val="both"/>
        <w:rPr>
          <w:rFonts w:ascii="Times New Roman" w:hAnsi="Times New Roman" w:cs="Times New Roman"/>
          <w:sz w:val="24"/>
          <w:szCs w:val="24"/>
          <w:lang w:val="en-GB"/>
        </w:rPr>
      </w:pPr>
      <w:r w:rsidRPr="00B96269">
        <w:rPr>
          <w:rFonts w:ascii="Times New Roman" w:hAnsi="Times New Roman" w:cs="Times New Roman"/>
          <w:b/>
          <w:bCs/>
          <w:sz w:val="24"/>
          <w:szCs w:val="24"/>
          <w:lang w:val="en-GB"/>
        </w:rPr>
        <w:t>Supplementary Figure 1:</w:t>
      </w:r>
      <w:r w:rsidRPr="00B96269">
        <w:rPr>
          <w:rFonts w:ascii="Times New Roman" w:hAnsi="Times New Roman" w:cs="Times New Roman"/>
          <w:sz w:val="24"/>
          <w:szCs w:val="24"/>
          <w:lang w:val="en-GB"/>
        </w:rPr>
        <w:t xml:space="preserve"> </w:t>
      </w:r>
      <w:r w:rsidRPr="00B96269">
        <w:rPr>
          <w:rFonts w:ascii="Times New Roman" w:hAnsi="Times New Roman" w:cs="Times New Roman"/>
          <w:b/>
          <w:bCs/>
          <w:sz w:val="24"/>
          <w:szCs w:val="24"/>
          <w:lang w:val="en-GB"/>
        </w:rPr>
        <w:t xml:space="preserve">Analysis of placental defects in the </w:t>
      </w:r>
      <w:proofErr w:type="spellStart"/>
      <w:r w:rsidRPr="00B96269">
        <w:rPr>
          <w:rFonts w:ascii="Times New Roman" w:hAnsi="Times New Roman" w:cs="Times New Roman"/>
          <w:b/>
          <w:bCs/>
          <w:i/>
          <w:iCs/>
          <w:sz w:val="24"/>
          <w:szCs w:val="24"/>
          <w:lang w:val="en-GB"/>
        </w:rPr>
        <w:t>Pigl</w:t>
      </w:r>
      <w:proofErr w:type="spellEnd"/>
      <w:r w:rsidRPr="00B96269">
        <w:rPr>
          <w:rFonts w:ascii="Times New Roman" w:hAnsi="Times New Roman" w:cs="Times New Roman"/>
          <w:b/>
          <w:bCs/>
          <w:sz w:val="24"/>
          <w:szCs w:val="24"/>
          <w:lang w:val="en-GB"/>
        </w:rPr>
        <w:t xml:space="preserve"> and </w:t>
      </w:r>
      <w:proofErr w:type="spellStart"/>
      <w:r w:rsidRPr="00B96269">
        <w:rPr>
          <w:rFonts w:ascii="Times New Roman" w:hAnsi="Times New Roman" w:cs="Times New Roman"/>
          <w:b/>
          <w:bCs/>
          <w:i/>
          <w:iCs/>
          <w:sz w:val="24"/>
          <w:szCs w:val="24"/>
          <w:lang w:val="en-GB"/>
        </w:rPr>
        <w:t>Pigf</w:t>
      </w:r>
      <w:proofErr w:type="spellEnd"/>
      <w:r w:rsidRPr="00B96269">
        <w:rPr>
          <w:rFonts w:ascii="Times New Roman" w:hAnsi="Times New Roman" w:cs="Times New Roman"/>
          <w:b/>
          <w:bCs/>
          <w:i/>
          <w:iCs/>
          <w:sz w:val="24"/>
          <w:szCs w:val="24"/>
          <w:lang w:val="en-GB"/>
        </w:rPr>
        <w:t xml:space="preserve"> </w:t>
      </w:r>
      <w:r w:rsidRPr="00B96269">
        <w:rPr>
          <w:rFonts w:ascii="Times New Roman" w:hAnsi="Times New Roman" w:cs="Times New Roman"/>
          <w:b/>
          <w:bCs/>
          <w:sz w:val="24"/>
          <w:szCs w:val="24"/>
          <w:lang w:val="en-GB"/>
        </w:rPr>
        <w:t>Knockout mice.</w:t>
      </w:r>
    </w:p>
    <w:p w14:paraId="443E1DBD" w14:textId="77777777" w:rsidR="00742E20" w:rsidRPr="00145064" w:rsidRDefault="00742E20" w:rsidP="00742E20">
      <w:pPr>
        <w:spacing w:line="360" w:lineRule="auto"/>
        <w:jc w:val="both"/>
        <w:rPr>
          <w:rFonts w:ascii="Times New Roman" w:hAnsi="Times New Roman" w:cs="Times New Roman"/>
          <w:sz w:val="24"/>
          <w:szCs w:val="24"/>
          <w:lang w:val="en-GB"/>
        </w:rPr>
      </w:pPr>
      <w:r w:rsidRPr="00B96269">
        <w:rPr>
          <w:rFonts w:ascii="Times New Roman" w:hAnsi="Times New Roman" w:cs="Times New Roman"/>
          <w:sz w:val="24"/>
          <w:szCs w:val="24"/>
          <w:lang w:val="en-GB"/>
        </w:rPr>
        <w:t xml:space="preserve">Histological analysis of the placentas at E9.5 shows a strong placental defect in the </w:t>
      </w:r>
      <w:proofErr w:type="spellStart"/>
      <w:r w:rsidRPr="00B96269">
        <w:rPr>
          <w:rFonts w:ascii="Times New Roman" w:hAnsi="Times New Roman" w:cs="Times New Roman"/>
          <w:sz w:val="24"/>
          <w:szCs w:val="24"/>
          <w:lang w:val="en-GB"/>
        </w:rPr>
        <w:t>syncytiotrophoblast</w:t>
      </w:r>
      <w:proofErr w:type="spellEnd"/>
      <w:r w:rsidRPr="00B96269">
        <w:rPr>
          <w:rFonts w:ascii="Times New Roman" w:hAnsi="Times New Roman" w:cs="Times New Roman"/>
          <w:sz w:val="24"/>
          <w:szCs w:val="24"/>
          <w:lang w:val="en-GB"/>
        </w:rPr>
        <w:t xml:space="preserve"> layer development of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xml:space="preserve"> KO mice </w:t>
      </w:r>
      <w:r w:rsidRPr="00B96269">
        <w:rPr>
          <w:rFonts w:ascii="Times New Roman" w:hAnsi="Times New Roman" w:cs="Times New Roman"/>
          <w:b/>
          <w:bCs/>
          <w:sz w:val="24"/>
          <w:szCs w:val="24"/>
          <w:lang w:val="en-GB"/>
        </w:rPr>
        <w:t>(A)</w:t>
      </w:r>
      <w:r w:rsidRPr="00B96269">
        <w:rPr>
          <w:rFonts w:ascii="Times New Roman" w:hAnsi="Times New Roman" w:cs="Times New Roman"/>
          <w:sz w:val="24"/>
          <w:szCs w:val="24"/>
          <w:lang w:val="en-GB"/>
        </w:rPr>
        <w:t xml:space="preserve">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lang w:val="en-GB"/>
        </w:rPr>
        <w:t xml:space="preserve"> KO mice </w:t>
      </w:r>
      <w:r w:rsidRPr="00B96269">
        <w:rPr>
          <w:rFonts w:ascii="Times New Roman" w:hAnsi="Times New Roman" w:cs="Times New Roman"/>
          <w:b/>
          <w:bCs/>
          <w:sz w:val="24"/>
          <w:szCs w:val="24"/>
          <w:lang w:val="en-GB"/>
        </w:rPr>
        <w:t xml:space="preserve">(B). </w:t>
      </w:r>
      <w:r w:rsidRPr="00B96269">
        <w:rPr>
          <w:rFonts w:ascii="Times New Roman" w:hAnsi="Times New Roman" w:cs="Times New Roman"/>
          <w:sz w:val="24"/>
          <w:szCs w:val="24"/>
          <w:lang w:val="en-GB"/>
        </w:rPr>
        <w:t>Immunofluorescence staining of corresponding placentas for E-Cadherin (C</w:t>
      </w:r>
      <w:r>
        <w:rPr>
          <w:rFonts w:ascii="Times New Roman" w:hAnsi="Times New Roman" w:cs="Times New Roman"/>
          <w:sz w:val="24"/>
          <w:szCs w:val="24"/>
          <w:lang w:val="en-GB"/>
        </w:rPr>
        <w:t>DH</w:t>
      </w:r>
      <w:r w:rsidRPr="00B96269">
        <w:rPr>
          <w:rFonts w:ascii="Times New Roman" w:hAnsi="Times New Roman" w:cs="Times New Roman"/>
          <w:sz w:val="24"/>
          <w:szCs w:val="24"/>
          <w:lang w:val="en-GB"/>
        </w:rPr>
        <w:t xml:space="preserve">1) and basement membrane component LAMININ (Lam; demarcates </w:t>
      </w:r>
      <w:proofErr w:type="spellStart"/>
      <w:r w:rsidRPr="00B96269">
        <w:rPr>
          <w:rFonts w:ascii="Times New Roman" w:hAnsi="Times New Roman" w:cs="Times New Roman"/>
          <w:sz w:val="24"/>
          <w:szCs w:val="24"/>
          <w:lang w:val="en-GB"/>
        </w:rPr>
        <w:t>fetal</w:t>
      </w:r>
      <w:proofErr w:type="spellEnd"/>
      <w:r w:rsidRPr="00B96269">
        <w:rPr>
          <w:rFonts w:ascii="Times New Roman" w:hAnsi="Times New Roman" w:cs="Times New Roman"/>
          <w:sz w:val="24"/>
          <w:szCs w:val="24"/>
          <w:lang w:val="en-GB"/>
        </w:rPr>
        <w:t xml:space="preserve"> blood vessels). Nuclear counterstain with DAPI. Scale bar = 100um. Placental defects are representative of ≥3 independent mutants per genotype.</w:t>
      </w:r>
      <w:r>
        <w:rPr>
          <w:rFonts w:ascii="Times New Roman" w:hAnsi="Times New Roman" w:cs="Times New Roman"/>
          <w:sz w:val="24"/>
          <w:szCs w:val="24"/>
          <w:lang w:val="en-GB"/>
        </w:rPr>
        <w:t xml:space="preserve"> </w:t>
      </w:r>
      <w:r w:rsidRPr="00FB78D3">
        <w:rPr>
          <w:rFonts w:ascii="Times New Roman" w:hAnsi="Times New Roman" w:cs="Times New Roman"/>
          <w:b/>
          <w:bCs/>
          <w:sz w:val="24"/>
          <w:szCs w:val="24"/>
          <w:lang w:val="en-GB"/>
        </w:rPr>
        <w:t>C,</w:t>
      </w:r>
      <w:r>
        <w:rPr>
          <w:rFonts w:ascii="Times New Roman" w:hAnsi="Times New Roman" w:cs="Times New Roman"/>
          <w:b/>
          <w:bCs/>
          <w:sz w:val="24"/>
          <w:szCs w:val="24"/>
          <w:lang w:val="en-GB"/>
        </w:rPr>
        <w:t xml:space="preserve"> </w:t>
      </w:r>
      <w:r w:rsidRPr="00FB78D3">
        <w:rPr>
          <w:rFonts w:ascii="Times New Roman" w:hAnsi="Times New Roman" w:cs="Times New Roman"/>
          <w:b/>
          <w:bCs/>
          <w:sz w:val="24"/>
          <w:szCs w:val="24"/>
          <w:lang w:val="en-GB"/>
        </w:rPr>
        <w:t>D)</w:t>
      </w:r>
      <w:r>
        <w:rPr>
          <w:rFonts w:ascii="Times New Roman" w:hAnsi="Times New Roman" w:cs="Times New Roman"/>
          <w:b/>
          <w:bCs/>
          <w:sz w:val="24"/>
          <w:szCs w:val="24"/>
          <w:lang w:val="en-GB"/>
        </w:rPr>
        <w:t xml:space="preserve"> </w:t>
      </w:r>
      <w:r w:rsidRPr="00145064">
        <w:rPr>
          <w:rFonts w:ascii="Times New Roman" w:eastAsia="Times New Roman" w:hAnsi="Times New Roman" w:cs="Times New Roman"/>
          <w:sz w:val="24"/>
          <w:szCs w:val="24"/>
          <w:lang w:val="en-GB"/>
        </w:rPr>
        <w:t xml:space="preserve">The bar plots show the mean quantification of CDH1 and LAMININ staining for </w:t>
      </w:r>
      <w:proofErr w:type="spellStart"/>
      <w:r w:rsidRPr="00145064">
        <w:rPr>
          <w:rFonts w:ascii="Times New Roman" w:eastAsia="Times New Roman" w:hAnsi="Times New Roman" w:cs="Times New Roman"/>
          <w:i/>
          <w:iCs/>
          <w:sz w:val="24"/>
          <w:szCs w:val="24"/>
          <w:lang w:val="en-GB"/>
        </w:rPr>
        <w:t>Pigl</w:t>
      </w:r>
      <w:proofErr w:type="spellEnd"/>
      <w:r w:rsidRPr="00145064">
        <w:rPr>
          <w:rFonts w:ascii="Times New Roman" w:eastAsia="Times New Roman" w:hAnsi="Times New Roman" w:cs="Times New Roman"/>
          <w:sz w:val="24"/>
          <w:szCs w:val="24"/>
          <w:lang w:val="en-GB"/>
        </w:rPr>
        <w:t xml:space="preserve">  KO (C) and </w:t>
      </w:r>
      <w:proofErr w:type="spellStart"/>
      <w:r w:rsidRPr="00145064">
        <w:rPr>
          <w:rFonts w:ascii="Times New Roman" w:eastAsia="Times New Roman" w:hAnsi="Times New Roman" w:cs="Times New Roman"/>
          <w:i/>
          <w:iCs/>
          <w:sz w:val="24"/>
          <w:szCs w:val="24"/>
          <w:lang w:val="en-GB"/>
        </w:rPr>
        <w:t>Pigf</w:t>
      </w:r>
      <w:proofErr w:type="spellEnd"/>
      <w:r w:rsidRPr="00145064">
        <w:rPr>
          <w:rFonts w:ascii="Times New Roman" w:eastAsia="Times New Roman" w:hAnsi="Times New Roman" w:cs="Times New Roman"/>
          <w:i/>
          <w:iCs/>
          <w:sz w:val="24"/>
          <w:szCs w:val="24"/>
          <w:lang w:val="en-GB"/>
        </w:rPr>
        <w:t xml:space="preserve"> </w:t>
      </w:r>
      <w:r w:rsidRPr="00145064">
        <w:rPr>
          <w:rFonts w:ascii="Times New Roman" w:eastAsia="Times New Roman" w:hAnsi="Times New Roman" w:cs="Times New Roman"/>
          <w:sz w:val="24"/>
          <w:szCs w:val="24"/>
          <w:lang w:val="en-GB"/>
        </w:rPr>
        <w:t>KO (D) placentas compared to littermate wildtype (WT) controls, measured as CTCF (Corrected total cell fluorescence). Individual data points are shown as dots and error bars show standard deviation</w:t>
      </w:r>
      <w:r w:rsidRPr="00145064">
        <w:rPr>
          <w:rFonts w:ascii="Times New Roman" w:hAnsi="Times New Roman" w:cs="Times New Roman"/>
          <w:sz w:val="24"/>
          <w:szCs w:val="24"/>
          <w:lang w:val="en-GB"/>
        </w:rPr>
        <w:t xml:space="preserve">. </w:t>
      </w:r>
      <w:r w:rsidRPr="00145064">
        <w:rPr>
          <w:rFonts w:ascii="Times New Roman" w:eastAsia="Times New Roman" w:hAnsi="Times New Roman" w:cs="Times New Roman"/>
          <w:sz w:val="24"/>
          <w:szCs w:val="24"/>
          <w:lang w:val="en-GB"/>
        </w:rPr>
        <w:t xml:space="preserve">Pairwise comparisons were done by a two-tailed t-test (*p&lt;0.05,  **p&lt;0.01). </w:t>
      </w:r>
    </w:p>
    <w:p w14:paraId="0E9D7258" w14:textId="78087116" w:rsidR="000E30ED" w:rsidRPr="002770B3" w:rsidRDefault="000E30ED">
      <w:pPr>
        <w:rPr>
          <w:rFonts w:ascii="Times New Roman" w:hAnsi="Times New Roman" w:cs="Times New Roman"/>
          <w:sz w:val="24"/>
          <w:szCs w:val="24"/>
          <w:lang w:val="en-GB"/>
        </w:rPr>
      </w:pPr>
      <w:r w:rsidRPr="002770B3">
        <w:rPr>
          <w:rFonts w:ascii="Times New Roman" w:hAnsi="Times New Roman" w:cs="Times New Roman"/>
          <w:sz w:val="24"/>
          <w:szCs w:val="24"/>
          <w:lang w:val="en-GB"/>
        </w:rPr>
        <w:br w:type="page"/>
      </w:r>
    </w:p>
    <w:p w14:paraId="02AC6AAA" w14:textId="0680ADFE" w:rsidR="002064BC" w:rsidRDefault="008C4000" w:rsidP="000E30ED">
      <w:pPr>
        <w:spacing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IN" w:eastAsia="en-IN"/>
        </w:rPr>
        <w:lastRenderedPageBreak/>
        <w:drawing>
          <wp:inline distT="0" distB="0" distL="0" distR="0" wp14:anchorId="119F91AA" wp14:editId="5EB804D6">
            <wp:extent cx="5842635" cy="8891270"/>
            <wp:effectExtent l="0" t="0" r="571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42635" cy="8891270"/>
                    </a:xfrm>
                    <a:prstGeom prst="rect">
                      <a:avLst/>
                    </a:prstGeom>
                  </pic:spPr>
                </pic:pic>
              </a:graphicData>
            </a:graphic>
          </wp:inline>
        </w:drawing>
      </w:r>
    </w:p>
    <w:p w14:paraId="239DA7AD" w14:textId="77777777" w:rsidR="00916174" w:rsidRDefault="00916174" w:rsidP="00916174">
      <w:pPr>
        <w:spacing w:line="360" w:lineRule="auto"/>
        <w:jc w:val="both"/>
        <w:rPr>
          <w:rFonts w:ascii="Times New Roman" w:eastAsia="Times New Roman" w:hAnsi="Times New Roman" w:cs="Times New Roman"/>
          <w:b/>
          <w:bCs/>
          <w:sz w:val="24"/>
          <w:szCs w:val="24"/>
          <w:lang w:val="en-GB"/>
        </w:rPr>
      </w:pPr>
      <w:r w:rsidRPr="00B96269">
        <w:rPr>
          <w:rFonts w:ascii="Times New Roman" w:hAnsi="Times New Roman" w:cs="Times New Roman"/>
          <w:b/>
          <w:bCs/>
          <w:sz w:val="24"/>
          <w:szCs w:val="24"/>
          <w:lang w:val="en-GB"/>
        </w:rPr>
        <w:lastRenderedPageBreak/>
        <w:t xml:space="preserve">Supplementary figure 2: Molecular effects of </w:t>
      </w:r>
      <w:proofErr w:type="spellStart"/>
      <w:r w:rsidRPr="00B96269">
        <w:rPr>
          <w:rFonts w:ascii="Times New Roman" w:hAnsi="Times New Roman" w:cs="Times New Roman"/>
          <w:b/>
          <w:bCs/>
          <w:i/>
          <w:iCs/>
          <w:sz w:val="24"/>
          <w:szCs w:val="24"/>
          <w:lang w:val="en-GB"/>
        </w:rPr>
        <w:t>Pigl</w:t>
      </w:r>
      <w:proofErr w:type="spellEnd"/>
      <w:r w:rsidRPr="00B96269">
        <w:rPr>
          <w:rFonts w:ascii="Times New Roman" w:hAnsi="Times New Roman" w:cs="Times New Roman"/>
          <w:b/>
          <w:bCs/>
          <w:sz w:val="24"/>
          <w:szCs w:val="24"/>
          <w:lang w:val="en-GB"/>
        </w:rPr>
        <w:t xml:space="preserve"> and </w:t>
      </w:r>
      <w:proofErr w:type="spellStart"/>
      <w:r w:rsidRPr="00B96269">
        <w:rPr>
          <w:rFonts w:ascii="Times New Roman" w:hAnsi="Times New Roman" w:cs="Times New Roman"/>
          <w:b/>
          <w:bCs/>
          <w:i/>
          <w:iCs/>
          <w:sz w:val="24"/>
          <w:szCs w:val="24"/>
          <w:lang w:val="en-GB"/>
        </w:rPr>
        <w:t>Pigf</w:t>
      </w:r>
      <w:proofErr w:type="spellEnd"/>
      <w:r w:rsidRPr="00B96269">
        <w:rPr>
          <w:rFonts w:ascii="Times New Roman" w:hAnsi="Times New Roman" w:cs="Times New Roman"/>
          <w:b/>
          <w:bCs/>
          <w:sz w:val="24"/>
          <w:szCs w:val="24"/>
          <w:lang w:val="en-GB"/>
        </w:rPr>
        <w:t xml:space="preserve"> deficiency in </w:t>
      </w:r>
      <w:proofErr w:type="spellStart"/>
      <w:r w:rsidRPr="00B96269">
        <w:rPr>
          <w:rFonts w:ascii="Times New Roman" w:hAnsi="Times New Roman" w:cs="Times New Roman"/>
          <w:b/>
          <w:bCs/>
          <w:sz w:val="24"/>
          <w:szCs w:val="24"/>
          <w:lang w:val="en-GB"/>
        </w:rPr>
        <w:t>mTSC</w:t>
      </w:r>
      <w:proofErr w:type="spellEnd"/>
      <w:r w:rsidRPr="00B9626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B96269">
        <w:rPr>
          <w:rFonts w:ascii="Times New Roman" w:hAnsi="Times New Roman" w:cs="Times New Roman"/>
          <w:b/>
          <w:bCs/>
          <w:sz w:val="24"/>
          <w:szCs w:val="24"/>
          <w:lang w:val="en-GB"/>
        </w:rPr>
        <w:t>A, B)</w:t>
      </w:r>
      <w:r w:rsidRPr="00B96269">
        <w:rPr>
          <w:rFonts w:ascii="Times New Roman" w:hAnsi="Times New Roman" w:cs="Times New Roman"/>
          <w:sz w:val="24"/>
          <w:szCs w:val="24"/>
          <w:lang w:val="en-GB"/>
        </w:rPr>
        <w:t xml:space="preserve"> RT-</w:t>
      </w:r>
      <w:proofErr w:type="spellStart"/>
      <w:r w:rsidRPr="00B96269">
        <w:rPr>
          <w:rFonts w:ascii="Times New Roman" w:hAnsi="Times New Roman" w:cs="Times New Roman"/>
          <w:sz w:val="24"/>
          <w:szCs w:val="24"/>
          <w:lang w:val="en-GB"/>
        </w:rPr>
        <w:t>qPCR</w:t>
      </w:r>
      <w:proofErr w:type="spellEnd"/>
      <w:r w:rsidRPr="00B96269">
        <w:rPr>
          <w:rFonts w:ascii="Times New Roman" w:hAnsi="Times New Roman" w:cs="Times New Roman"/>
          <w:sz w:val="24"/>
          <w:szCs w:val="24"/>
          <w:lang w:val="en-GB"/>
        </w:rPr>
        <w:t xml:space="preserve"> analysis of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i/>
          <w:iCs/>
          <w:sz w:val="24"/>
          <w:szCs w:val="24"/>
          <w:lang w:val="en-GB"/>
        </w:rPr>
        <w:t xml:space="preserve"> </w:t>
      </w:r>
      <w:r w:rsidRPr="00B96269">
        <w:rPr>
          <w:rFonts w:ascii="Times New Roman" w:hAnsi="Times New Roman" w:cs="Times New Roman"/>
          <w:b/>
          <w:bCs/>
          <w:sz w:val="24"/>
          <w:szCs w:val="24"/>
          <w:lang w:val="en-GB"/>
        </w:rPr>
        <w:t>(A)</w:t>
      </w:r>
      <w:r w:rsidRPr="00B96269">
        <w:rPr>
          <w:rFonts w:ascii="Times New Roman" w:hAnsi="Times New Roman" w:cs="Times New Roman"/>
          <w:sz w:val="24"/>
          <w:szCs w:val="24"/>
          <w:lang w:val="en-GB"/>
        </w:rPr>
        <w:t>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i/>
          <w:iCs/>
          <w:sz w:val="24"/>
          <w:szCs w:val="24"/>
          <w:lang w:val="en-GB"/>
        </w:rPr>
        <w:t xml:space="preserve"> </w:t>
      </w:r>
      <w:r w:rsidRPr="00B96269">
        <w:rPr>
          <w:rFonts w:ascii="Times New Roman" w:hAnsi="Times New Roman" w:cs="Times New Roman"/>
          <w:b/>
          <w:bCs/>
          <w:sz w:val="24"/>
          <w:szCs w:val="24"/>
          <w:lang w:val="en-GB"/>
        </w:rPr>
        <w:t>(B)</w:t>
      </w:r>
      <w:r w:rsidRPr="00B96269">
        <w:rPr>
          <w:rFonts w:ascii="Times New Roman" w:hAnsi="Times New Roman" w:cs="Times New Roman"/>
          <w:sz w:val="24"/>
          <w:szCs w:val="24"/>
          <w:lang w:val="en-GB"/>
        </w:rPr>
        <w:t> expression during a 6-day differentiation time course of mouse trophoblast stem cells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Data are normalized to </w:t>
      </w:r>
      <w:proofErr w:type="spellStart"/>
      <w:r w:rsidRPr="00B96269">
        <w:rPr>
          <w:rFonts w:ascii="Times New Roman" w:hAnsi="Times New Roman" w:cs="Times New Roman"/>
          <w:i/>
          <w:iCs/>
          <w:sz w:val="24"/>
          <w:szCs w:val="24"/>
          <w:lang w:val="en-GB"/>
        </w:rPr>
        <w:t>Sdha</w:t>
      </w:r>
      <w:proofErr w:type="spellEnd"/>
      <w:r w:rsidRPr="00B96269">
        <w:rPr>
          <w:rFonts w:ascii="Times New Roman" w:hAnsi="Times New Roman" w:cs="Times New Roman"/>
          <w:sz w:val="24"/>
          <w:szCs w:val="24"/>
          <w:lang w:val="en-GB"/>
        </w:rPr>
        <w:t> and are displayed as mean of four replicates ± SEM; ***p&lt;0.001 (one-way ANOVA with Dunnett’s multiple comparisons test).</w:t>
      </w:r>
      <w:r>
        <w:rPr>
          <w:rFonts w:ascii="Times New Roman" w:hAnsi="Times New Roman" w:cs="Times New Roman"/>
          <w:sz w:val="24"/>
          <w:szCs w:val="24"/>
          <w:lang w:val="en-GB"/>
        </w:rPr>
        <w:t xml:space="preserve"> </w:t>
      </w:r>
      <w:r>
        <w:rPr>
          <w:rFonts w:ascii="Times New Roman" w:hAnsi="Times New Roman" w:cs="Times New Roman"/>
          <w:b/>
          <w:bCs/>
          <w:sz w:val="24"/>
          <w:szCs w:val="24"/>
          <w:lang w:val="en-GB"/>
        </w:rPr>
        <w:t>C</w:t>
      </w:r>
      <w:r w:rsidRPr="00B96269">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D</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Details of the CRISPR/Cas9 KO strategy for deleting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w:t>
      </w:r>
      <w:r w:rsidRPr="00B96269">
        <w:rPr>
          <w:rFonts w:ascii="Times New Roman" w:hAnsi="Times New Roman" w:cs="Times New Roman"/>
          <w:b/>
          <w:bCs/>
          <w:sz w:val="24"/>
          <w:szCs w:val="24"/>
          <w:lang w:val="en-GB"/>
        </w:rPr>
        <w:t>(</w:t>
      </w:r>
      <w:r>
        <w:rPr>
          <w:rFonts w:ascii="Times New Roman" w:hAnsi="Times New Roman" w:cs="Times New Roman"/>
          <w:b/>
          <w:bCs/>
          <w:sz w:val="24"/>
          <w:szCs w:val="24"/>
          <w:lang w:val="en-GB"/>
        </w:rPr>
        <w:t>C</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lang w:val="en-GB"/>
        </w:rPr>
        <w:t xml:space="preserve">  </w:t>
      </w:r>
      <w:r w:rsidRPr="00B96269">
        <w:rPr>
          <w:rFonts w:ascii="Times New Roman" w:hAnsi="Times New Roman" w:cs="Times New Roman"/>
          <w:b/>
          <w:bCs/>
          <w:sz w:val="24"/>
          <w:szCs w:val="24"/>
          <w:lang w:val="en-GB"/>
        </w:rPr>
        <w:t>(</w:t>
      </w:r>
      <w:r>
        <w:rPr>
          <w:rFonts w:ascii="Times New Roman" w:hAnsi="Times New Roman" w:cs="Times New Roman"/>
          <w:b/>
          <w:bCs/>
          <w:sz w:val="24"/>
          <w:szCs w:val="24"/>
          <w:lang w:val="en-GB"/>
        </w:rPr>
        <w:t>D</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genes. RT–qPCR analyses were performed on single-cell expanded </w:t>
      </w:r>
      <w:proofErr w:type="spellStart"/>
      <w:r w:rsidRPr="00B96269">
        <w:rPr>
          <w:rFonts w:ascii="Times New Roman" w:hAnsi="Times New Roman" w:cs="Times New Roman"/>
          <w:sz w:val="24"/>
          <w:szCs w:val="24"/>
          <w:lang w:val="en-GB"/>
        </w:rPr>
        <w:t>mTSC</w:t>
      </w:r>
      <w:proofErr w:type="spellEnd"/>
      <w:r w:rsidRPr="00B96269">
        <w:rPr>
          <w:rFonts w:ascii="Times New Roman" w:hAnsi="Times New Roman" w:cs="Times New Roman"/>
          <w:sz w:val="24"/>
          <w:szCs w:val="24"/>
          <w:lang w:val="en-GB"/>
        </w:rPr>
        <w:t xml:space="preserve"> clones to confirm homozygous Knockout (KO). Data are mean ± SEM of n = 3 technical replicates.</w:t>
      </w:r>
      <w:r>
        <w:rPr>
          <w:rFonts w:ascii="Times New Roman" w:hAnsi="Times New Roman" w:cs="Times New Roman"/>
          <w:sz w:val="24"/>
          <w:szCs w:val="24"/>
          <w:lang w:val="en-GB"/>
        </w:rPr>
        <w:t xml:space="preserve"> </w:t>
      </w:r>
      <w:r w:rsidRPr="0095171D">
        <w:rPr>
          <w:rFonts w:ascii="Times New Roman" w:hAnsi="Times New Roman" w:cs="Times New Roman"/>
          <w:b/>
          <w:bCs/>
          <w:sz w:val="24"/>
          <w:szCs w:val="24"/>
          <w:lang w:val="en-GB"/>
        </w:rPr>
        <w:t>E</w:t>
      </w:r>
      <w:r w:rsidRPr="00B96269">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F</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Western blot analysis of the trophoblast stem cell markers CDX2 and ESRRB protein levels in vector control and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i/>
          <w:iCs/>
          <w:sz w:val="24"/>
          <w:szCs w:val="24"/>
          <w:vertAlign w:val="superscript"/>
          <w:lang w:val="en-GB"/>
        </w:rPr>
        <w:t>-/-</w:t>
      </w:r>
      <w:r w:rsidRPr="00B96269">
        <w:rPr>
          <w:rFonts w:ascii="Times New Roman" w:hAnsi="Times New Roman" w:cs="Times New Roman"/>
          <w:i/>
          <w:iCs/>
          <w:sz w:val="24"/>
          <w:szCs w:val="24"/>
          <w:lang w:val="en-GB"/>
        </w:rPr>
        <w:t xml:space="preserve"> </w:t>
      </w:r>
      <w:r w:rsidRPr="00B96269">
        <w:rPr>
          <w:rFonts w:ascii="Times New Roman" w:hAnsi="Times New Roman" w:cs="Times New Roman"/>
          <w:b/>
          <w:bCs/>
          <w:sz w:val="24"/>
          <w:szCs w:val="24"/>
          <w:lang w:val="en-GB"/>
        </w:rPr>
        <w:t>(</w:t>
      </w:r>
      <w:r>
        <w:rPr>
          <w:rFonts w:ascii="Times New Roman" w:hAnsi="Times New Roman" w:cs="Times New Roman"/>
          <w:b/>
          <w:bCs/>
          <w:sz w:val="24"/>
          <w:szCs w:val="24"/>
          <w:lang w:val="en-GB"/>
        </w:rPr>
        <w:t>E</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and</w:t>
      </w:r>
      <w:r w:rsidRPr="00B96269">
        <w:rPr>
          <w:rFonts w:ascii="Times New Roman" w:hAnsi="Times New Roman" w:cs="Times New Roman"/>
          <w:i/>
          <w:iCs/>
          <w:sz w:val="24"/>
          <w:szCs w:val="24"/>
          <w:lang w:val="en-GB"/>
        </w:rPr>
        <w:t xml:space="preserve">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i/>
          <w:iCs/>
          <w:sz w:val="24"/>
          <w:szCs w:val="24"/>
          <w:vertAlign w:val="superscript"/>
          <w:lang w:val="en-GB"/>
        </w:rPr>
        <w:t>-/-</w:t>
      </w:r>
      <w:r w:rsidRPr="00B96269">
        <w:rPr>
          <w:rFonts w:ascii="Times New Roman" w:hAnsi="Times New Roman" w:cs="Times New Roman"/>
          <w:sz w:val="24"/>
          <w:szCs w:val="24"/>
          <w:lang w:val="en-GB"/>
        </w:rPr>
        <w:t xml:space="preserve"> </w:t>
      </w:r>
      <w:r w:rsidRPr="00B96269">
        <w:rPr>
          <w:rFonts w:ascii="Times New Roman" w:hAnsi="Times New Roman" w:cs="Times New Roman"/>
          <w:b/>
          <w:bCs/>
          <w:sz w:val="24"/>
          <w:szCs w:val="24"/>
          <w:lang w:val="en-GB"/>
        </w:rPr>
        <w:t>(</w:t>
      </w:r>
      <w:r>
        <w:rPr>
          <w:rFonts w:ascii="Times New Roman" w:hAnsi="Times New Roman" w:cs="Times New Roman"/>
          <w:b/>
          <w:bCs/>
          <w:sz w:val="24"/>
          <w:szCs w:val="24"/>
          <w:lang w:val="en-GB"/>
        </w:rPr>
        <w:t>F</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grown in stem cell conditions. HSP90 was used as loading control. The graphs show the quantification of four independent biological (cell clones) replicates. Data are mean ± SEM; *p&lt;0.05 (Student’s t-test). </w:t>
      </w:r>
      <w:r>
        <w:rPr>
          <w:rFonts w:ascii="Times New Roman" w:hAnsi="Times New Roman" w:cs="Times New Roman"/>
          <w:b/>
          <w:bCs/>
          <w:sz w:val="24"/>
          <w:szCs w:val="24"/>
          <w:lang w:val="en-GB"/>
        </w:rPr>
        <w:t>G</w:t>
      </w:r>
      <w:r w:rsidRPr="00B96269">
        <w:rPr>
          <w:rFonts w:ascii="Times New Roman" w:hAnsi="Times New Roman" w:cs="Times New Roman"/>
          <w:b/>
          <w:bCs/>
          <w:sz w:val="24"/>
          <w:szCs w:val="24"/>
          <w:lang w:val="en-GB"/>
        </w:rPr>
        <w:t xml:space="preserve">) </w:t>
      </w:r>
      <w:r w:rsidRPr="00B96269">
        <w:rPr>
          <w:rFonts w:ascii="Times New Roman" w:hAnsi="Times New Roman" w:cs="Times New Roman"/>
          <w:sz w:val="24"/>
          <w:szCs w:val="24"/>
          <w:lang w:val="en-GB"/>
        </w:rPr>
        <w:t xml:space="preserve">Morphology analysis of Vector and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xml:space="preserve">-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lang w:val="en-GB"/>
        </w:rPr>
        <w:t xml:space="preserve">-null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growing in stem cell conditions. No changes in epithelial morphology were observed. Scale bar: 100 µm. </w:t>
      </w:r>
      <w:r>
        <w:rPr>
          <w:rFonts w:ascii="Times New Roman" w:hAnsi="Times New Roman" w:cs="Times New Roman"/>
          <w:b/>
          <w:bCs/>
          <w:sz w:val="24"/>
          <w:szCs w:val="24"/>
          <w:lang w:val="en-GB"/>
        </w:rPr>
        <w:t>H</w:t>
      </w:r>
      <w:r w:rsidRPr="00B96269">
        <w:rPr>
          <w:rFonts w:ascii="Times New Roman" w:hAnsi="Times New Roman" w:cs="Times New Roman"/>
          <w:b/>
          <w:bCs/>
          <w:sz w:val="24"/>
          <w:szCs w:val="24"/>
          <w:lang w:val="en-GB"/>
        </w:rPr>
        <w:t xml:space="preserve">) </w:t>
      </w:r>
      <w:r w:rsidRPr="00B96269">
        <w:rPr>
          <w:rFonts w:ascii="Times New Roman" w:hAnsi="Times New Roman" w:cs="Times New Roman"/>
          <w:sz w:val="24"/>
          <w:szCs w:val="24"/>
          <w:lang w:val="en-GB"/>
        </w:rPr>
        <w:t xml:space="preserve">Wound healing assay on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xml:space="preserve">-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lang w:val="en-GB"/>
        </w:rPr>
        <w:t xml:space="preserve">-null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growing in stem cell conditions. The graphs show the quantification of the kinetic cell area coverage values (Object Sum Area) that were used to generate three additional wound healing metrics including wound width, wound confluence, and maximum wound healing rate. Data are mean ± SEM of n = 4 independent biological (cell clones) replicates. </w:t>
      </w:r>
      <w:r w:rsidRPr="003815A8">
        <w:rPr>
          <w:rFonts w:ascii="Times New Roman" w:hAnsi="Times New Roman" w:cs="Times New Roman"/>
          <w:b/>
          <w:bCs/>
          <w:sz w:val="24"/>
          <w:szCs w:val="24"/>
          <w:lang w:val="en-GB"/>
        </w:rPr>
        <w:t>I</w:t>
      </w:r>
      <w:r>
        <w:rPr>
          <w:rFonts w:ascii="Times New Roman" w:hAnsi="Times New Roman" w:cs="Times New Roman"/>
          <w:b/>
          <w:bCs/>
          <w:sz w:val="24"/>
          <w:szCs w:val="24"/>
          <w:lang w:val="en-GB"/>
        </w:rPr>
        <w:t>, J</w:t>
      </w:r>
      <w:r w:rsidRPr="003815A8">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Pr="00B96269">
        <w:rPr>
          <w:rFonts w:ascii="Times New Roman" w:hAnsi="Times New Roman" w:cs="Times New Roman"/>
          <w:sz w:val="24"/>
          <w:szCs w:val="24"/>
          <w:lang w:val="en-GB"/>
        </w:rPr>
        <w:t xml:space="preserve">Gene ontology analyses of upregulated </w:t>
      </w:r>
      <w:r w:rsidRPr="00B96269">
        <w:rPr>
          <w:rFonts w:ascii="Times New Roman" w:hAnsi="Times New Roman" w:cs="Times New Roman"/>
          <w:b/>
          <w:bCs/>
          <w:sz w:val="24"/>
          <w:szCs w:val="24"/>
          <w:lang w:val="en-GB"/>
        </w:rPr>
        <w:t>(</w:t>
      </w:r>
      <w:r>
        <w:rPr>
          <w:rFonts w:ascii="Times New Roman" w:hAnsi="Times New Roman" w:cs="Times New Roman"/>
          <w:b/>
          <w:bCs/>
          <w:sz w:val="24"/>
          <w:szCs w:val="24"/>
          <w:lang w:val="en-GB"/>
        </w:rPr>
        <w:t>I</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and downregulated genes </w:t>
      </w:r>
      <w:r w:rsidRPr="00B96269">
        <w:rPr>
          <w:rFonts w:ascii="Times New Roman" w:hAnsi="Times New Roman" w:cs="Times New Roman"/>
          <w:b/>
          <w:bCs/>
          <w:sz w:val="24"/>
          <w:szCs w:val="24"/>
          <w:lang w:val="en-GB"/>
        </w:rPr>
        <w:t>(</w:t>
      </w:r>
      <w:r>
        <w:rPr>
          <w:rFonts w:ascii="Times New Roman" w:hAnsi="Times New Roman" w:cs="Times New Roman"/>
          <w:b/>
          <w:bCs/>
          <w:sz w:val="24"/>
          <w:szCs w:val="24"/>
          <w:lang w:val="en-GB"/>
        </w:rPr>
        <w:t>J</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in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xml:space="preserve"> knockout (KO) compared to vector control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identified by </w:t>
      </w:r>
      <w:r w:rsidRPr="00B96269">
        <w:rPr>
          <w:rFonts w:ascii="Times New Roman" w:eastAsia="Times New Roman" w:hAnsi="Times New Roman" w:cs="Times New Roman"/>
          <w:sz w:val="24"/>
          <w:szCs w:val="24"/>
          <w:lang w:val="en-GB"/>
        </w:rPr>
        <w:t xml:space="preserve">DESeq2 and &gt;1-log2 Fold change in expression. </w:t>
      </w:r>
      <w:r>
        <w:rPr>
          <w:rFonts w:ascii="Times New Roman" w:eastAsia="Times New Roman" w:hAnsi="Times New Roman" w:cs="Times New Roman"/>
          <w:b/>
          <w:bCs/>
          <w:sz w:val="24"/>
          <w:szCs w:val="24"/>
          <w:lang w:val="en-GB"/>
        </w:rPr>
        <w:t>K</w:t>
      </w:r>
      <w:r w:rsidRPr="00B96269">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b/>
          <w:bCs/>
          <w:sz w:val="24"/>
          <w:szCs w:val="24"/>
          <w:lang w:val="en-GB"/>
        </w:rPr>
        <w:t>L</w:t>
      </w:r>
      <w:r w:rsidRPr="00B96269">
        <w:rPr>
          <w:rFonts w:ascii="Times New Roman" w:eastAsia="Times New Roman" w:hAnsi="Times New Roman" w:cs="Times New Roman"/>
          <w:b/>
          <w:bCs/>
          <w:sz w:val="24"/>
          <w:szCs w:val="24"/>
          <w:lang w:val="en-GB"/>
        </w:rPr>
        <w:t xml:space="preserve">) </w:t>
      </w:r>
      <w:r w:rsidRPr="00B96269">
        <w:rPr>
          <w:rFonts w:ascii="Times New Roman" w:eastAsia="Times New Roman" w:hAnsi="Times New Roman" w:cs="Times New Roman"/>
          <w:sz w:val="24"/>
          <w:szCs w:val="24"/>
          <w:lang w:val="en-GB"/>
        </w:rPr>
        <w:t xml:space="preserve">Equivalent analysis for </w:t>
      </w:r>
      <w:proofErr w:type="spellStart"/>
      <w:r w:rsidRPr="00B96269">
        <w:rPr>
          <w:rFonts w:ascii="Times New Roman" w:eastAsia="Times New Roman" w:hAnsi="Times New Roman" w:cs="Times New Roman"/>
          <w:i/>
          <w:iCs/>
          <w:sz w:val="24"/>
          <w:szCs w:val="24"/>
          <w:lang w:val="en-GB"/>
        </w:rPr>
        <w:t>Pigf</w:t>
      </w:r>
      <w:proofErr w:type="spellEnd"/>
      <w:r>
        <w:rPr>
          <w:rFonts w:ascii="Times New Roman" w:eastAsia="Times New Roman" w:hAnsi="Times New Roman" w:cs="Times New Roman"/>
          <w:sz w:val="24"/>
          <w:szCs w:val="24"/>
          <w:lang w:val="en-GB"/>
        </w:rPr>
        <w:t xml:space="preserve"> </w:t>
      </w:r>
      <w:r w:rsidRPr="00B96269">
        <w:rPr>
          <w:rFonts w:ascii="Times New Roman" w:eastAsia="Times New Roman" w:hAnsi="Times New Roman" w:cs="Times New Roman"/>
          <w:sz w:val="24"/>
          <w:szCs w:val="24"/>
          <w:lang w:val="en-GB"/>
        </w:rPr>
        <w:t xml:space="preserve">KO </w:t>
      </w:r>
      <w:proofErr w:type="spellStart"/>
      <w:r w:rsidRPr="00B96269">
        <w:rPr>
          <w:rFonts w:ascii="Times New Roman" w:eastAsia="Times New Roman" w:hAnsi="Times New Roman" w:cs="Times New Roman"/>
          <w:sz w:val="24"/>
          <w:szCs w:val="24"/>
          <w:lang w:val="en-GB"/>
        </w:rPr>
        <w:t>mTSCs</w:t>
      </w:r>
      <w:proofErr w:type="spellEnd"/>
      <w:r w:rsidRPr="00B96269">
        <w:rPr>
          <w:rFonts w:ascii="Times New Roman" w:eastAsia="Times New Roman" w:hAnsi="Times New Roman" w:cs="Times New Roman"/>
          <w:b/>
          <w:bCs/>
          <w:sz w:val="24"/>
          <w:szCs w:val="24"/>
          <w:lang w:val="en-GB"/>
        </w:rPr>
        <w:t>.</w:t>
      </w:r>
    </w:p>
    <w:p w14:paraId="76E7560B" w14:textId="667896AB" w:rsidR="00EC5F04" w:rsidRPr="002770B3" w:rsidRDefault="00EC5F04">
      <w:pPr>
        <w:rPr>
          <w:rFonts w:ascii="Times New Roman" w:hAnsi="Times New Roman" w:cs="Times New Roman"/>
          <w:sz w:val="24"/>
          <w:szCs w:val="24"/>
          <w:lang w:val="en-GB"/>
        </w:rPr>
      </w:pPr>
      <w:r w:rsidRPr="002770B3">
        <w:rPr>
          <w:rFonts w:ascii="Times New Roman" w:hAnsi="Times New Roman" w:cs="Times New Roman"/>
          <w:sz w:val="24"/>
          <w:szCs w:val="24"/>
          <w:lang w:val="en-GB"/>
        </w:rPr>
        <w:br w:type="page"/>
      </w:r>
    </w:p>
    <w:p w14:paraId="31206893" w14:textId="48575089" w:rsidR="00A12A58" w:rsidRDefault="008C4000" w:rsidP="002770B3">
      <w:pPr>
        <w:spacing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IN" w:eastAsia="en-IN"/>
        </w:rPr>
        <w:lastRenderedPageBreak/>
        <w:drawing>
          <wp:inline distT="0" distB="0" distL="0" distR="0" wp14:anchorId="58B97F18" wp14:editId="77074179">
            <wp:extent cx="6029960" cy="8526145"/>
            <wp:effectExtent l="0" t="0" r="889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29960" cy="8526145"/>
                    </a:xfrm>
                    <a:prstGeom prst="rect">
                      <a:avLst/>
                    </a:prstGeom>
                  </pic:spPr>
                </pic:pic>
              </a:graphicData>
            </a:graphic>
          </wp:inline>
        </w:drawing>
      </w:r>
    </w:p>
    <w:p w14:paraId="7945F6CE" w14:textId="77777777" w:rsidR="00294DFC" w:rsidRDefault="00294DFC" w:rsidP="00294DFC">
      <w:pPr>
        <w:spacing w:line="360" w:lineRule="auto"/>
        <w:jc w:val="both"/>
        <w:rPr>
          <w:rFonts w:ascii="Times New Roman" w:hAnsi="Times New Roman" w:cs="Times New Roman"/>
          <w:sz w:val="24"/>
          <w:szCs w:val="24"/>
          <w:lang w:val="en-GB"/>
        </w:rPr>
      </w:pPr>
      <w:r w:rsidRPr="00B96269">
        <w:rPr>
          <w:rFonts w:ascii="Times New Roman" w:hAnsi="Times New Roman" w:cs="Times New Roman"/>
          <w:b/>
          <w:bCs/>
          <w:sz w:val="24"/>
          <w:szCs w:val="24"/>
          <w:lang w:val="en-GB"/>
        </w:rPr>
        <w:lastRenderedPageBreak/>
        <w:t xml:space="preserve">Supplementary figure 3: </w:t>
      </w:r>
      <w:r w:rsidRPr="00205F85">
        <w:rPr>
          <w:rFonts w:ascii="Times New Roman" w:eastAsia="Times New Roman" w:hAnsi="Times New Roman" w:cs="Times New Roman"/>
          <w:b/>
          <w:bCs/>
          <w:sz w:val="24"/>
          <w:szCs w:val="24"/>
          <w:lang w:val="en-GB"/>
        </w:rPr>
        <w:t xml:space="preserve">The deletion of </w:t>
      </w:r>
      <w:proofErr w:type="spellStart"/>
      <w:r w:rsidRPr="005E047F">
        <w:rPr>
          <w:rFonts w:ascii="Times New Roman" w:eastAsia="Times New Roman" w:hAnsi="Times New Roman" w:cs="Times New Roman"/>
          <w:b/>
          <w:bCs/>
          <w:i/>
          <w:iCs/>
          <w:sz w:val="24"/>
          <w:szCs w:val="24"/>
          <w:lang w:val="en-GB"/>
        </w:rPr>
        <w:t>Pigl</w:t>
      </w:r>
      <w:proofErr w:type="spellEnd"/>
      <w:r w:rsidRPr="00205F85">
        <w:rPr>
          <w:rFonts w:ascii="Times New Roman" w:eastAsia="Times New Roman" w:hAnsi="Times New Roman" w:cs="Times New Roman"/>
          <w:b/>
          <w:bCs/>
          <w:sz w:val="24"/>
          <w:szCs w:val="24"/>
          <w:lang w:val="en-GB"/>
        </w:rPr>
        <w:t xml:space="preserve"> and </w:t>
      </w:r>
      <w:proofErr w:type="spellStart"/>
      <w:r w:rsidRPr="005E047F">
        <w:rPr>
          <w:rFonts w:ascii="Times New Roman" w:eastAsia="Times New Roman" w:hAnsi="Times New Roman" w:cs="Times New Roman"/>
          <w:b/>
          <w:bCs/>
          <w:i/>
          <w:iCs/>
          <w:sz w:val="24"/>
          <w:szCs w:val="24"/>
          <w:lang w:val="en-GB"/>
        </w:rPr>
        <w:t>Pigf</w:t>
      </w:r>
      <w:proofErr w:type="spellEnd"/>
      <w:r w:rsidRPr="00205F85">
        <w:rPr>
          <w:rFonts w:ascii="Times New Roman" w:eastAsia="Times New Roman" w:hAnsi="Times New Roman" w:cs="Times New Roman"/>
          <w:b/>
          <w:bCs/>
          <w:sz w:val="24"/>
          <w:szCs w:val="24"/>
          <w:lang w:val="en-GB"/>
        </w:rPr>
        <w:t xml:space="preserve"> impairs </w:t>
      </w:r>
      <w:proofErr w:type="spellStart"/>
      <w:r w:rsidRPr="00205F85">
        <w:rPr>
          <w:rFonts w:ascii="Times New Roman" w:eastAsia="Times New Roman" w:hAnsi="Times New Roman" w:cs="Times New Roman"/>
          <w:b/>
          <w:bCs/>
          <w:sz w:val="24"/>
          <w:szCs w:val="24"/>
          <w:lang w:val="en-GB"/>
        </w:rPr>
        <w:t>syn</w:t>
      </w:r>
      <w:r>
        <w:rPr>
          <w:rFonts w:ascii="Times New Roman" w:eastAsia="Times New Roman" w:hAnsi="Times New Roman" w:cs="Times New Roman"/>
          <w:b/>
          <w:bCs/>
          <w:sz w:val="24"/>
          <w:szCs w:val="24"/>
          <w:lang w:val="en-GB"/>
        </w:rPr>
        <w:t>cyt</w:t>
      </w:r>
      <w:r w:rsidRPr="00205F85">
        <w:rPr>
          <w:rFonts w:ascii="Times New Roman" w:eastAsia="Times New Roman" w:hAnsi="Times New Roman" w:cs="Times New Roman"/>
          <w:b/>
          <w:bCs/>
          <w:sz w:val="24"/>
          <w:szCs w:val="24"/>
          <w:lang w:val="en-GB"/>
        </w:rPr>
        <w:t>iotrophoblast</w:t>
      </w:r>
      <w:proofErr w:type="spellEnd"/>
      <w:r w:rsidRPr="00205F85">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b/>
          <w:bCs/>
          <w:sz w:val="24"/>
          <w:szCs w:val="24"/>
          <w:lang w:val="en-GB"/>
        </w:rPr>
        <w:t xml:space="preserve">differentiation of </w:t>
      </w:r>
      <w:proofErr w:type="spellStart"/>
      <w:r>
        <w:rPr>
          <w:rFonts w:ascii="Times New Roman" w:eastAsia="Times New Roman" w:hAnsi="Times New Roman" w:cs="Times New Roman"/>
          <w:b/>
          <w:bCs/>
          <w:sz w:val="24"/>
          <w:szCs w:val="24"/>
          <w:lang w:val="en-GB"/>
        </w:rPr>
        <w:t>mTSCs</w:t>
      </w:r>
      <w:proofErr w:type="spellEnd"/>
      <w:r>
        <w:rPr>
          <w:rFonts w:ascii="Times New Roman" w:eastAsia="Times New Roman" w:hAnsi="Times New Roman" w:cs="Times New Roman"/>
          <w:b/>
          <w:bCs/>
          <w:sz w:val="24"/>
          <w:szCs w:val="24"/>
          <w:lang w:val="en-GB"/>
        </w:rPr>
        <w:t xml:space="preserve">. </w:t>
      </w:r>
      <w:r>
        <w:rPr>
          <w:rFonts w:ascii="Times New Roman" w:hAnsi="Times New Roman" w:cs="Times New Roman"/>
          <w:b/>
          <w:bCs/>
          <w:sz w:val="24"/>
          <w:szCs w:val="24"/>
          <w:lang w:val="en-GB"/>
        </w:rPr>
        <w:t>A</w:t>
      </w:r>
      <w:r w:rsidRPr="00B96269">
        <w:rPr>
          <w:rFonts w:ascii="Times New Roman" w:hAnsi="Times New Roman" w:cs="Times New Roman"/>
          <w:b/>
          <w:bCs/>
          <w:sz w:val="24"/>
          <w:szCs w:val="24"/>
          <w:lang w:val="en-GB"/>
        </w:rPr>
        <w:t xml:space="preserve">) </w:t>
      </w:r>
      <w:r w:rsidRPr="00B96269">
        <w:rPr>
          <w:rFonts w:ascii="Times New Roman" w:hAnsi="Times New Roman" w:cs="Times New Roman"/>
          <w:sz w:val="24"/>
          <w:szCs w:val="24"/>
          <w:lang w:val="en-GB"/>
        </w:rPr>
        <w:t xml:space="preserve">Analysis of Vector and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vertAlign w:val="superscript"/>
          <w:lang w:val="en-GB"/>
        </w:rPr>
        <w:t>-/-</w:t>
      </w:r>
      <w:r w:rsidRPr="00B96269">
        <w:rPr>
          <w:rFonts w:ascii="Times New Roman" w:hAnsi="Times New Roman" w:cs="Times New Roman"/>
          <w:sz w:val="24"/>
          <w:szCs w:val="24"/>
          <w:lang w:val="en-GB"/>
        </w:rPr>
        <w:t>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vertAlign w:val="superscript"/>
          <w:lang w:val="en-GB"/>
        </w:rPr>
        <w:t>-/-</w:t>
      </w:r>
      <w:r w:rsidRPr="00B96269">
        <w:rPr>
          <w:rFonts w:ascii="Times New Roman" w:hAnsi="Times New Roman" w:cs="Times New Roman"/>
          <w:sz w:val="24"/>
          <w:szCs w:val="24"/>
          <w:lang w:val="en-GB"/>
        </w:rPr>
        <w:t xml:space="preserve">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grown in self-renewal conditions (0 days) or after differentiation for 3 and 6 days assessed by RT-qPCR. Data are mean ± SEM of </w:t>
      </w:r>
      <w:r w:rsidRPr="00B96269">
        <w:rPr>
          <w:rFonts w:ascii="Times New Roman" w:hAnsi="Times New Roman" w:cs="Times New Roman"/>
          <w:i/>
          <w:iCs/>
          <w:sz w:val="24"/>
          <w:szCs w:val="24"/>
          <w:lang w:val="en-GB"/>
        </w:rPr>
        <w:t>n =</w:t>
      </w:r>
      <w:r w:rsidRPr="00B96269">
        <w:rPr>
          <w:rFonts w:ascii="Times New Roman" w:hAnsi="Times New Roman" w:cs="Times New Roman"/>
          <w:sz w:val="24"/>
          <w:szCs w:val="24"/>
          <w:lang w:val="en-GB"/>
        </w:rPr>
        <w:t xml:space="preserve"> 4 independent biological (cell clones) replicates. </w:t>
      </w:r>
      <w:r>
        <w:rPr>
          <w:rFonts w:ascii="Times New Roman" w:hAnsi="Times New Roman" w:cs="Times New Roman"/>
          <w:b/>
          <w:bCs/>
          <w:sz w:val="24"/>
          <w:szCs w:val="24"/>
          <w:lang w:val="en-GB"/>
        </w:rPr>
        <w:t>B</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Equivalent analysis for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vertAlign w:val="superscript"/>
          <w:lang w:val="en-GB"/>
        </w:rPr>
        <w:t>-/-</w:t>
      </w:r>
      <w:r w:rsidRPr="00B96269">
        <w:rPr>
          <w:rFonts w:ascii="Times New Roman" w:hAnsi="Times New Roman" w:cs="Times New Roman"/>
          <w:sz w:val="24"/>
          <w:szCs w:val="24"/>
          <w:lang w:val="en-GB"/>
        </w:rPr>
        <w:t>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B96269">
        <w:rPr>
          <w:rFonts w:ascii="Times New Roman" w:hAnsi="Times New Roman" w:cs="Times New Roman"/>
          <w:sz w:val="24"/>
          <w:szCs w:val="24"/>
          <w:lang w:val="en-GB"/>
        </w:rPr>
        <w:t xml:space="preserve">*p&lt;0.05, **p&lt;0.01, ***p&lt;0.001, ****p&lt;0.0001 (two-way ANOVA with </w:t>
      </w:r>
      <w:proofErr w:type="spellStart"/>
      <w:r w:rsidRPr="00B96269">
        <w:rPr>
          <w:rFonts w:ascii="Times New Roman" w:hAnsi="Times New Roman" w:cs="Times New Roman"/>
          <w:sz w:val="24"/>
          <w:szCs w:val="24"/>
          <w:lang w:val="en-GB"/>
        </w:rPr>
        <w:t>Sidak’s</w:t>
      </w:r>
      <w:proofErr w:type="spellEnd"/>
      <w:r w:rsidRPr="00B96269">
        <w:rPr>
          <w:rFonts w:ascii="Times New Roman" w:hAnsi="Times New Roman" w:cs="Times New Roman"/>
          <w:sz w:val="24"/>
          <w:szCs w:val="24"/>
          <w:lang w:val="en-GB"/>
        </w:rPr>
        <w:t xml:space="preserve"> multiple comparisons test).</w:t>
      </w:r>
      <w:r w:rsidRPr="00B96269">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C</w:t>
      </w:r>
      <w:r w:rsidRPr="00B96269">
        <w:rPr>
          <w:rFonts w:ascii="Times New Roman" w:hAnsi="Times New Roman" w:cs="Times New Roman"/>
          <w:b/>
          <w:bCs/>
          <w:sz w:val="24"/>
          <w:szCs w:val="24"/>
          <w:lang w:val="en-GB"/>
        </w:rPr>
        <w:t xml:space="preserve">) </w:t>
      </w:r>
      <w:r w:rsidRPr="00B96269">
        <w:rPr>
          <w:rFonts w:ascii="Times New Roman" w:hAnsi="Times New Roman" w:cs="Times New Roman"/>
          <w:sz w:val="24"/>
          <w:szCs w:val="24"/>
          <w:lang w:val="en-GB"/>
        </w:rPr>
        <w:t>Morphology of 3D-trophospheres after 8 days of differentiation in low attachment conditions. Representative images of 3 independent vector control and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and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lang w:val="en-GB"/>
        </w:rPr>
        <w:t xml:space="preserve"> KO cell clones. Scale bar: 200 µm. </w:t>
      </w:r>
      <w:r>
        <w:rPr>
          <w:rFonts w:ascii="Times New Roman" w:hAnsi="Times New Roman" w:cs="Times New Roman"/>
          <w:b/>
          <w:bCs/>
          <w:sz w:val="24"/>
          <w:szCs w:val="24"/>
          <w:lang w:val="en-GB"/>
        </w:rPr>
        <w:t>D</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RT-qPCR analysis of 3D-trophospheres generated from vector control and</w:t>
      </w:r>
      <w:r w:rsidRPr="00B96269">
        <w:rPr>
          <w:rFonts w:ascii="Times New Roman" w:hAnsi="Times New Roman" w:cs="Times New Roman"/>
          <w:i/>
          <w:iCs/>
          <w:sz w:val="24"/>
          <w:szCs w:val="24"/>
          <w:lang w:val="en-GB"/>
        </w:rPr>
        <w:t> </w:t>
      </w:r>
      <w:proofErr w:type="spellStart"/>
      <w:r w:rsidRPr="00B96269">
        <w:rPr>
          <w:rFonts w:ascii="Times New Roman" w:hAnsi="Times New Roman" w:cs="Times New Roman"/>
          <w:i/>
          <w:iCs/>
          <w:sz w:val="24"/>
          <w:szCs w:val="24"/>
          <w:lang w:val="en-GB"/>
        </w:rPr>
        <w:t>Pigl</w:t>
      </w:r>
      <w:proofErr w:type="spellEnd"/>
      <w:r w:rsidRPr="00B96269">
        <w:rPr>
          <w:rFonts w:ascii="Times New Roman" w:hAnsi="Times New Roman" w:cs="Times New Roman"/>
          <w:sz w:val="24"/>
          <w:szCs w:val="24"/>
          <w:lang w:val="en-GB"/>
        </w:rPr>
        <w:t xml:space="preserve"> and </w:t>
      </w:r>
      <w:proofErr w:type="spellStart"/>
      <w:r w:rsidRPr="00B96269">
        <w:rPr>
          <w:rFonts w:ascii="Times New Roman" w:hAnsi="Times New Roman" w:cs="Times New Roman"/>
          <w:sz w:val="24"/>
          <w:szCs w:val="24"/>
          <w:lang w:val="en-GB"/>
        </w:rPr>
        <w:t>Pigf</w:t>
      </w:r>
      <w:proofErr w:type="spellEnd"/>
      <w:r w:rsidRPr="00B96269">
        <w:rPr>
          <w:rFonts w:ascii="Times New Roman" w:hAnsi="Times New Roman" w:cs="Times New Roman"/>
          <w:sz w:val="24"/>
          <w:szCs w:val="24"/>
          <w:lang w:val="en-GB"/>
        </w:rPr>
        <w:t xml:space="preserve">-null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after 8 days of differentiation. </w:t>
      </w:r>
      <w:r>
        <w:rPr>
          <w:rFonts w:ascii="Times New Roman" w:hAnsi="Times New Roman" w:cs="Times New Roman"/>
          <w:b/>
          <w:bCs/>
          <w:sz w:val="24"/>
          <w:szCs w:val="24"/>
          <w:lang w:val="en-GB"/>
        </w:rPr>
        <w:t>E</w:t>
      </w:r>
      <w:r w:rsidRPr="00B96269">
        <w:rPr>
          <w:rFonts w:ascii="Times New Roman" w:hAnsi="Times New Roman" w:cs="Times New Roman"/>
          <w:b/>
          <w:bCs/>
          <w:sz w:val="24"/>
          <w:szCs w:val="24"/>
          <w:lang w:val="en-GB"/>
        </w:rPr>
        <w:t>)</w:t>
      </w:r>
      <w:r w:rsidRPr="00B96269">
        <w:rPr>
          <w:rFonts w:ascii="Times New Roman" w:hAnsi="Times New Roman" w:cs="Times New Roman"/>
          <w:sz w:val="24"/>
          <w:szCs w:val="24"/>
          <w:lang w:val="en-GB"/>
        </w:rPr>
        <w:t xml:space="preserve"> Equivalent analysis for </w:t>
      </w:r>
      <w:proofErr w:type="spellStart"/>
      <w:r w:rsidRPr="00B96269">
        <w:rPr>
          <w:rFonts w:ascii="Times New Roman" w:hAnsi="Times New Roman" w:cs="Times New Roman"/>
          <w:i/>
          <w:iCs/>
          <w:sz w:val="24"/>
          <w:szCs w:val="24"/>
          <w:lang w:val="en-GB"/>
        </w:rPr>
        <w:t>Pigf</w:t>
      </w:r>
      <w:proofErr w:type="spellEnd"/>
      <w:r w:rsidRPr="00B96269">
        <w:rPr>
          <w:rFonts w:ascii="Times New Roman" w:hAnsi="Times New Roman" w:cs="Times New Roman"/>
          <w:sz w:val="24"/>
          <w:szCs w:val="24"/>
          <w:vertAlign w:val="superscript"/>
          <w:lang w:val="en-GB"/>
        </w:rPr>
        <w:t>-/-</w:t>
      </w:r>
      <w:r w:rsidRPr="00B96269">
        <w:rPr>
          <w:rFonts w:ascii="Times New Roman" w:hAnsi="Times New Roman" w:cs="Times New Roman"/>
          <w:sz w:val="24"/>
          <w:szCs w:val="24"/>
          <w:lang w:val="en-GB"/>
        </w:rPr>
        <w:t> </w:t>
      </w:r>
      <w:proofErr w:type="spellStart"/>
      <w:r w:rsidRPr="00B96269">
        <w:rPr>
          <w:rFonts w:ascii="Times New Roman" w:hAnsi="Times New Roman" w:cs="Times New Roman"/>
          <w:sz w:val="24"/>
          <w:szCs w:val="24"/>
          <w:lang w:val="en-GB"/>
        </w:rPr>
        <w:t>mTSCs</w:t>
      </w:r>
      <w:proofErr w:type="spellEnd"/>
      <w:r w:rsidRPr="00B96269">
        <w:rPr>
          <w:rFonts w:ascii="Times New Roman" w:hAnsi="Times New Roman" w:cs="Times New Roman"/>
          <w:sz w:val="24"/>
          <w:szCs w:val="24"/>
          <w:lang w:val="en-GB"/>
        </w:rPr>
        <w:t xml:space="preserve"> Data are normalized to </w:t>
      </w:r>
      <w:proofErr w:type="spellStart"/>
      <w:r w:rsidRPr="00B96269">
        <w:rPr>
          <w:rFonts w:ascii="Times New Roman" w:hAnsi="Times New Roman" w:cs="Times New Roman"/>
          <w:i/>
          <w:iCs/>
          <w:sz w:val="24"/>
          <w:szCs w:val="24"/>
          <w:lang w:val="en-GB"/>
        </w:rPr>
        <w:t>Sdha</w:t>
      </w:r>
      <w:proofErr w:type="spellEnd"/>
      <w:r w:rsidRPr="00B96269">
        <w:rPr>
          <w:rFonts w:ascii="Times New Roman" w:hAnsi="Times New Roman" w:cs="Times New Roman"/>
          <w:sz w:val="24"/>
          <w:szCs w:val="24"/>
          <w:lang w:val="en-GB"/>
        </w:rPr>
        <w:t xml:space="preserve"> and are displayed as the mean of </w:t>
      </w:r>
      <w:r w:rsidRPr="00B96269">
        <w:rPr>
          <w:rFonts w:ascii="Times New Roman" w:hAnsi="Times New Roman" w:cs="Times New Roman"/>
          <w:i/>
          <w:iCs/>
          <w:sz w:val="24"/>
          <w:szCs w:val="24"/>
          <w:lang w:val="en-GB"/>
        </w:rPr>
        <w:t>n =</w:t>
      </w:r>
      <w:r w:rsidRPr="00B96269">
        <w:rPr>
          <w:rFonts w:ascii="Times New Roman" w:hAnsi="Times New Roman" w:cs="Times New Roman"/>
          <w:sz w:val="24"/>
          <w:szCs w:val="24"/>
          <w:lang w:val="en-GB"/>
        </w:rPr>
        <w:t> 4 independent biological (cell clones) replicates ± SEM; *p&lt;0.05, **p&lt;0.01 (Student’s t-test). </w:t>
      </w:r>
      <w:r>
        <w:rPr>
          <w:rFonts w:ascii="Times New Roman" w:hAnsi="Times New Roman" w:cs="Times New Roman"/>
          <w:b/>
          <w:bCs/>
          <w:sz w:val="24"/>
          <w:szCs w:val="24"/>
          <w:lang w:val="en-GB"/>
        </w:rPr>
        <w:t>F</w:t>
      </w:r>
      <w:r w:rsidRPr="00AD30AC">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Pr="00476AD1">
        <w:rPr>
          <w:rFonts w:ascii="Times New Roman" w:hAnsi="Times New Roman" w:cs="Times New Roman"/>
          <w:sz w:val="24"/>
          <w:szCs w:val="24"/>
          <w:lang w:val="en-GB"/>
        </w:rPr>
        <w:t xml:space="preserve">GO enrichment analysis of the commonly </w:t>
      </w:r>
      <w:proofErr w:type="spellStart"/>
      <w:r>
        <w:rPr>
          <w:rFonts w:ascii="Times New Roman" w:hAnsi="Times New Roman" w:cs="Times New Roman"/>
          <w:sz w:val="24"/>
          <w:szCs w:val="24"/>
          <w:lang w:val="en-GB"/>
        </w:rPr>
        <w:t>upregulated</w:t>
      </w:r>
      <w:proofErr w:type="spellEnd"/>
      <w:r w:rsidRPr="00476AD1">
        <w:rPr>
          <w:rFonts w:ascii="Times New Roman" w:hAnsi="Times New Roman" w:cs="Times New Roman"/>
          <w:sz w:val="24"/>
          <w:szCs w:val="24"/>
          <w:lang w:val="en-GB"/>
        </w:rPr>
        <w:t xml:space="preserve"> genes </w:t>
      </w:r>
      <w:r>
        <w:rPr>
          <w:rFonts w:ascii="Times New Roman" w:hAnsi="Times New Roman" w:cs="Times New Roman"/>
          <w:sz w:val="24"/>
          <w:szCs w:val="24"/>
          <w:lang w:val="en-GB"/>
        </w:rPr>
        <w:t xml:space="preserve">in </w:t>
      </w:r>
      <w:proofErr w:type="spellStart"/>
      <w:r w:rsidRPr="009D3714">
        <w:rPr>
          <w:rFonts w:ascii="Times New Roman" w:hAnsi="Times New Roman" w:cs="Times New Roman"/>
          <w:i/>
          <w:iCs/>
          <w:sz w:val="24"/>
          <w:szCs w:val="24"/>
          <w:lang w:val="en-GB"/>
        </w:rPr>
        <w:t>Pigl</w:t>
      </w:r>
      <w:proofErr w:type="spellEnd"/>
      <w:r>
        <w:rPr>
          <w:rFonts w:ascii="Times New Roman" w:hAnsi="Times New Roman" w:cs="Times New Roman"/>
          <w:sz w:val="24"/>
          <w:szCs w:val="24"/>
          <w:lang w:val="en-GB"/>
        </w:rPr>
        <w:t xml:space="preserve"> KO and </w:t>
      </w:r>
      <w:proofErr w:type="spellStart"/>
      <w:r w:rsidRPr="009D3714">
        <w:rPr>
          <w:rFonts w:ascii="Times New Roman" w:hAnsi="Times New Roman" w:cs="Times New Roman"/>
          <w:i/>
          <w:iCs/>
          <w:sz w:val="24"/>
          <w:szCs w:val="24"/>
          <w:lang w:val="en-GB"/>
        </w:rPr>
        <w:t>Pigf</w:t>
      </w:r>
      <w:proofErr w:type="spellEnd"/>
      <w:r>
        <w:rPr>
          <w:rFonts w:ascii="Times New Roman" w:hAnsi="Times New Roman" w:cs="Times New Roman"/>
          <w:sz w:val="24"/>
          <w:szCs w:val="24"/>
          <w:lang w:val="en-GB"/>
        </w:rPr>
        <w:t xml:space="preserve"> KO </w:t>
      </w:r>
      <w:proofErr w:type="spellStart"/>
      <w:r>
        <w:rPr>
          <w:rFonts w:ascii="Times New Roman" w:hAnsi="Times New Roman" w:cs="Times New Roman"/>
          <w:sz w:val="24"/>
          <w:szCs w:val="24"/>
          <w:lang w:val="en-GB"/>
        </w:rPr>
        <w:t>mTSCs</w:t>
      </w:r>
      <w:proofErr w:type="spellEnd"/>
      <w:r>
        <w:rPr>
          <w:rFonts w:ascii="Times New Roman" w:hAnsi="Times New Roman" w:cs="Times New Roman"/>
          <w:sz w:val="24"/>
          <w:szCs w:val="24"/>
          <w:lang w:val="en-GB"/>
        </w:rPr>
        <w:t xml:space="preserve"> after 3 days of differentiation. </w:t>
      </w:r>
      <w:r>
        <w:rPr>
          <w:rFonts w:ascii="Times New Roman" w:hAnsi="Times New Roman" w:cs="Times New Roman"/>
          <w:b/>
          <w:bCs/>
          <w:sz w:val="24"/>
          <w:szCs w:val="24"/>
          <w:lang w:val="en-GB"/>
        </w:rPr>
        <w:t>G</w:t>
      </w:r>
      <w:r w:rsidRPr="00AA68E6">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Pr="001F3E87">
        <w:rPr>
          <w:rFonts w:ascii="Times New Roman" w:hAnsi="Times New Roman" w:cs="Times New Roman"/>
          <w:sz w:val="24"/>
          <w:szCs w:val="24"/>
          <w:lang w:val="en-GB"/>
        </w:rPr>
        <w:t xml:space="preserve">Chord plot indicates the relationship between genes and KEGG pathways in </w:t>
      </w:r>
      <w:r w:rsidRPr="00476AD1">
        <w:rPr>
          <w:rFonts w:ascii="Times New Roman" w:hAnsi="Times New Roman" w:cs="Times New Roman"/>
          <w:sz w:val="24"/>
          <w:szCs w:val="24"/>
          <w:lang w:val="en-GB"/>
        </w:rPr>
        <w:t xml:space="preserve">the commonly </w:t>
      </w:r>
      <w:proofErr w:type="spellStart"/>
      <w:r>
        <w:rPr>
          <w:rFonts w:ascii="Times New Roman" w:hAnsi="Times New Roman" w:cs="Times New Roman"/>
          <w:sz w:val="24"/>
          <w:szCs w:val="24"/>
          <w:lang w:val="en-GB"/>
        </w:rPr>
        <w:t>upregulated</w:t>
      </w:r>
      <w:proofErr w:type="spellEnd"/>
      <w:r w:rsidRPr="00476AD1">
        <w:rPr>
          <w:rFonts w:ascii="Times New Roman" w:hAnsi="Times New Roman" w:cs="Times New Roman"/>
          <w:sz w:val="24"/>
          <w:szCs w:val="24"/>
          <w:lang w:val="en-GB"/>
        </w:rPr>
        <w:t xml:space="preserve"> genes </w:t>
      </w:r>
      <w:r>
        <w:rPr>
          <w:rFonts w:ascii="Times New Roman" w:hAnsi="Times New Roman" w:cs="Times New Roman"/>
          <w:sz w:val="24"/>
          <w:szCs w:val="24"/>
          <w:lang w:val="en-GB"/>
        </w:rPr>
        <w:t xml:space="preserve">in </w:t>
      </w:r>
      <w:proofErr w:type="spellStart"/>
      <w:r w:rsidRPr="00950F59">
        <w:rPr>
          <w:rFonts w:ascii="Times New Roman" w:hAnsi="Times New Roman" w:cs="Times New Roman"/>
          <w:i/>
          <w:iCs/>
          <w:sz w:val="24"/>
          <w:szCs w:val="24"/>
          <w:lang w:val="en-GB"/>
        </w:rPr>
        <w:t>Pigl</w:t>
      </w:r>
      <w:proofErr w:type="spellEnd"/>
      <w:r w:rsidRPr="00950F59">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KO and </w:t>
      </w:r>
      <w:proofErr w:type="spellStart"/>
      <w:r w:rsidRPr="00950F59">
        <w:rPr>
          <w:rFonts w:ascii="Times New Roman" w:hAnsi="Times New Roman" w:cs="Times New Roman"/>
          <w:i/>
          <w:iCs/>
          <w:sz w:val="24"/>
          <w:szCs w:val="24"/>
          <w:lang w:val="en-GB"/>
        </w:rPr>
        <w:t>Pigf</w:t>
      </w:r>
      <w:proofErr w:type="spellEnd"/>
      <w:r>
        <w:rPr>
          <w:rFonts w:ascii="Times New Roman" w:hAnsi="Times New Roman" w:cs="Times New Roman"/>
          <w:sz w:val="24"/>
          <w:szCs w:val="24"/>
          <w:lang w:val="en-GB"/>
        </w:rPr>
        <w:t xml:space="preserve"> KO </w:t>
      </w:r>
      <w:proofErr w:type="spellStart"/>
      <w:r>
        <w:rPr>
          <w:rFonts w:ascii="Times New Roman" w:hAnsi="Times New Roman" w:cs="Times New Roman"/>
          <w:sz w:val="24"/>
          <w:szCs w:val="24"/>
          <w:lang w:val="en-GB"/>
        </w:rPr>
        <w:t>mTSCs</w:t>
      </w:r>
      <w:proofErr w:type="spellEnd"/>
      <w:r>
        <w:rPr>
          <w:rFonts w:ascii="Times New Roman" w:hAnsi="Times New Roman" w:cs="Times New Roman"/>
          <w:sz w:val="24"/>
          <w:szCs w:val="24"/>
          <w:lang w:val="en-GB"/>
        </w:rPr>
        <w:t xml:space="preserve"> after 3 days of differentiation. </w:t>
      </w:r>
      <w:r>
        <w:rPr>
          <w:rFonts w:ascii="Times New Roman" w:hAnsi="Times New Roman" w:cs="Times New Roman"/>
          <w:b/>
          <w:bCs/>
          <w:sz w:val="24"/>
          <w:szCs w:val="24"/>
          <w:lang w:val="en-GB"/>
        </w:rPr>
        <w:t>H, I</w:t>
      </w:r>
      <w:r w:rsidRPr="003C6C2F">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Pr="009D3714">
        <w:rPr>
          <w:rFonts w:ascii="Times New Roman" w:hAnsi="Times New Roman" w:cs="Times New Roman"/>
          <w:sz w:val="24"/>
          <w:szCs w:val="24"/>
          <w:lang w:val="en-GB"/>
        </w:rPr>
        <w:t>Equivalent analysis for</w:t>
      </w:r>
      <w:r>
        <w:rPr>
          <w:rFonts w:ascii="Times New Roman" w:hAnsi="Times New Roman" w:cs="Times New Roman"/>
          <w:b/>
          <w:bCs/>
          <w:sz w:val="24"/>
          <w:szCs w:val="24"/>
          <w:lang w:val="en-GB"/>
        </w:rPr>
        <w:t xml:space="preserve"> </w:t>
      </w:r>
      <w:r w:rsidRPr="00476AD1">
        <w:rPr>
          <w:rFonts w:ascii="Times New Roman" w:hAnsi="Times New Roman" w:cs="Times New Roman"/>
          <w:sz w:val="24"/>
          <w:szCs w:val="24"/>
          <w:lang w:val="en-GB"/>
        </w:rPr>
        <w:t xml:space="preserve">the commonly  </w:t>
      </w:r>
      <w:proofErr w:type="spellStart"/>
      <w:r>
        <w:rPr>
          <w:rFonts w:ascii="Times New Roman" w:hAnsi="Times New Roman" w:cs="Times New Roman"/>
          <w:sz w:val="24"/>
          <w:szCs w:val="24"/>
          <w:lang w:val="en-GB"/>
        </w:rPr>
        <w:t>upregulated</w:t>
      </w:r>
      <w:proofErr w:type="spellEnd"/>
      <w:r>
        <w:rPr>
          <w:rFonts w:ascii="Times New Roman" w:hAnsi="Times New Roman" w:cs="Times New Roman"/>
          <w:sz w:val="24"/>
          <w:szCs w:val="24"/>
          <w:lang w:val="en-GB"/>
        </w:rPr>
        <w:t xml:space="preserve"> </w:t>
      </w:r>
      <w:r w:rsidRPr="00476AD1">
        <w:rPr>
          <w:rFonts w:ascii="Times New Roman" w:hAnsi="Times New Roman" w:cs="Times New Roman"/>
          <w:sz w:val="24"/>
          <w:szCs w:val="24"/>
          <w:lang w:val="en-GB"/>
        </w:rPr>
        <w:t xml:space="preserve">genes </w:t>
      </w:r>
      <w:r>
        <w:rPr>
          <w:rFonts w:ascii="Times New Roman" w:hAnsi="Times New Roman" w:cs="Times New Roman"/>
          <w:sz w:val="24"/>
          <w:szCs w:val="24"/>
          <w:lang w:val="en-GB"/>
        </w:rPr>
        <w:t xml:space="preserve">in </w:t>
      </w:r>
      <w:proofErr w:type="spellStart"/>
      <w:r w:rsidRPr="00681DEE">
        <w:rPr>
          <w:rFonts w:ascii="Times New Roman" w:hAnsi="Times New Roman" w:cs="Times New Roman"/>
          <w:i/>
          <w:iCs/>
          <w:sz w:val="24"/>
          <w:szCs w:val="24"/>
          <w:lang w:val="en-GB"/>
        </w:rPr>
        <w:t>Pigl</w:t>
      </w:r>
      <w:proofErr w:type="spellEnd"/>
      <w:r>
        <w:rPr>
          <w:rFonts w:ascii="Times New Roman" w:hAnsi="Times New Roman" w:cs="Times New Roman"/>
          <w:sz w:val="24"/>
          <w:szCs w:val="24"/>
          <w:lang w:val="en-GB"/>
        </w:rPr>
        <w:t xml:space="preserve"> KO and </w:t>
      </w:r>
      <w:proofErr w:type="spellStart"/>
      <w:r w:rsidRPr="00681DEE">
        <w:rPr>
          <w:rFonts w:ascii="Times New Roman" w:hAnsi="Times New Roman" w:cs="Times New Roman"/>
          <w:i/>
          <w:iCs/>
          <w:sz w:val="24"/>
          <w:szCs w:val="24"/>
          <w:lang w:val="en-GB"/>
        </w:rPr>
        <w:t>Pigf</w:t>
      </w:r>
      <w:proofErr w:type="spellEnd"/>
      <w:r>
        <w:rPr>
          <w:rFonts w:ascii="Times New Roman" w:hAnsi="Times New Roman" w:cs="Times New Roman"/>
          <w:sz w:val="24"/>
          <w:szCs w:val="24"/>
          <w:lang w:val="en-GB"/>
        </w:rPr>
        <w:t xml:space="preserve"> KO </w:t>
      </w:r>
      <w:proofErr w:type="spellStart"/>
      <w:r>
        <w:rPr>
          <w:rFonts w:ascii="Times New Roman" w:hAnsi="Times New Roman" w:cs="Times New Roman"/>
          <w:sz w:val="24"/>
          <w:szCs w:val="24"/>
          <w:lang w:val="en-GB"/>
        </w:rPr>
        <w:t>mTSCs</w:t>
      </w:r>
      <w:proofErr w:type="spellEnd"/>
      <w:r>
        <w:rPr>
          <w:rFonts w:ascii="Times New Roman" w:hAnsi="Times New Roman" w:cs="Times New Roman"/>
          <w:sz w:val="24"/>
          <w:szCs w:val="24"/>
          <w:lang w:val="en-GB"/>
        </w:rPr>
        <w:t xml:space="preserve"> after 6 days of differentiation. </w:t>
      </w:r>
      <w:r w:rsidRPr="00912A41">
        <w:rPr>
          <w:rFonts w:ascii="Times New Roman" w:hAnsi="Times New Roman" w:cs="Times New Roman"/>
          <w:b/>
          <w:bCs/>
          <w:sz w:val="24"/>
          <w:szCs w:val="24"/>
          <w:lang w:val="en-GB"/>
        </w:rPr>
        <w:t>J</w:t>
      </w:r>
      <w:r>
        <w:rPr>
          <w:rFonts w:ascii="Times New Roman" w:hAnsi="Times New Roman" w:cs="Times New Roman"/>
          <w:b/>
          <w:bCs/>
          <w:sz w:val="24"/>
          <w:szCs w:val="24"/>
          <w:lang w:val="en-GB"/>
        </w:rPr>
        <w:t xml:space="preserve">) </w:t>
      </w:r>
      <w:r w:rsidRPr="00476AD1">
        <w:rPr>
          <w:rFonts w:ascii="Times New Roman" w:hAnsi="Times New Roman" w:cs="Times New Roman"/>
          <w:sz w:val="24"/>
          <w:szCs w:val="24"/>
          <w:lang w:val="en-GB"/>
        </w:rPr>
        <w:t xml:space="preserve">GO enrichment analysis of the commonly </w:t>
      </w:r>
      <w:proofErr w:type="spellStart"/>
      <w:r>
        <w:rPr>
          <w:rFonts w:ascii="Times New Roman" w:hAnsi="Times New Roman" w:cs="Times New Roman"/>
          <w:sz w:val="24"/>
          <w:szCs w:val="24"/>
          <w:lang w:val="en-GB"/>
        </w:rPr>
        <w:t>downregulated</w:t>
      </w:r>
      <w:proofErr w:type="spellEnd"/>
      <w:r w:rsidRPr="00476AD1">
        <w:rPr>
          <w:rFonts w:ascii="Times New Roman" w:hAnsi="Times New Roman" w:cs="Times New Roman"/>
          <w:sz w:val="24"/>
          <w:szCs w:val="24"/>
          <w:lang w:val="en-GB"/>
        </w:rPr>
        <w:t xml:space="preserve"> genes </w:t>
      </w:r>
      <w:r>
        <w:rPr>
          <w:rFonts w:ascii="Times New Roman" w:hAnsi="Times New Roman" w:cs="Times New Roman"/>
          <w:sz w:val="24"/>
          <w:szCs w:val="24"/>
          <w:lang w:val="en-GB"/>
        </w:rPr>
        <w:t xml:space="preserve">in </w:t>
      </w:r>
      <w:proofErr w:type="spellStart"/>
      <w:r w:rsidRPr="009D3714">
        <w:rPr>
          <w:rFonts w:ascii="Times New Roman" w:hAnsi="Times New Roman" w:cs="Times New Roman"/>
          <w:i/>
          <w:iCs/>
          <w:sz w:val="24"/>
          <w:szCs w:val="24"/>
          <w:lang w:val="en-GB"/>
        </w:rPr>
        <w:t>Pigl</w:t>
      </w:r>
      <w:proofErr w:type="spellEnd"/>
      <w:r>
        <w:rPr>
          <w:rFonts w:ascii="Times New Roman" w:hAnsi="Times New Roman" w:cs="Times New Roman"/>
          <w:sz w:val="24"/>
          <w:szCs w:val="24"/>
          <w:lang w:val="en-GB"/>
        </w:rPr>
        <w:t xml:space="preserve"> KO and </w:t>
      </w:r>
      <w:proofErr w:type="spellStart"/>
      <w:r w:rsidRPr="009D3714">
        <w:rPr>
          <w:rFonts w:ascii="Times New Roman" w:hAnsi="Times New Roman" w:cs="Times New Roman"/>
          <w:i/>
          <w:iCs/>
          <w:sz w:val="24"/>
          <w:szCs w:val="24"/>
          <w:lang w:val="en-GB"/>
        </w:rPr>
        <w:t>Pigf</w:t>
      </w:r>
      <w:proofErr w:type="spellEnd"/>
      <w:r>
        <w:rPr>
          <w:rFonts w:ascii="Times New Roman" w:hAnsi="Times New Roman" w:cs="Times New Roman"/>
          <w:sz w:val="24"/>
          <w:szCs w:val="24"/>
          <w:lang w:val="en-GB"/>
        </w:rPr>
        <w:t xml:space="preserve"> KO </w:t>
      </w:r>
      <w:proofErr w:type="spellStart"/>
      <w:r>
        <w:rPr>
          <w:rFonts w:ascii="Times New Roman" w:hAnsi="Times New Roman" w:cs="Times New Roman"/>
          <w:sz w:val="24"/>
          <w:szCs w:val="24"/>
          <w:lang w:val="en-GB"/>
        </w:rPr>
        <w:t>mTSCs</w:t>
      </w:r>
      <w:proofErr w:type="spellEnd"/>
      <w:r>
        <w:rPr>
          <w:rFonts w:ascii="Times New Roman" w:hAnsi="Times New Roman" w:cs="Times New Roman"/>
          <w:sz w:val="24"/>
          <w:szCs w:val="24"/>
          <w:lang w:val="en-GB"/>
        </w:rPr>
        <w:t xml:space="preserve"> after 6 days of differentiation</w:t>
      </w:r>
      <w:r w:rsidRPr="00DB6B59">
        <w:rPr>
          <w:rFonts w:ascii="Times New Roman" w:hAnsi="Times New Roman" w:cs="Times New Roman"/>
          <w:sz w:val="24"/>
          <w:szCs w:val="24"/>
          <w:lang w:val="en-GB"/>
        </w:rPr>
        <w:t xml:space="preserve">. </w:t>
      </w:r>
    </w:p>
    <w:p w14:paraId="3B3916FB" w14:textId="63722D7D" w:rsidR="00DE40EF" w:rsidRPr="002770B3" w:rsidRDefault="00DE40EF" w:rsidP="002770B3">
      <w:pPr>
        <w:jc w:val="both"/>
        <w:rPr>
          <w:rFonts w:ascii="Times New Roman" w:hAnsi="Times New Roman" w:cs="Times New Roman"/>
          <w:sz w:val="24"/>
          <w:szCs w:val="24"/>
          <w:lang w:val="en-GB"/>
        </w:rPr>
      </w:pPr>
      <w:r w:rsidRPr="002770B3">
        <w:rPr>
          <w:rFonts w:ascii="Times New Roman" w:hAnsi="Times New Roman" w:cs="Times New Roman"/>
          <w:sz w:val="24"/>
          <w:szCs w:val="24"/>
          <w:lang w:val="en-GB"/>
        </w:rPr>
        <w:br w:type="page"/>
      </w:r>
    </w:p>
    <w:p w14:paraId="1D231590" w14:textId="20D2686A" w:rsidR="0030199C" w:rsidRPr="0030199C" w:rsidRDefault="00905CAE" w:rsidP="0030199C">
      <w:pPr>
        <w:spacing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IN" w:eastAsia="en-IN"/>
        </w:rPr>
        <w:lastRenderedPageBreak/>
        <w:drawing>
          <wp:inline distT="0" distB="0" distL="0" distR="0" wp14:anchorId="02B416B6" wp14:editId="16EAD888">
            <wp:extent cx="5913309" cy="6989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29170" b="16571"/>
                    <a:stretch/>
                  </pic:blipFill>
                  <pic:spPr bwMode="auto">
                    <a:xfrm>
                      <a:off x="0" y="0"/>
                      <a:ext cx="5913681" cy="6989885"/>
                    </a:xfrm>
                    <a:prstGeom prst="rect">
                      <a:avLst/>
                    </a:prstGeom>
                    <a:ln>
                      <a:noFill/>
                    </a:ln>
                    <a:extLst>
                      <a:ext uri="{53640926-AAD7-44D8-BBD7-CCE9431645EC}">
                        <a14:shadowObscured xmlns:a14="http://schemas.microsoft.com/office/drawing/2010/main"/>
                      </a:ext>
                    </a:extLst>
                  </pic:spPr>
                </pic:pic>
              </a:graphicData>
            </a:graphic>
          </wp:inline>
        </w:drawing>
      </w:r>
      <w:r w:rsidR="0030199C" w:rsidRPr="00B96269">
        <w:rPr>
          <w:rFonts w:ascii="Times New Roman" w:hAnsi="Times New Roman" w:cs="Times New Roman"/>
          <w:b/>
          <w:bCs/>
          <w:sz w:val="24"/>
          <w:szCs w:val="24"/>
          <w:lang w:val="en-GB"/>
        </w:rPr>
        <w:t>Supplementary Figure 4:</w:t>
      </w:r>
      <w:r w:rsidR="0030199C" w:rsidRPr="00B96269">
        <w:rPr>
          <w:rFonts w:ascii="Times New Roman" w:hAnsi="Times New Roman" w:cs="Times New Roman"/>
          <w:sz w:val="24"/>
          <w:szCs w:val="24"/>
          <w:lang w:val="en-GB"/>
        </w:rPr>
        <w:t xml:space="preserve"> </w:t>
      </w:r>
      <w:r w:rsidR="0030199C" w:rsidRPr="00B96269">
        <w:rPr>
          <w:rFonts w:ascii="Times New Roman" w:hAnsi="Times New Roman" w:cs="Times New Roman"/>
          <w:b/>
          <w:bCs/>
          <w:sz w:val="24"/>
          <w:szCs w:val="24"/>
          <w:lang w:val="en-GB"/>
        </w:rPr>
        <w:t>Validation of the GPI</w:t>
      </w:r>
      <w:r w:rsidR="0030199C">
        <w:rPr>
          <w:rFonts w:ascii="Times New Roman" w:hAnsi="Times New Roman" w:cs="Times New Roman"/>
          <w:b/>
          <w:bCs/>
          <w:sz w:val="24"/>
          <w:szCs w:val="24"/>
          <w:lang w:val="en-GB"/>
        </w:rPr>
        <w:t xml:space="preserve"> mutant</w:t>
      </w:r>
      <w:r w:rsidR="0030199C" w:rsidRPr="00B96269">
        <w:rPr>
          <w:rFonts w:ascii="Times New Roman" w:hAnsi="Times New Roman" w:cs="Times New Roman"/>
          <w:b/>
          <w:bCs/>
          <w:sz w:val="24"/>
          <w:szCs w:val="24"/>
          <w:lang w:val="en-GB"/>
        </w:rPr>
        <w:t xml:space="preserve"> </w:t>
      </w:r>
      <w:r w:rsidR="0030199C">
        <w:rPr>
          <w:rFonts w:ascii="Times New Roman" w:hAnsi="Times New Roman" w:cs="Times New Roman"/>
          <w:b/>
          <w:bCs/>
          <w:sz w:val="24"/>
          <w:szCs w:val="24"/>
          <w:lang w:val="en-GB"/>
        </w:rPr>
        <w:t>gene signatures</w:t>
      </w:r>
      <w:r w:rsidR="0030199C" w:rsidRPr="00B96269">
        <w:rPr>
          <w:rFonts w:ascii="Times New Roman" w:hAnsi="Times New Roman" w:cs="Times New Roman"/>
          <w:b/>
          <w:bCs/>
          <w:sz w:val="24"/>
          <w:szCs w:val="24"/>
          <w:lang w:val="en-GB"/>
        </w:rPr>
        <w:t xml:space="preserve"> in human</w:t>
      </w:r>
      <w:r w:rsidR="0030199C">
        <w:rPr>
          <w:rFonts w:ascii="Times New Roman" w:hAnsi="Times New Roman" w:cs="Times New Roman"/>
          <w:b/>
          <w:bCs/>
          <w:sz w:val="24"/>
          <w:szCs w:val="24"/>
          <w:lang w:val="en-GB"/>
        </w:rPr>
        <w:t xml:space="preserve"> placental samples from</w:t>
      </w:r>
      <w:r w:rsidR="0030199C" w:rsidRPr="00B96269">
        <w:rPr>
          <w:rFonts w:ascii="Times New Roman" w:hAnsi="Times New Roman" w:cs="Times New Roman"/>
          <w:b/>
          <w:bCs/>
          <w:sz w:val="24"/>
          <w:szCs w:val="24"/>
          <w:lang w:val="en-GB"/>
        </w:rPr>
        <w:t xml:space="preserve"> pregnancy disorder datasets.</w:t>
      </w:r>
      <w:r w:rsidR="0030199C" w:rsidRPr="00B96269">
        <w:rPr>
          <w:rFonts w:ascii="Times New Roman" w:hAnsi="Times New Roman" w:cs="Times New Roman"/>
          <w:sz w:val="24"/>
          <w:szCs w:val="24"/>
          <w:lang w:val="en-GB"/>
        </w:rPr>
        <w:t xml:space="preserve"> </w:t>
      </w:r>
      <w:r w:rsidR="0030199C" w:rsidRPr="00B96269">
        <w:rPr>
          <w:rFonts w:ascii="Times New Roman" w:hAnsi="Times New Roman" w:cs="Times New Roman"/>
          <w:b/>
          <w:bCs/>
          <w:sz w:val="24"/>
          <w:szCs w:val="24"/>
          <w:lang w:val="en-GB"/>
        </w:rPr>
        <w:t>A)</w:t>
      </w:r>
      <w:r w:rsidR="0030199C" w:rsidRPr="00B96269">
        <w:rPr>
          <w:rFonts w:ascii="Times New Roman" w:hAnsi="Times New Roman" w:cs="Times New Roman"/>
          <w:sz w:val="24"/>
          <w:szCs w:val="24"/>
          <w:lang w:val="en-GB"/>
        </w:rPr>
        <w:t xml:space="preserve"> Schematic diagram of the study design. </w:t>
      </w:r>
      <w:proofErr w:type="spellStart"/>
      <w:r w:rsidR="0030199C" w:rsidRPr="00B96269">
        <w:rPr>
          <w:rFonts w:ascii="Times New Roman" w:hAnsi="Times New Roman" w:cs="Times New Roman"/>
          <w:sz w:val="24"/>
          <w:szCs w:val="24"/>
          <w:lang w:val="en-GB"/>
        </w:rPr>
        <w:t>RNAseq</w:t>
      </w:r>
      <w:proofErr w:type="spellEnd"/>
      <w:r w:rsidR="0030199C" w:rsidRPr="00B96269">
        <w:rPr>
          <w:rFonts w:ascii="Times New Roman" w:hAnsi="Times New Roman" w:cs="Times New Roman"/>
          <w:sz w:val="24"/>
          <w:szCs w:val="24"/>
          <w:lang w:val="en-GB"/>
        </w:rPr>
        <w:t xml:space="preserve"> data from Gestational Diabetes Mellitus (GDM) (GSE203346), COVID-19 (</w:t>
      </w:r>
      <w:r w:rsidR="0030199C">
        <w:rPr>
          <w:rFonts w:ascii="Times New Roman" w:hAnsi="Times New Roman" w:cs="Times New Roman"/>
          <w:sz w:val="24"/>
          <w:szCs w:val="24"/>
          <w:lang w:val="en-GB"/>
        </w:rPr>
        <w:t>GSE171995</w:t>
      </w:r>
      <w:r w:rsidR="0030199C" w:rsidRPr="00B96269">
        <w:rPr>
          <w:rFonts w:ascii="Times New Roman" w:hAnsi="Times New Roman" w:cs="Times New Roman"/>
          <w:sz w:val="24"/>
          <w:szCs w:val="24"/>
          <w:lang w:val="en-GB"/>
        </w:rPr>
        <w:t>), and Intrauterine Growth Restriction (IUGR) (GSE220877) datasets were collected from GEO database. Gene annotation and data processing including the normalization of RNA-</w:t>
      </w:r>
      <w:proofErr w:type="spellStart"/>
      <w:r w:rsidR="0030199C" w:rsidRPr="00B96269">
        <w:rPr>
          <w:rFonts w:ascii="Times New Roman" w:hAnsi="Times New Roman" w:cs="Times New Roman"/>
          <w:sz w:val="24"/>
          <w:szCs w:val="24"/>
          <w:lang w:val="en-GB"/>
        </w:rPr>
        <w:t>seq</w:t>
      </w:r>
      <w:proofErr w:type="spellEnd"/>
      <w:r w:rsidR="0030199C" w:rsidRPr="00B96269">
        <w:rPr>
          <w:rFonts w:ascii="Times New Roman" w:hAnsi="Times New Roman" w:cs="Times New Roman"/>
          <w:sz w:val="24"/>
          <w:szCs w:val="24"/>
          <w:lang w:val="en-GB"/>
        </w:rPr>
        <w:t xml:space="preserve"> counts matrix was applied in order to </w:t>
      </w:r>
      <w:proofErr w:type="spellStart"/>
      <w:r w:rsidR="0030199C" w:rsidRPr="00B96269">
        <w:rPr>
          <w:rFonts w:ascii="Times New Roman" w:hAnsi="Times New Roman" w:cs="Times New Roman"/>
          <w:sz w:val="24"/>
          <w:szCs w:val="24"/>
          <w:lang w:val="en-GB"/>
        </w:rPr>
        <w:t>analyze</w:t>
      </w:r>
      <w:proofErr w:type="spellEnd"/>
      <w:r w:rsidR="0030199C" w:rsidRPr="00B96269">
        <w:rPr>
          <w:rFonts w:ascii="Times New Roman" w:hAnsi="Times New Roman" w:cs="Times New Roman"/>
          <w:sz w:val="24"/>
          <w:szCs w:val="24"/>
          <w:lang w:val="en-GB"/>
        </w:rPr>
        <w:t xml:space="preserve"> the footprint signature. Principal component analysis (PCA) and unsupervised clustering validated the potential of the list of genes to separate the groups in each </w:t>
      </w:r>
      <w:r w:rsidR="0030199C" w:rsidRPr="00B96269">
        <w:rPr>
          <w:rFonts w:ascii="Times New Roman" w:hAnsi="Times New Roman" w:cs="Times New Roman"/>
          <w:sz w:val="24"/>
          <w:szCs w:val="24"/>
          <w:lang w:val="en-GB"/>
        </w:rPr>
        <w:lastRenderedPageBreak/>
        <w:t xml:space="preserve">study.  </w:t>
      </w:r>
      <w:r w:rsidR="0030199C" w:rsidRPr="00B96269">
        <w:rPr>
          <w:rFonts w:ascii="Times New Roman" w:hAnsi="Times New Roman" w:cs="Times New Roman"/>
          <w:b/>
          <w:bCs/>
          <w:sz w:val="24"/>
          <w:szCs w:val="24"/>
          <w:lang w:val="en-GB"/>
        </w:rPr>
        <w:t>B)</w:t>
      </w:r>
      <w:r w:rsidR="0030199C" w:rsidRPr="00B96269">
        <w:rPr>
          <w:rFonts w:ascii="Times New Roman" w:hAnsi="Times New Roman" w:cs="Times New Roman"/>
          <w:sz w:val="24"/>
          <w:szCs w:val="24"/>
          <w:lang w:val="en-GB"/>
        </w:rPr>
        <w:t xml:space="preserve"> PCA plots for the GDM, COVID-19, and IUGR (red) and control (green) samples of the three datasets</w:t>
      </w:r>
      <w:r w:rsidR="0030199C">
        <w:rPr>
          <w:rFonts w:ascii="Times New Roman" w:hAnsi="Times New Roman" w:cs="Times New Roman"/>
          <w:sz w:val="24"/>
          <w:szCs w:val="24"/>
          <w:lang w:val="en-GB"/>
        </w:rPr>
        <w:t xml:space="preserve">, </w:t>
      </w:r>
      <w:r w:rsidR="0030199C" w:rsidRPr="00133455">
        <w:rPr>
          <w:rFonts w:ascii="Times New Roman" w:hAnsi="Times New Roman" w:cs="Times New Roman"/>
          <w:sz w:val="24"/>
          <w:szCs w:val="24"/>
          <w:lang w:val="en-GB"/>
        </w:rPr>
        <w:t xml:space="preserve">based on the GPI </w:t>
      </w:r>
      <w:r w:rsidR="0030199C">
        <w:rPr>
          <w:rFonts w:ascii="Times New Roman" w:hAnsi="Times New Roman" w:cs="Times New Roman"/>
          <w:sz w:val="24"/>
          <w:szCs w:val="24"/>
          <w:lang w:val="en-GB"/>
        </w:rPr>
        <w:t xml:space="preserve">gene signature of </w:t>
      </w:r>
      <w:proofErr w:type="spellStart"/>
      <w:r w:rsidR="0030199C" w:rsidRPr="00133455">
        <w:rPr>
          <w:rFonts w:ascii="Times New Roman" w:hAnsi="Times New Roman" w:cs="Times New Roman"/>
          <w:sz w:val="24"/>
          <w:szCs w:val="24"/>
          <w:lang w:val="en-GB"/>
        </w:rPr>
        <w:t>mTSCs</w:t>
      </w:r>
      <w:proofErr w:type="spellEnd"/>
      <w:r w:rsidR="0030199C" w:rsidRPr="00133455">
        <w:rPr>
          <w:rFonts w:ascii="Times New Roman" w:hAnsi="Times New Roman" w:cs="Times New Roman"/>
          <w:sz w:val="24"/>
          <w:szCs w:val="24"/>
          <w:lang w:val="en-GB"/>
        </w:rPr>
        <w:t xml:space="preserve"> </w:t>
      </w:r>
      <w:r w:rsidR="0030199C">
        <w:rPr>
          <w:rFonts w:ascii="Times New Roman" w:hAnsi="Times New Roman" w:cs="Times New Roman"/>
          <w:sz w:val="24"/>
          <w:szCs w:val="24"/>
          <w:lang w:val="en-GB"/>
        </w:rPr>
        <w:t>grown in</w:t>
      </w:r>
      <w:r w:rsidR="0030199C" w:rsidRPr="00133455">
        <w:rPr>
          <w:rFonts w:ascii="Times New Roman" w:hAnsi="Times New Roman" w:cs="Times New Roman"/>
          <w:sz w:val="24"/>
          <w:szCs w:val="24"/>
          <w:lang w:val="en-GB"/>
        </w:rPr>
        <w:t xml:space="preserve"> stem cell conditions</w:t>
      </w:r>
      <w:r w:rsidR="0030199C" w:rsidRPr="00B96269">
        <w:rPr>
          <w:rFonts w:ascii="Times New Roman" w:hAnsi="Times New Roman" w:cs="Times New Roman"/>
          <w:sz w:val="24"/>
          <w:szCs w:val="24"/>
          <w:lang w:val="en-GB"/>
        </w:rPr>
        <w:t xml:space="preserve">. X and Y axis show dimension 1 and dimension 2 that explain the % of the total variance. </w:t>
      </w:r>
      <w:r w:rsidR="0030199C" w:rsidRPr="00B96269">
        <w:rPr>
          <w:rFonts w:ascii="Times New Roman" w:hAnsi="Times New Roman" w:cs="Times New Roman"/>
          <w:b/>
          <w:bCs/>
          <w:sz w:val="24"/>
          <w:szCs w:val="24"/>
          <w:lang w:val="en-GB"/>
        </w:rPr>
        <w:t>C</w:t>
      </w:r>
      <w:r w:rsidR="0030199C" w:rsidRPr="00B96269">
        <w:rPr>
          <w:rFonts w:ascii="Times New Roman" w:hAnsi="Times New Roman" w:cs="Times New Roman"/>
          <w:sz w:val="24"/>
          <w:szCs w:val="24"/>
          <w:lang w:val="en-GB"/>
        </w:rPr>
        <w:t xml:space="preserve">) Unsupervised clustering </w:t>
      </w:r>
      <w:r w:rsidR="0030199C" w:rsidRPr="00133455">
        <w:rPr>
          <w:rFonts w:ascii="Times New Roman" w:hAnsi="Times New Roman" w:cs="Times New Roman"/>
          <w:sz w:val="24"/>
          <w:szCs w:val="24"/>
          <w:lang w:val="en-GB"/>
        </w:rPr>
        <w:t xml:space="preserve">based on the GPI </w:t>
      </w:r>
      <w:r w:rsidR="0030199C">
        <w:rPr>
          <w:rFonts w:ascii="Times New Roman" w:hAnsi="Times New Roman" w:cs="Times New Roman"/>
          <w:sz w:val="24"/>
          <w:szCs w:val="24"/>
          <w:lang w:val="en-GB"/>
        </w:rPr>
        <w:t xml:space="preserve">gene signature of </w:t>
      </w:r>
      <w:proofErr w:type="spellStart"/>
      <w:r w:rsidR="0030199C" w:rsidRPr="00133455">
        <w:rPr>
          <w:rFonts w:ascii="Times New Roman" w:hAnsi="Times New Roman" w:cs="Times New Roman"/>
          <w:sz w:val="24"/>
          <w:szCs w:val="24"/>
          <w:lang w:val="en-GB"/>
        </w:rPr>
        <w:t>mTSCs</w:t>
      </w:r>
      <w:proofErr w:type="spellEnd"/>
      <w:r w:rsidR="0030199C" w:rsidRPr="00133455">
        <w:rPr>
          <w:rFonts w:ascii="Times New Roman" w:hAnsi="Times New Roman" w:cs="Times New Roman"/>
          <w:sz w:val="24"/>
          <w:szCs w:val="24"/>
          <w:lang w:val="en-GB"/>
        </w:rPr>
        <w:t xml:space="preserve"> </w:t>
      </w:r>
      <w:r w:rsidR="0030199C">
        <w:rPr>
          <w:rFonts w:ascii="Times New Roman" w:hAnsi="Times New Roman" w:cs="Times New Roman"/>
          <w:sz w:val="24"/>
          <w:szCs w:val="24"/>
          <w:lang w:val="en-GB"/>
        </w:rPr>
        <w:t>grown in</w:t>
      </w:r>
      <w:r w:rsidR="0030199C" w:rsidRPr="00133455">
        <w:rPr>
          <w:rFonts w:ascii="Times New Roman" w:hAnsi="Times New Roman" w:cs="Times New Roman"/>
          <w:sz w:val="24"/>
          <w:szCs w:val="24"/>
          <w:lang w:val="en-GB"/>
        </w:rPr>
        <w:t xml:space="preserve"> stem cell conditions</w:t>
      </w:r>
      <w:r w:rsidR="0030199C" w:rsidRPr="00B96269">
        <w:rPr>
          <w:rFonts w:ascii="Times New Roman" w:hAnsi="Times New Roman" w:cs="Times New Roman"/>
          <w:sz w:val="24"/>
          <w:szCs w:val="24"/>
          <w:lang w:val="en-GB"/>
        </w:rPr>
        <w:t xml:space="preserve"> across GDM, COVID-19 and IUGR (red) and control (green) samples of the three datasets</w:t>
      </w:r>
      <w:r w:rsidR="0030199C">
        <w:rPr>
          <w:rFonts w:ascii="Times New Roman" w:hAnsi="Times New Roman" w:cs="Times New Roman"/>
          <w:sz w:val="24"/>
          <w:szCs w:val="24"/>
          <w:lang w:val="en-GB"/>
        </w:rPr>
        <w:t xml:space="preserve"> </w:t>
      </w:r>
      <w:r w:rsidR="0030199C" w:rsidRPr="0030199C">
        <w:rPr>
          <w:rFonts w:ascii="Times New Roman" w:eastAsia="Times New Roman" w:hAnsi="Times New Roman" w:cs="Times New Roman"/>
          <w:b/>
          <w:bCs/>
          <w:sz w:val="24"/>
          <w:szCs w:val="24"/>
          <w:lang w:val="en-GB"/>
        </w:rPr>
        <w:t>D</w:t>
      </w:r>
      <w:r w:rsidR="0030199C" w:rsidRPr="0030199C">
        <w:rPr>
          <w:rFonts w:ascii="Times New Roman" w:eastAsia="Times New Roman" w:hAnsi="Times New Roman" w:cs="Times New Roman"/>
          <w:sz w:val="24"/>
          <w:szCs w:val="24"/>
          <w:lang w:val="en-GB"/>
        </w:rPr>
        <w:t xml:space="preserve">) Equivalent analysis for the commonly deregulated genes in </w:t>
      </w:r>
      <w:proofErr w:type="spellStart"/>
      <w:r w:rsidR="0030199C" w:rsidRPr="0030199C">
        <w:rPr>
          <w:rFonts w:ascii="Times New Roman" w:eastAsia="Times New Roman" w:hAnsi="Times New Roman" w:cs="Times New Roman"/>
          <w:i/>
          <w:iCs/>
          <w:sz w:val="24"/>
          <w:szCs w:val="24"/>
          <w:lang w:val="en-GB"/>
        </w:rPr>
        <w:t>Pigl</w:t>
      </w:r>
      <w:proofErr w:type="spellEnd"/>
      <w:r w:rsidR="0030199C" w:rsidRPr="0030199C">
        <w:rPr>
          <w:rFonts w:ascii="Times New Roman" w:eastAsia="Times New Roman" w:hAnsi="Times New Roman" w:cs="Times New Roman"/>
          <w:i/>
          <w:iCs/>
          <w:sz w:val="24"/>
          <w:szCs w:val="24"/>
          <w:lang w:val="en-GB"/>
        </w:rPr>
        <w:t xml:space="preserve"> </w:t>
      </w:r>
      <w:r w:rsidR="0030199C" w:rsidRPr="0030199C">
        <w:rPr>
          <w:rFonts w:ascii="Times New Roman" w:eastAsia="Times New Roman" w:hAnsi="Times New Roman" w:cs="Times New Roman"/>
          <w:sz w:val="24"/>
          <w:szCs w:val="24"/>
          <w:lang w:val="en-GB"/>
        </w:rPr>
        <w:t xml:space="preserve">KO and </w:t>
      </w:r>
      <w:proofErr w:type="spellStart"/>
      <w:r w:rsidR="0030199C" w:rsidRPr="0030199C">
        <w:rPr>
          <w:rFonts w:ascii="Times New Roman" w:eastAsia="Times New Roman" w:hAnsi="Times New Roman" w:cs="Times New Roman"/>
          <w:i/>
          <w:iCs/>
          <w:sz w:val="24"/>
          <w:szCs w:val="24"/>
          <w:lang w:val="en-GB"/>
        </w:rPr>
        <w:t>Pigf</w:t>
      </w:r>
      <w:proofErr w:type="spellEnd"/>
      <w:r w:rsidR="0030199C" w:rsidRPr="0030199C">
        <w:rPr>
          <w:rFonts w:ascii="Times New Roman" w:eastAsia="Times New Roman" w:hAnsi="Times New Roman" w:cs="Times New Roman"/>
          <w:i/>
          <w:iCs/>
          <w:sz w:val="24"/>
          <w:szCs w:val="24"/>
          <w:lang w:val="en-GB"/>
        </w:rPr>
        <w:t xml:space="preserve"> </w:t>
      </w:r>
      <w:r w:rsidR="0030199C" w:rsidRPr="0030199C">
        <w:rPr>
          <w:rFonts w:ascii="Times New Roman" w:eastAsia="Times New Roman" w:hAnsi="Times New Roman" w:cs="Times New Roman"/>
          <w:sz w:val="24"/>
          <w:szCs w:val="24"/>
          <w:lang w:val="en-GB"/>
        </w:rPr>
        <w:t xml:space="preserve">KO </w:t>
      </w:r>
      <w:proofErr w:type="spellStart"/>
      <w:r w:rsidR="0030199C" w:rsidRPr="0030199C">
        <w:rPr>
          <w:rFonts w:ascii="Times New Roman" w:eastAsia="Times New Roman" w:hAnsi="Times New Roman" w:cs="Times New Roman"/>
          <w:sz w:val="24"/>
          <w:szCs w:val="24"/>
          <w:lang w:val="en-GB"/>
        </w:rPr>
        <w:t>mTSCs</w:t>
      </w:r>
      <w:proofErr w:type="spellEnd"/>
      <w:r w:rsidR="0030199C" w:rsidRPr="0030199C">
        <w:rPr>
          <w:rFonts w:ascii="Times New Roman" w:eastAsia="Times New Roman" w:hAnsi="Times New Roman" w:cs="Times New Roman"/>
          <w:sz w:val="24"/>
          <w:szCs w:val="24"/>
          <w:lang w:val="en-GB"/>
        </w:rPr>
        <w:t xml:space="preserve"> after 3 days of differentiation. </w:t>
      </w:r>
      <w:r w:rsidR="0030199C" w:rsidRPr="0030199C">
        <w:rPr>
          <w:rFonts w:ascii="Times New Roman" w:eastAsia="Times New Roman" w:hAnsi="Times New Roman" w:cs="Times New Roman"/>
          <w:b/>
          <w:bCs/>
          <w:sz w:val="24"/>
          <w:szCs w:val="24"/>
          <w:lang w:val="en-GB"/>
        </w:rPr>
        <w:t>E</w:t>
      </w:r>
      <w:r w:rsidR="0030199C" w:rsidRPr="0030199C">
        <w:rPr>
          <w:rFonts w:ascii="Times New Roman" w:eastAsia="Times New Roman" w:hAnsi="Times New Roman" w:cs="Times New Roman"/>
          <w:sz w:val="24"/>
          <w:szCs w:val="24"/>
          <w:lang w:val="en-GB"/>
        </w:rPr>
        <w:t xml:space="preserve">) Equivalent analysis for the commonly deregulated genes in </w:t>
      </w:r>
      <w:proofErr w:type="spellStart"/>
      <w:r w:rsidR="0030199C" w:rsidRPr="0030199C">
        <w:rPr>
          <w:rFonts w:ascii="Times New Roman" w:eastAsia="Times New Roman" w:hAnsi="Times New Roman" w:cs="Times New Roman"/>
          <w:i/>
          <w:iCs/>
          <w:sz w:val="24"/>
          <w:szCs w:val="24"/>
          <w:lang w:val="en-GB"/>
        </w:rPr>
        <w:t>Pigl</w:t>
      </w:r>
      <w:proofErr w:type="spellEnd"/>
      <w:r w:rsidR="0030199C" w:rsidRPr="0030199C">
        <w:rPr>
          <w:rFonts w:ascii="Times New Roman" w:eastAsia="Times New Roman" w:hAnsi="Times New Roman" w:cs="Times New Roman"/>
          <w:sz w:val="24"/>
          <w:szCs w:val="24"/>
          <w:lang w:val="en-GB"/>
        </w:rPr>
        <w:t xml:space="preserve"> KO and </w:t>
      </w:r>
      <w:proofErr w:type="spellStart"/>
      <w:r w:rsidR="0030199C" w:rsidRPr="0030199C">
        <w:rPr>
          <w:rFonts w:ascii="Times New Roman" w:eastAsia="Times New Roman" w:hAnsi="Times New Roman" w:cs="Times New Roman"/>
          <w:i/>
          <w:iCs/>
          <w:sz w:val="24"/>
          <w:szCs w:val="24"/>
          <w:lang w:val="en-GB"/>
        </w:rPr>
        <w:t>Pigf</w:t>
      </w:r>
      <w:proofErr w:type="spellEnd"/>
      <w:r w:rsidR="0030199C" w:rsidRPr="0030199C">
        <w:rPr>
          <w:rFonts w:ascii="Times New Roman" w:eastAsia="Times New Roman" w:hAnsi="Times New Roman" w:cs="Times New Roman"/>
          <w:i/>
          <w:iCs/>
          <w:sz w:val="24"/>
          <w:szCs w:val="24"/>
          <w:lang w:val="en-GB"/>
        </w:rPr>
        <w:t xml:space="preserve"> </w:t>
      </w:r>
      <w:r w:rsidR="0030199C" w:rsidRPr="0030199C">
        <w:rPr>
          <w:rFonts w:ascii="Times New Roman" w:eastAsia="Times New Roman" w:hAnsi="Times New Roman" w:cs="Times New Roman"/>
          <w:sz w:val="24"/>
          <w:szCs w:val="24"/>
          <w:lang w:val="en-GB"/>
        </w:rPr>
        <w:t xml:space="preserve">KO </w:t>
      </w:r>
      <w:proofErr w:type="spellStart"/>
      <w:r w:rsidR="0030199C" w:rsidRPr="0030199C">
        <w:rPr>
          <w:rFonts w:ascii="Times New Roman" w:eastAsia="Times New Roman" w:hAnsi="Times New Roman" w:cs="Times New Roman"/>
          <w:sz w:val="24"/>
          <w:szCs w:val="24"/>
          <w:lang w:val="en-GB"/>
        </w:rPr>
        <w:t>mTSCs</w:t>
      </w:r>
      <w:proofErr w:type="spellEnd"/>
      <w:r w:rsidR="0030199C" w:rsidRPr="0030199C">
        <w:rPr>
          <w:rFonts w:ascii="Times New Roman" w:eastAsia="Times New Roman" w:hAnsi="Times New Roman" w:cs="Times New Roman"/>
          <w:sz w:val="24"/>
          <w:szCs w:val="24"/>
          <w:lang w:val="en-GB"/>
        </w:rPr>
        <w:t xml:space="preserve"> after 6 days of differentiation.</w:t>
      </w:r>
      <w:r w:rsidR="0030199C" w:rsidRPr="0030199C">
        <w:rPr>
          <w:rFonts w:ascii="Times New Roman" w:hAnsi="Times New Roman" w:cs="Times New Roman"/>
          <w:sz w:val="24"/>
          <w:szCs w:val="24"/>
          <w:lang w:val="en-GB"/>
        </w:rPr>
        <w:t xml:space="preserve"> GDM, Gestational Diabetes Mellitus; IUGR, Intrauterine Growth Restriction.</w:t>
      </w:r>
    </w:p>
    <w:p w14:paraId="2E4802EE" w14:textId="77777777" w:rsidR="000E30ED" w:rsidRPr="002770B3" w:rsidRDefault="000E30ED" w:rsidP="000E30ED">
      <w:pPr>
        <w:jc w:val="both"/>
        <w:rPr>
          <w:rFonts w:ascii="Times New Roman" w:hAnsi="Times New Roman" w:cs="Times New Roman"/>
          <w:sz w:val="24"/>
          <w:szCs w:val="24"/>
          <w:lang w:val="en-GB"/>
        </w:rPr>
      </w:pPr>
    </w:p>
    <w:sectPr w:rsidR="000E30ED" w:rsidRPr="002770B3" w:rsidSect="00395A8F">
      <w:pgSz w:w="11906" w:h="16838"/>
      <w:pgMar w:top="1418" w:right="992"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0ED"/>
    <w:rsid w:val="00023939"/>
    <w:rsid w:val="00024F83"/>
    <w:rsid w:val="000D0EB1"/>
    <w:rsid w:val="000E30ED"/>
    <w:rsid w:val="000F1821"/>
    <w:rsid w:val="00111858"/>
    <w:rsid w:val="00114D82"/>
    <w:rsid w:val="00145064"/>
    <w:rsid w:val="001C50B2"/>
    <w:rsid w:val="002064BC"/>
    <w:rsid w:val="00217E24"/>
    <w:rsid w:val="00245BBA"/>
    <w:rsid w:val="002770B3"/>
    <w:rsid w:val="00294DFC"/>
    <w:rsid w:val="002A73C6"/>
    <w:rsid w:val="0030199C"/>
    <w:rsid w:val="00320AE9"/>
    <w:rsid w:val="0033591D"/>
    <w:rsid w:val="00395A8F"/>
    <w:rsid w:val="003D2753"/>
    <w:rsid w:val="003E60D7"/>
    <w:rsid w:val="00576729"/>
    <w:rsid w:val="0059488F"/>
    <w:rsid w:val="0060372D"/>
    <w:rsid w:val="0064476A"/>
    <w:rsid w:val="00660C37"/>
    <w:rsid w:val="00693985"/>
    <w:rsid w:val="00696AB7"/>
    <w:rsid w:val="006B2E8F"/>
    <w:rsid w:val="006E3927"/>
    <w:rsid w:val="00731F20"/>
    <w:rsid w:val="00742E20"/>
    <w:rsid w:val="007A415B"/>
    <w:rsid w:val="007F1D77"/>
    <w:rsid w:val="007F1E89"/>
    <w:rsid w:val="0089138D"/>
    <w:rsid w:val="008C4000"/>
    <w:rsid w:val="008C6CDF"/>
    <w:rsid w:val="00905CAE"/>
    <w:rsid w:val="00916174"/>
    <w:rsid w:val="009746DE"/>
    <w:rsid w:val="009773A7"/>
    <w:rsid w:val="00992650"/>
    <w:rsid w:val="00A12A58"/>
    <w:rsid w:val="00AA20CC"/>
    <w:rsid w:val="00AA2DA5"/>
    <w:rsid w:val="00AF7500"/>
    <w:rsid w:val="00B12C58"/>
    <w:rsid w:val="00B14F64"/>
    <w:rsid w:val="00BA085B"/>
    <w:rsid w:val="00BB6DC3"/>
    <w:rsid w:val="00BC0E40"/>
    <w:rsid w:val="00BD6C3F"/>
    <w:rsid w:val="00C24C67"/>
    <w:rsid w:val="00CD30D6"/>
    <w:rsid w:val="00D21CB5"/>
    <w:rsid w:val="00D85845"/>
    <w:rsid w:val="00DB6372"/>
    <w:rsid w:val="00DC2F91"/>
    <w:rsid w:val="00DE40EF"/>
    <w:rsid w:val="00E81A35"/>
    <w:rsid w:val="00E9118D"/>
    <w:rsid w:val="00EC5F04"/>
    <w:rsid w:val="00F4029E"/>
    <w:rsid w:val="00FA3B00"/>
    <w:rsid w:val="00FF03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AE6E9"/>
  <w15:chartTrackingRefBased/>
  <w15:docId w15:val="{71F6D8F3-3822-48D1-B996-7CA3DD6F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30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vperez@cipf.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C_Sharp" TargetMode="External"/><Relationship Id="rId11" Type="http://schemas.openxmlformats.org/officeDocument/2006/relationships/image" Target="media/image4.png"/><Relationship Id="rId5" Type="http://schemas.openxmlformats.org/officeDocument/2006/relationships/hyperlink" Target="https://es.wikipedia.org/wiki/C_Sharp" TargetMode="External"/><Relationship Id="rId10" Type="http://schemas.openxmlformats.org/officeDocument/2006/relationships/image" Target="media/image3.png"/><Relationship Id="rId4" Type="http://schemas.openxmlformats.org/officeDocument/2006/relationships/hyperlink" Target="https://es.wikipedia.org/wiki/C_Sharp" TargetMode="Externa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1059</Words>
  <Characters>6317</Characters>
  <Application>Microsoft Office Word</Application>
  <DocSecurity>0</DocSecurity>
  <Lines>52</Lines>
  <Paragraphs>14</Paragraphs>
  <ScaleCrop>false</ScaleCrop>
  <Company>CIPF</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Vicente Perez Garcia</dc:creator>
  <cp:keywords/>
  <dc:description/>
  <cp:lastModifiedBy>Divya V Vadivelu M</cp:lastModifiedBy>
  <cp:revision>3</cp:revision>
  <cp:lastPrinted>2024-01-18T18:33:00Z</cp:lastPrinted>
  <dcterms:created xsi:type="dcterms:W3CDTF">2024-05-08T19:37:00Z</dcterms:created>
  <dcterms:modified xsi:type="dcterms:W3CDTF">2024-05-24T16:12:00Z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f83727dd-31bf-4368-b713-f9e6d65ddc5b</vt:lpwstr>
  </property>
</Properties>
</file>