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64CF5" w14:textId="0845ED0E" w:rsidR="00123B7B" w:rsidRDefault="00B61B5D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1E436E1" wp14:editId="60B2C96A">
            <wp:extent cx="5274310" cy="65652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6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33144" w14:textId="77777777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5D35C482" w14:textId="77777777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72C0A204" w14:textId="77777777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631457C8" w14:textId="0376B312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1E7875E4" w14:textId="77777777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0E4F6454" w14:textId="4BDE84B4" w:rsidR="00123B7B" w:rsidRDefault="00B61B5D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79071B2" wp14:editId="071CE9C8">
            <wp:extent cx="5274310" cy="68427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4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89C59" w14:textId="77777777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2922ADCB" w14:textId="77777777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327205B6" w14:textId="6200E93B" w:rsidR="00123B7B" w:rsidRDefault="00123B7B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58005539" w14:textId="1FD24EEA" w:rsidR="0027179E" w:rsidRDefault="0027179E">
      <w:pPr>
        <w:pStyle w:val="a3"/>
        <w:spacing w:after="0"/>
        <w:ind w:firstLineChars="0" w:firstLine="0"/>
        <w:rPr>
          <w:b/>
          <w:bCs/>
          <w:sz w:val="20"/>
          <w:szCs w:val="20"/>
        </w:rPr>
      </w:pPr>
    </w:p>
    <w:p w14:paraId="622A2D5D" w14:textId="77777777" w:rsidR="0027179E" w:rsidRDefault="0027179E">
      <w:pPr>
        <w:pStyle w:val="a3"/>
        <w:spacing w:after="0"/>
        <w:ind w:firstLineChars="0" w:firstLine="0"/>
        <w:rPr>
          <w:rFonts w:hint="eastAsia"/>
          <w:b/>
          <w:bCs/>
          <w:sz w:val="20"/>
          <w:szCs w:val="20"/>
        </w:rPr>
      </w:pPr>
    </w:p>
    <w:p w14:paraId="5B51DD19" w14:textId="77777777" w:rsidR="00123B7B" w:rsidRDefault="0029779C">
      <w:pPr>
        <w:pStyle w:val="a3"/>
        <w:spacing w:after="0"/>
        <w:ind w:firstLineChars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Fig. </w:t>
      </w:r>
      <w:r>
        <w:rPr>
          <w:rFonts w:hint="eastAsia"/>
          <w:b/>
          <w:bCs/>
          <w:sz w:val="20"/>
          <w:szCs w:val="20"/>
        </w:rPr>
        <w:t>S</w:t>
      </w:r>
      <w:r>
        <w:rPr>
          <w:b/>
          <w:bCs/>
          <w:sz w:val="20"/>
          <w:szCs w:val="20"/>
        </w:rPr>
        <w:t>1</w:t>
      </w:r>
      <w:r>
        <w:rPr>
          <w:rFonts w:hint="eastAsia"/>
          <w:sz w:val="20"/>
          <w:szCs w:val="20"/>
        </w:rPr>
        <w:t xml:space="preserve"> </w:t>
      </w:r>
    </w:p>
    <w:p w14:paraId="6E9BFAF2" w14:textId="77777777" w:rsidR="00123B7B" w:rsidRDefault="0029779C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Cellular deformation process </w:t>
      </w:r>
      <w:r>
        <w:rPr>
          <w:rFonts w:ascii="Times New Roman" w:hAnsi="Times New Roman"/>
          <w:sz w:val="20"/>
          <w:szCs w:val="20"/>
        </w:rPr>
        <w:t xml:space="preserve">under </w:t>
      </w:r>
      <w:proofErr w:type="spellStart"/>
      <w:r>
        <w:rPr>
          <w:rFonts w:ascii="Times New Roman" w:hAnsi="Times New Roman"/>
          <w:sz w:val="20"/>
          <w:szCs w:val="20"/>
        </w:rPr>
        <w:t>normoxia</w:t>
      </w:r>
      <w:proofErr w:type="spellEnd"/>
      <w:r>
        <w:rPr>
          <w:rFonts w:ascii="Times New Roman" w:hAnsi="Times New Roman"/>
          <w:sz w:val="20"/>
          <w:szCs w:val="20"/>
        </w:rPr>
        <w:t xml:space="preserve"> and hypoxia</w:t>
      </w:r>
      <w:r>
        <w:rPr>
          <w:rFonts w:ascii="Times New Roman" w:hAnsi="Times New Roman" w:hint="eastAsia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scale bar 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00 </w:t>
      </w:r>
      <w:proofErr w:type="spellStart"/>
      <w:r>
        <w:rPr>
          <w:rFonts w:ascii="Times New Roman" w:hAnsi="Times New Roman" w:cs="Times New Roman"/>
          <w:sz w:val="20"/>
          <w:szCs w:val="20"/>
        </w:rPr>
        <w:t>μm</w:t>
      </w:r>
      <w:proofErr w:type="spellEnd"/>
      <w:r>
        <w:rPr>
          <w:rFonts w:ascii="Times New Roman" w:hAnsi="Times New Roman" w:hint="eastAsia"/>
          <w:sz w:val="20"/>
          <w:szCs w:val="20"/>
        </w:rPr>
        <w:t xml:space="preserve">). (B) Timeline of porcine iPSC formation.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 w:hint="eastAsia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Statistics on the number of AP-stained positive colonies. (D)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Expression of pluripotency</w:t>
      </w:r>
      <w:r>
        <w:rPr>
          <w:rFonts w:ascii="Times New Roman" w:hAnsi="Times New Roman" w:hint="eastAsia"/>
          <w:sz w:val="20"/>
          <w:szCs w:val="20"/>
        </w:rPr>
        <w:t xml:space="preserve">- and </w:t>
      </w:r>
      <w:r>
        <w:rPr>
          <w:rFonts w:ascii="Times New Roman" w:hAnsi="Times New Roman"/>
          <w:sz w:val="20"/>
          <w:szCs w:val="20"/>
        </w:rPr>
        <w:t>glycolysis-related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genes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under </w:t>
      </w:r>
      <w:proofErr w:type="spellStart"/>
      <w:r>
        <w:rPr>
          <w:rFonts w:ascii="Times New Roman" w:hAnsi="Times New Roman"/>
          <w:sz w:val="20"/>
          <w:szCs w:val="20"/>
        </w:rPr>
        <w:t>normoxia</w:t>
      </w:r>
      <w:proofErr w:type="spellEnd"/>
      <w:r>
        <w:rPr>
          <w:rFonts w:ascii="Times New Roman" w:hAnsi="Times New Roman"/>
          <w:sz w:val="20"/>
          <w:szCs w:val="20"/>
        </w:rPr>
        <w:t xml:space="preserve"> and hypoxia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 w:hint="eastAsia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 w:hint="eastAsia"/>
          <w:sz w:val="20"/>
          <w:szCs w:val="20"/>
        </w:rPr>
        <w:t xml:space="preserve"> BRG1</w:t>
      </w:r>
      <w:r>
        <w:rPr>
          <w:rFonts w:ascii="Times New Roman" w:hAnsi="Times New Roman"/>
          <w:sz w:val="20"/>
          <w:szCs w:val="20"/>
        </w:rPr>
        <w:t xml:space="preserve"> gene</w:t>
      </w:r>
      <w:r>
        <w:rPr>
          <w:rFonts w:ascii="Times New Roman" w:hAnsi="Times New Roman" w:hint="eastAsia"/>
          <w:sz w:val="20"/>
          <w:szCs w:val="20"/>
        </w:rPr>
        <w:t xml:space="preserve"> e</w:t>
      </w:r>
      <w:r>
        <w:rPr>
          <w:rFonts w:ascii="Times New Roman" w:hAnsi="Times New Roman"/>
          <w:sz w:val="20"/>
          <w:szCs w:val="20"/>
        </w:rPr>
        <w:t>xpression</w:t>
      </w:r>
      <w:r>
        <w:rPr>
          <w:rFonts w:ascii="Times New Roman" w:hAnsi="Times New Roman" w:hint="eastAsia"/>
          <w:sz w:val="20"/>
          <w:szCs w:val="20"/>
        </w:rPr>
        <w:t>.</w:t>
      </w:r>
    </w:p>
    <w:p w14:paraId="70F70135" w14:textId="77777777" w:rsidR="00123B7B" w:rsidRDefault="002977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>Note: Data were</w:t>
      </w:r>
      <w:r>
        <w:rPr>
          <w:rFonts w:ascii="Times New Roman" w:hAnsi="Times New Roman"/>
          <w:sz w:val="20"/>
          <w:szCs w:val="20"/>
        </w:rPr>
        <w:t xml:space="preserve"> analyzed </w:t>
      </w:r>
      <w:r>
        <w:rPr>
          <w:rFonts w:ascii="Times New Roman" w:hAnsi="Times New Roman" w:hint="eastAsia"/>
          <w:sz w:val="20"/>
          <w:szCs w:val="20"/>
        </w:rPr>
        <w:t>using</w:t>
      </w:r>
      <w:r>
        <w:rPr>
          <w:rFonts w:ascii="Times New Roman" w:hAnsi="Times New Roman"/>
          <w:sz w:val="20"/>
          <w:szCs w:val="20"/>
        </w:rPr>
        <w:t xml:space="preserve"> independent sample</w:t>
      </w:r>
      <w:r>
        <w:rPr>
          <w:rFonts w:ascii="Times New Roman" w:hAnsi="Times New Roman" w:hint="eastAsia"/>
          <w:sz w:val="20"/>
          <w:szCs w:val="20"/>
        </w:rPr>
        <w:t xml:space="preserve"> T-tests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  <w:vertAlign w:val="superscript"/>
        </w:rPr>
        <w:t>*</w:t>
      </w:r>
      <w:r>
        <w:rPr>
          <w:rFonts w:ascii="Times New Roman" w:hAnsi="Times New Roman"/>
          <w:sz w:val="20"/>
          <w:szCs w:val="20"/>
        </w:rPr>
        <w:t>indicates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significant difference</w:t>
      </w:r>
      <w:r>
        <w:rPr>
          <w:rFonts w:ascii="Times New Roman" w:hAnsi="Times New Roman" w:hint="eastAsia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</w:rPr>
        <w:t xml:space="preserve"> &lt; 0.05</w:t>
      </w:r>
      <w:r>
        <w:rPr>
          <w:rFonts w:ascii="Times New Roman" w:hAnsi="Times New Roman"/>
          <w:sz w:val="20"/>
          <w:szCs w:val="20"/>
        </w:rPr>
        <w:t>),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>
        <w:rPr>
          <w:rFonts w:ascii="MS Gothic" w:eastAsia="MS Gothic" w:hAnsi="MS Gothic" w:cs="MS Gothic" w:hint="eastAsia"/>
          <w:sz w:val="20"/>
          <w:szCs w:val="20"/>
          <w:vertAlign w:val="superscript"/>
        </w:rPr>
        <w:t>∗∗</w:t>
      </w:r>
      <w:r>
        <w:rPr>
          <w:rFonts w:ascii="Times New Roman" w:hAnsi="Times New Roman"/>
          <w:sz w:val="20"/>
          <w:szCs w:val="20"/>
        </w:rPr>
        <w:t>represents extremely significant difference</w:t>
      </w:r>
      <w:r>
        <w:rPr>
          <w:rFonts w:ascii="Times New Roman" w:hAnsi="Times New Roman" w:cs="Times New Roman"/>
          <w:sz w:val="20"/>
          <w:szCs w:val="20"/>
        </w:rPr>
        <w:t>s (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</w:rPr>
        <w:t xml:space="preserve"> &lt; 0.01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EF652A7" w14:textId="77777777" w:rsidR="00123B7B" w:rsidRDefault="0029779C">
      <w:pPr>
        <w:pStyle w:val="a3"/>
        <w:spacing w:after="0"/>
        <w:ind w:firstLineChars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Fig. </w:t>
      </w:r>
      <w:r>
        <w:rPr>
          <w:rFonts w:hint="eastAsia"/>
          <w:b/>
          <w:bCs/>
          <w:sz w:val="20"/>
          <w:szCs w:val="20"/>
        </w:rPr>
        <w:t>S2</w:t>
      </w:r>
    </w:p>
    <w:p w14:paraId="5ACDA902" w14:textId="77777777" w:rsidR="00123B7B" w:rsidRDefault="0029779C">
      <w:pPr>
        <w:pStyle w:val="a3"/>
        <w:spacing w:after="0"/>
        <w:ind w:firstLineChars="0" w:firstLine="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Cell deformation process </w:t>
      </w:r>
      <w:r>
        <w:rPr>
          <w:rFonts w:hint="eastAsia"/>
          <w:sz w:val="20"/>
          <w:szCs w:val="20"/>
        </w:rPr>
        <w:t>(</w:t>
      </w:r>
      <w:r>
        <w:rPr>
          <w:rFonts w:cs="Times New Roman"/>
          <w:sz w:val="20"/>
          <w:szCs w:val="20"/>
        </w:rPr>
        <w:t xml:space="preserve">scale bar </w:t>
      </w:r>
      <w:r>
        <w:rPr>
          <w:rFonts w:cs="Times New Roman" w:hint="eastAsia"/>
          <w:sz w:val="20"/>
          <w:szCs w:val="20"/>
        </w:rPr>
        <w:t>1</w:t>
      </w:r>
      <w:r>
        <w:rPr>
          <w:rFonts w:cs="Times New Roman"/>
          <w:sz w:val="20"/>
          <w:szCs w:val="20"/>
        </w:rPr>
        <w:t xml:space="preserve">00 </w:t>
      </w:r>
      <w:proofErr w:type="spellStart"/>
      <w:r>
        <w:rPr>
          <w:rFonts w:cs="Times New Roman"/>
          <w:sz w:val="20"/>
          <w:szCs w:val="20"/>
        </w:rPr>
        <w:t>μm</w:t>
      </w:r>
      <w:proofErr w:type="spellEnd"/>
      <w:r>
        <w:rPr>
          <w:rFonts w:hint="eastAsia"/>
          <w:sz w:val="20"/>
          <w:szCs w:val="20"/>
        </w:rPr>
        <w:t>)</w:t>
      </w:r>
      <w:r>
        <w:rPr>
          <w:rFonts w:cs="Times New Roman" w:hint="eastAsia"/>
          <w:sz w:val="20"/>
          <w:szCs w:val="20"/>
        </w:rPr>
        <w:t xml:space="preserve"> and AP staining results.</w:t>
      </w:r>
    </w:p>
    <w:p w14:paraId="1ED9917D" w14:textId="77777777" w:rsidR="00123B7B" w:rsidRDefault="0029779C">
      <w:pPr>
        <w:pStyle w:val="a3"/>
        <w:spacing w:after="0"/>
        <w:ind w:firstLineChars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Fig. </w:t>
      </w:r>
      <w:r>
        <w:rPr>
          <w:rFonts w:hint="eastAsia"/>
          <w:b/>
          <w:bCs/>
          <w:sz w:val="20"/>
          <w:szCs w:val="20"/>
        </w:rPr>
        <w:t>S3</w:t>
      </w:r>
      <w:r>
        <w:rPr>
          <w:rFonts w:hint="eastAsia"/>
          <w:sz w:val="20"/>
          <w:szCs w:val="20"/>
        </w:rPr>
        <w:t xml:space="preserve"> </w:t>
      </w:r>
    </w:p>
    <w:p w14:paraId="1BAF2122" w14:textId="77777777" w:rsidR="00123B7B" w:rsidRDefault="0029779C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Effects of different concentrations of 2-DG on glycolysis-related and BRG1 gene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expression in PFFs</w:t>
      </w:r>
      <w:r>
        <w:rPr>
          <w:rFonts w:ascii="Times New Roman" w:hAnsi="Times New Roman" w:cs="Times New Roman" w:hint="eastAsia"/>
          <w:sz w:val="20"/>
          <w:szCs w:val="20"/>
        </w:rPr>
        <w:t>. (B) Effects of adding 5 mM 2-DG at different induction days on glycolysis-related and BRG1 gene expression in porcine iPSCs. (C) AP staining result.</w:t>
      </w:r>
    </w:p>
    <w:p w14:paraId="2896DC16" w14:textId="77777777" w:rsidR="00123B7B" w:rsidRDefault="002977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Data were analyzed using one-way analysis of variance (ANOVA).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a, b </w:t>
      </w:r>
      <w:r>
        <w:rPr>
          <w:rFonts w:ascii="Times New Roman" w:hAnsi="Times New Roman" w:cs="Times New Roman"/>
          <w:sz w:val="20"/>
          <w:szCs w:val="20"/>
        </w:rPr>
        <w:t>Different letters represent the statistical differences (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iCs/>
          <w:sz w:val="20"/>
          <w:szCs w:val="20"/>
        </w:rPr>
        <w:t xml:space="preserve"> &lt; 0.05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3E85FD73" w14:textId="77777777" w:rsidR="00123B7B" w:rsidRDefault="0029779C">
      <w:pPr>
        <w:pStyle w:val="a3"/>
        <w:spacing w:after="0"/>
        <w:ind w:firstLineChars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Fig. </w:t>
      </w:r>
      <w:r>
        <w:rPr>
          <w:rFonts w:hint="eastAsia"/>
          <w:b/>
          <w:bCs/>
          <w:sz w:val="20"/>
          <w:szCs w:val="20"/>
        </w:rPr>
        <w:t>S4</w:t>
      </w:r>
    </w:p>
    <w:p w14:paraId="35590D3A" w14:textId="77777777" w:rsidR="00123B7B" w:rsidRDefault="0029779C">
      <w:pPr>
        <w:pStyle w:val="a3"/>
        <w:spacing w:after="0"/>
        <w:ind w:firstLineChars="0" w:firstLine="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Cell deformation process </w:t>
      </w:r>
      <w:r>
        <w:rPr>
          <w:rFonts w:hint="eastAsia"/>
          <w:sz w:val="20"/>
          <w:szCs w:val="20"/>
        </w:rPr>
        <w:t>(</w:t>
      </w:r>
      <w:r>
        <w:rPr>
          <w:rFonts w:cs="Times New Roman"/>
          <w:sz w:val="20"/>
          <w:szCs w:val="20"/>
        </w:rPr>
        <w:t xml:space="preserve">scale bar </w:t>
      </w:r>
      <w:r>
        <w:rPr>
          <w:rFonts w:cs="Times New Roman" w:hint="eastAsia"/>
          <w:sz w:val="20"/>
          <w:szCs w:val="20"/>
        </w:rPr>
        <w:t>1</w:t>
      </w:r>
      <w:r>
        <w:rPr>
          <w:rFonts w:cs="Times New Roman"/>
          <w:sz w:val="20"/>
          <w:szCs w:val="20"/>
        </w:rPr>
        <w:t xml:space="preserve">00 </w:t>
      </w:r>
      <w:proofErr w:type="spellStart"/>
      <w:r>
        <w:rPr>
          <w:rFonts w:cs="Times New Roman"/>
          <w:sz w:val="20"/>
          <w:szCs w:val="20"/>
        </w:rPr>
        <w:t>μm</w:t>
      </w:r>
      <w:proofErr w:type="spellEnd"/>
      <w:r>
        <w:rPr>
          <w:rFonts w:hint="eastAsia"/>
          <w:sz w:val="20"/>
          <w:szCs w:val="20"/>
        </w:rPr>
        <w:t>)</w:t>
      </w:r>
      <w:r>
        <w:rPr>
          <w:rFonts w:cs="Times New Roman" w:hint="eastAsia"/>
          <w:sz w:val="20"/>
          <w:szCs w:val="20"/>
        </w:rPr>
        <w:t xml:space="preserve"> and AP staining results.</w:t>
      </w:r>
    </w:p>
    <w:p w14:paraId="345D4BDA" w14:textId="77777777" w:rsidR="00123B7B" w:rsidRDefault="0029779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Note: D-1 shows the cell morphology of PFFs treated with LY2940002 for 24 h.</w:t>
      </w:r>
    </w:p>
    <w:p w14:paraId="7A33C59B" w14:textId="77777777" w:rsidR="00123B7B" w:rsidRDefault="0029779C">
      <w:pPr>
        <w:pStyle w:val="a3"/>
        <w:spacing w:after="0"/>
        <w:ind w:firstLineChars="0" w:firstLine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Fig. </w:t>
      </w:r>
      <w:r>
        <w:rPr>
          <w:rFonts w:hint="eastAsia"/>
          <w:b/>
          <w:bCs/>
          <w:sz w:val="20"/>
          <w:szCs w:val="20"/>
        </w:rPr>
        <w:t>S5</w:t>
      </w:r>
    </w:p>
    <w:p w14:paraId="2F30BC3A" w14:textId="77777777" w:rsidR="00123B7B" w:rsidRDefault="0029779C">
      <w:pPr>
        <w:pStyle w:val="a3"/>
        <w:spacing w:after="0"/>
        <w:ind w:firstLineChars="0" w:firstLine="0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 xml:space="preserve">Cell deformation process </w:t>
      </w:r>
      <w:r>
        <w:rPr>
          <w:rFonts w:hint="eastAsia"/>
          <w:sz w:val="20"/>
          <w:szCs w:val="20"/>
        </w:rPr>
        <w:t>(</w:t>
      </w:r>
      <w:r>
        <w:rPr>
          <w:rFonts w:cs="Times New Roman"/>
          <w:sz w:val="20"/>
          <w:szCs w:val="20"/>
        </w:rPr>
        <w:t xml:space="preserve">scale bar </w:t>
      </w:r>
      <w:r>
        <w:rPr>
          <w:rFonts w:cs="Times New Roman" w:hint="eastAsia"/>
          <w:sz w:val="20"/>
          <w:szCs w:val="20"/>
        </w:rPr>
        <w:t>1</w:t>
      </w:r>
      <w:r>
        <w:rPr>
          <w:rFonts w:cs="Times New Roman"/>
          <w:sz w:val="20"/>
          <w:szCs w:val="20"/>
        </w:rPr>
        <w:t xml:space="preserve">00 </w:t>
      </w:r>
      <w:proofErr w:type="spellStart"/>
      <w:r>
        <w:rPr>
          <w:rFonts w:cs="Times New Roman"/>
          <w:sz w:val="20"/>
          <w:szCs w:val="20"/>
        </w:rPr>
        <w:t>μm</w:t>
      </w:r>
      <w:proofErr w:type="spellEnd"/>
      <w:r>
        <w:rPr>
          <w:rFonts w:hint="eastAsia"/>
          <w:sz w:val="20"/>
          <w:szCs w:val="20"/>
        </w:rPr>
        <w:t>)</w:t>
      </w:r>
      <w:r>
        <w:rPr>
          <w:rFonts w:cs="Times New Roman" w:hint="eastAsia"/>
          <w:sz w:val="20"/>
          <w:szCs w:val="20"/>
        </w:rPr>
        <w:t xml:space="preserve"> and AP staining results.</w:t>
      </w:r>
    </w:p>
    <w:p w14:paraId="7BB1CCB7" w14:textId="007B264D" w:rsidR="0029779C" w:rsidRDefault="0029779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Note: D-1 shows the cell morphology of PFFs treated with PFI-3 for 24 h.</w:t>
      </w:r>
    </w:p>
    <w:p w14:paraId="0F7918B7" w14:textId="77777777" w:rsidR="0029779C" w:rsidRDefault="0029779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54057F5" w14:textId="77777777" w:rsidR="00123B7B" w:rsidRPr="0029779C" w:rsidRDefault="00123B7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F078BE7" w14:textId="77777777" w:rsidR="00123B7B" w:rsidRDefault="0029779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able 1</w:t>
      </w:r>
      <w:r>
        <w:rPr>
          <w:rFonts w:ascii="Times New Roman" w:hAnsi="Times New Roman" w:hint="eastAsia"/>
          <w:b/>
          <w:bCs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The primers for </w:t>
      </w:r>
      <w:proofErr w:type="spellStart"/>
      <w:r>
        <w:rPr>
          <w:rFonts w:ascii="Times New Roman" w:hAnsi="Times New Roman"/>
          <w:sz w:val="20"/>
          <w:szCs w:val="20"/>
        </w:rPr>
        <w:t>qRT</w:t>
      </w:r>
      <w:proofErr w:type="spellEnd"/>
      <w:r>
        <w:rPr>
          <w:rFonts w:ascii="Times New Roman" w:hAnsi="Times New Roman"/>
          <w:sz w:val="20"/>
          <w:szCs w:val="20"/>
        </w:rPr>
        <w:t>-PCR used in this study.</w:t>
      </w:r>
    </w:p>
    <w:tbl>
      <w:tblPr>
        <w:tblW w:w="78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2998"/>
        <w:gridCol w:w="935"/>
        <w:gridCol w:w="996"/>
        <w:gridCol w:w="1626"/>
      </w:tblGrid>
      <w:tr w:rsidR="00123B7B" w14:paraId="39FF08F1" w14:textId="77777777">
        <w:trPr>
          <w:trHeight w:val="222"/>
          <w:jc w:val="center"/>
        </w:trPr>
        <w:tc>
          <w:tcPr>
            <w:tcW w:w="132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F8F0DD7" w14:textId="77777777" w:rsidR="00123B7B" w:rsidRDefault="0029779C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Name</w:t>
            </w:r>
          </w:p>
        </w:tc>
        <w:tc>
          <w:tcPr>
            <w:tcW w:w="299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E129A63" w14:textId="77777777" w:rsidR="00123B7B" w:rsidRDefault="0029779C">
            <w:pPr>
              <w:widowControl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Sequence (5'-&gt;3')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B9CB64" w14:textId="77777777" w:rsidR="00123B7B" w:rsidRDefault="0029779C">
            <w:pPr>
              <w:widowControl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Length (bp)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4BC85E2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Tm (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℃</w:t>
            </w: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626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3F68FEAD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Accession number</w:t>
            </w:r>
          </w:p>
        </w:tc>
      </w:tr>
      <w:tr w:rsidR="00123B7B" w14:paraId="5D6CBDB5" w14:textId="77777777">
        <w:trPr>
          <w:trHeight w:val="309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806D414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β-actin-For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902C48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TACACCGCTACCAGTTCGCC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A3A50E6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3E69F0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72E2A0" w14:textId="77777777" w:rsidR="00123B7B" w:rsidRDefault="0029779C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XM_021086047.1</w:t>
            </w:r>
          </w:p>
        </w:tc>
      </w:tr>
      <w:tr w:rsidR="00123B7B" w14:paraId="21EE920C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FB6C1B1" w14:textId="77777777" w:rsidR="00123B7B" w:rsidRDefault="0029779C">
            <w:pPr>
              <w:widowControl/>
              <w:rPr>
                <w:rFonts w:ascii="Times New Roman" w:eastAsia="宋体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β-actin-Rev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1315D39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GTGCTCGATGGGGTACTTGA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D216D8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FC32CB7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756ED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27D30E2B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65A8EE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BRG1-For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F0E92BE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GGCGGCTGCTTCTTTGTTTC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D206C85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FF020ED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2C129F" w14:textId="77777777" w:rsidR="00123B7B" w:rsidRDefault="0027179E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8" w:history="1">
              <w:r w:rsidR="0029779C">
                <w:rPr>
                  <w:rFonts w:ascii="Times New Roman" w:hAnsi="Times New Roman" w:cs="Times New Roman"/>
                  <w:color w:val="222222"/>
                  <w:sz w:val="20"/>
                  <w:szCs w:val="20"/>
                </w:rPr>
                <w:t>XM_021083842.1</w:t>
              </w:r>
            </w:hyperlink>
            <w:r w:rsidR="0029779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23B7B" w14:paraId="67CF80F1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D34822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BRG1-Rev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2832940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TGTGGACATCTTCACAGGAGC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CD2617B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DF26E5E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FF50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5952E1F9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E92986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OCT4-For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8EEAFF7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GTGTTCAGCCAAACGACCAT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E1882B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31DA20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6D89C4E1" w14:textId="77777777" w:rsidR="00123B7B" w:rsidRDefault="0029779C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NM_001113060.1 </w:t>
            </w:r>
          </w:p>
        </w:tc>
      </w:tr>
      <w:tr w:rsidR="00123B7B" w14:paraId="03D9940E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BB3FF92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OCT4-Rev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3607662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TTGCCTCTCACTCGGTTCTC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6AA481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D9DA1C9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59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73544B4C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104195F2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D1190DC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SOX2-For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5EF3578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CTGCAGTACAACTCCATGACCA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4E30580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456CF3A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1158A1BD" w14:textId="77777777" w:rsidR="00123B7B" w:rsidRDefault="0029779C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NM_001123197.1</w:t>
            </w:r>
          </w:p>
        </w:tc>
      </w:tr>
      <w:tr w:rsidR="00123B7B" w14:paraId="2F4CAD82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F2226ED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SOX2-Rev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3C2CEA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CATGCTGATCATGTCCCGTA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93C62D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F269CE3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075DA9ED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2E394561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BA927D9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NANOG-For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36A7E96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ACCACTGGCCAAGGAATAGC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86F04B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EBD691B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1375EE07" w14:textId="77777777" w:rsidR="00123B7B" w:rsidRDefault="0027179E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9" w:history="1">
              <w:r w:rsidR="0029779C">
                <w:rPr>
                  <w:rFonts w:ascii="Times New Roman" w:hAnsi="Times New Roman" w:cs="Times New Roman"/>
                  <w:color w:val="222222"/>
                  <w:sz w:val="20"/>
                  <w:szCs w:val="20"/>
                </w:rPr>
                <w:t>NM_001129971.2</w:t>
              </w:r>
            </w:hyperlink>
          </w:p>
        </w:tc>
      </w:tr>
      <w:tr w:rsidR="00123B7B" w14:paraId="47843E79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2774F9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NANOG- 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2BF7363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CTCTGATTACCCCACACGGG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5BA6B44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B1E26C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</w:tcPr>
          <w:p w14:paraId="22483775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3CEA6634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5D7FEC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HIF1A-For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016404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ACTTCTGGGCCGCTCAATTT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66BAC7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1184F84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AF5206" w14:textId="77777777" w:rsidR="00123B7B" w:rsidRDefault="0027179E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10" w:history="1">
              <w:r w:rsidR="0029779C">
                <w:rPr>
                  <w:rFonts w:ascii="Times New Roman" w:hAnsi="Times New Roman" w:cs="Times New Roman"/>
                  <w:color w:val="222222"/>
                  <w:sz w:val="20"/>
                  <w:szCs w:val="20"/>
                </w:rPr>
                <w:t>NM_001123124.1</w:t>
              </w:r>
            </w:hyperlink>
          </w:p>
        </w:tc>
      </w:tr>
      <w:tr w:rsidR="00123B7B" w14:paraId="6B459CAF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75FB14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HIF1A 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D21E40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TCCACCTCTTTTGGCAAGCA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3714C7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424DD8E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43A18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43B5DBF2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898C9FA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HK2-For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88964F2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TGGTGTGGAAGGGAAAGACG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9F26BA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19F543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E2D944" w14:textId="77777777" w:rsidR="00123B7B" w:rsidRDefault="0027179E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11" w:history="1">
              <w:r w:rsidR="0029779C">
                <w:rPr>
                  <w:rFonts w:ascii="Times New Roman" w:hAnsi="Times New Roman" w:cs="Times New Roman"/>
                  <w:color w:val="222222"/>
                  <w:sz w:val="20"/>
                  <w:szCs w:val="20"/>
                  <w:shd w:val="clear" w:color="auto" w:fill="FFFFFF"/>
                </w:rPr>
                <w:t>NM_001122987.1</w:t>
              </w:r>
            </w:hyperlink>
          </w:p>
        </w:tc>
      </w:tr>
      <w:tr w:rsidR="00123B7B" w14:paraId="6189C567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2C3AF60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HK2-Rev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2BD543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GTGCCCACAATGAGACCGAT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A12795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5785A78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712E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48D8A671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D66FC7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PFK-1-For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2F18C8B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CTTTCGGGAACGAGAGGGAC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A9ACCE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3571B81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C6CDF9" w14:textId="77777777" w:rsidR="00123B7B" w:rsidRDefault="0027179E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12" w:history="1">
              <w:r w:rsidR="0029779C">
                <w:rPr>
                  <w:rFonts w:ascii="Times New Roman" w:hAnsi="Times New Roman" w:cs="Times New Roman"/>
                  <w:color w:val="222222"/>
                  <w:sz w:val="20"/>
                  <w:szCs w:val="20"/>
                </w:rPr>
                <w:t>NM_001044550.1</w:t>
              </w:r>
            </w:hyperlink>
          </w:p>
        </w:tc>
      </w:tr>
      <w:tr w:rsidR="00123B7B" w14:paraId="658C4127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7626DA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PFK-1-Rev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1BD3EF4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CCTGCTTTCTGGAGGTCGTT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424F49A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8C8893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EC70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5D6BF307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0AC6569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PKM2-For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0BB4ABC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TTACCAGCGACCCTACCGAA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C2EBCC1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0C0345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E6342A" w14:textId="77777777" w:rsidR="00123B7B" w:rsidRDefault="0027179E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13" w:history="1">
              <w:r w:rsidR="0029779C">
                <w:rPr>
                  <w:rFonts w:ascii="Times New Roman" w:hAnsi="Times New Roman" w:cs="Times New Roman"/>
                  <w:color w:val="222222"/>
                  <w:sz w:val="20"/>
                  <w:szCs w:val="20"/>
                </w:rPr>
                <w:t>XM_021099107.1</w:t>
              </w:r>
            </w:hyperlink>
          </w:p>
        </w:tc>
      </w:tr>
      <w:tr w:rsidR="00123B7B" w14:paraId="1E11C284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1574BD8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PKM2-Rev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D0555AA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TGATTCCGGGTCACAGCAAT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0B43D71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DA5D3FF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9D1A" w14:textId="77777777" w:rsidR="00123B7B" w:rsidRDefault="00123B7B">
            <w:pPr>
              <w:widowControl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23B7B" w14:paraId="42FA1B7B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601427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LDHA-For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2F1D99C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CACCCCCTAAGCTGTCATGG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3360D69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BAD69E2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C3DCCB" w14:textId="77777777" w:rsidR="00123B7B" w:rsidRDefault="0027179E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hyperlink r:id="rId14" w:history="1">
              <w:r w:rsidR="0029779C">
                <w:rPr>
                  <w:rFonts w:ascii="Times New Roman" w:hAnsi="Times New Roman"/>
                  <w:color w:val="222222"/>
                  <w:sz w:val="20"/>
                  <w:szCs w:val="20"/>
                  <w:shd w:val="clear" w:color="auto" w:fill="FFFFFF"/>
                </w:rPr>
                <w:t>NM_001172363.2</w:t>
              </w:r>
            </w:hyperlink>
          </w:p>
        </w:tc>
      </w:tr>
      <w:tr w:rsidR="00123B7B" w14:paraId="62D6BC38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FFD1F52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LDHA-Rev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CA733E6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TAAGCACTGTCCACCACCTG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57EF7B7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2F1F661" w14:textId="77777777" w:rsidR="00123B7B" w:rsidRDefault="0029779C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6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85CB57" w14:textId="77777777" w:rsidR="00123B7B" w:rsidRDefault="00123B7B">
            <w:pPr>
              <w:widowControl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</w:tbl>
    <w:p w14:paraId="62FF94AC" w14:textId="77777777" w:rsidR="00123B7B" w:rsidRDefault="00123B7B">
      <w:pPr>
        <w:pStyle w:val="a3"/>
        <w:ind w:firstLineChars="0" w:firstLine="0"/>
        <w:rPr>
          <w:sz w:val="20"/>
          <w:szCs w:val="20"/>
        </w:rPr>
      </w:pPr>
    </w:p>
    <w:p w14:paraId="01F76CA5" w14:textId="77777777" w:rsidR="00123B7B" w:rsidRDefault="0029779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able 2</w:t>
      </w:r>
      <w:r>
        <w:rPr>
          <w:rFonts w:ascii="Times New Roman" w:hAnsi="Times New Roman"/>
          <w:sz w:val="20"/>
          <w:szCs w:val="20"/>
        </w:rPr>
        <w:t xml:space="preserve"> The primers for </w:t>
      </w:r>
      <w:proofErr w:type="spellStart"/>
      <w:r>
        <w:rPr>
          <w:rFonts w:ascii="Times New Roman" w:hAnsi="Times New Roman"/>
          <w:sz w:val="20"/>
          <w:szCs w:val="20"/>
        </w:rPr>
        <w:t>ChIP</w:t>
      </w:r>
      <w:proofErr w:type="spellEnd"/>
      <w:r>
        <w:rPr>
          <w:rFonts w:ascii="Times New Roman" w:hAnsi="Times New Roman"/>
          <w:sz w:val="20"/>
          <w:szCs w:val="20"/>
        </w:rPr>
        <w:t>-qPCR used in this study.</w:t>
      </w:r>
    </w:p>
    <w:tbl>
      <w:tblPr>
        <w:tblW w:w="78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5"/>
        <w:gridCol w:w="2998"/>
        <w:gridCol w:w="935"/>
        <w:gridCol w:w="1192"/>
        <w:gridCol w:w="1430"/>
      </w:tblGrid>
      <w:tr w:rsidR="00123B7B" w14:paraId="7A5DD202" w14:textId="77777777">
        <w:trPr>
          <w:trHeight w:val="222"/>
          <w:jc w:val="center"/>
        </w:trPr>
        <w:tc>
          <w:tcPr>
            <w:tcW w:w="132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C0FA779" w14:textId="77777777" w:rsidR="00123B7B" w:rsidRDefault="0029779C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Name</w:t>
            </w:r>
          </w:p>
        </w:tc>
        <w:tc>
          <w:tcPr>
            <w:tcW w:w="299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F9882E8" w14:textId="77777777" w:rsidR="00123B7B" w:rsidRDefault="0029779C">
            <w:pPr>
              <w:widowControl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Sequence (5'-&gt;3')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E2E6B9" w14:textId="77777777" w:rsidR="00123B7B" w:rsidRDefault="0029779C">
            <w:pPr>
              <w:widowControl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Length (bp)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3BA19B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Tm (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℃</w:t>
            </w: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3578E7B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Accession number</w:t>
            </w:r>
          </w:p>
        </w:tc>
      </w:tr>
      <w:tr w:rsidR="00123B7B" w14:paraId="0E6EFD7D" w14:textId="77777777">
        <w:trPr>
          <w:trHeight w:val="9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C4E8CF6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OCT4-For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82AB7B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AGGCTCAGTCTTTGAGGGGA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F98019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DB42702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63494F2B" w14:textId="77777777" w:rsidR="00123B7B" w:rsidRDefault="0027179E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hyperlink r:id="rId15" w:history="1">
              <w:r w:rsidR="0029779C">
                <w:rPr>
                  <w:rFonts w:ascii="Times New Roman" w:eastAsia="黑体" w:hAnsi="Times New Roman"/>
                  <w:color w:val="000000"/>
                  <w:kern w:val="24"/>
                  <w:sz w:val="20"/>
                  <w:szCs w:val="20"/>
                </w:rPr>
                <w:t>NC_010449.5</w:t>
              </w:r>
            </w:hyperlink>
          </w:p>
        </w:tc>
      </w:tr>
      <w:tr w:rsidR="00123B7B" w14:paraId="3EAFBF81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2FF683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OCT4-Rev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B4E14F2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CTCAACCCTTGAATGGGCCT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D865144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4E8973C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9FECA9C" w14:textId="77777777" w:rsidR="00123B7B" w:rsidRDefault="00123B7B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23B7B" w14:paraId="4C726F63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528303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NANOG-For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3791169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GAGGTAGGTCACAGGCATAGG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69DC4C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</w:t>
            </w:r>
            <w:r>
              <w:rPr>
                <w:rFonts w:ascii="Times New Roman" w:eastAsia="黑体" w:hAnsi="Times New Roman" w:hint="eastAsia"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930C1E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7D449E1B" w14:textId="77777777" w:rsidR="00123B7B" w:rsidRDefault="0027179E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hyperlink r:id="rId16" w:history="1">
              <w:r w:rsidR="0029779C">
                <w:rPr>
                  <w:rFonts w:ascii="Times New Roman" w:eastAsia="黑体" w:hAnsi="Times New Roman"/>
                  <w:color w:val="000000"/>
                  <w:kern w:val="24"/>
                  <w:sz w:val="20"/>
                  <w:szCs w:val="20"/>
                </w:rPr>
                <w:t>NC_010447.5</w:t>
              </w:r>
            </w:hyperlink>
          </w:p>
        </w:tc>
      </w:tr>
      <w:tr w:rsidR="00123B7B" w14:paraId="6B5B5521" w14:textId="77777777">
        <w:trPr>
          <w:trHeight w:val="170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D281349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NANOG- 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578CE0E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ACACCTGACACATCAGCGAG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85D68F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85263C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A18900F" w14:textId="77777777" w:rsidR="00123B7B" w:rsidRDefault="00123B7B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23B7B" w14:paraId="4A915E4B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9DDD05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HK2-For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D8E9576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CCTCACATGACCCCGAGATG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08B360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2D625BE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72C8E2" w14:textId="77777777" w:rsidR="00123B7B" w:rsidRDefault="0027179E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hyperlink r:id="rId17" w:history="1">
              <w:r w:rsidR="0029779C">
                <w:rPr>
                  <w:rFonts w:ascii="Times New Roman" w:eastAsia="黑体" w:hAnsi="Times New Roman"/>
                  <w:color w:val="000000"/>
                  <w:kern w:val="24"/>
                  <w:sz w:val="20"/>
                  <w:szCs w:val="20"/>
                </w:rPr>
                <w:t>NC_010445.4</w:t>
              </w:r>
            </w:hyperlink>
          </w:p>
        </w:tc>
      </w:tr>
      <w:tr w:rsidR="00123B7B" w14:paraId="62689354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DB3511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HK2-Rev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58FB481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GTGGAGACTGGAAAGACGGG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50C7ED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B6B175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0340" w14:textId="77777777" w:rsidR="00123B7B" w:rsidRDefault="00123B7B">
            <w:pPr>
              <w:widowControl/>
              <w:jc w:val="left"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23B7B" w14:paraId="5CB699A9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0E8D8A0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PFK-1-For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FCB6D8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TGCGACCTACTCCAACCAAA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35DA7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F0ADBD4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A00A43" w14:textId="77777777" w:rsidR="00123B7B" w:rsidRDefault="0027179E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hyperlink r:id="rId18" w:history="1">
              <w:r w:rsidR="0029779C">
                <w:rPr>
                  <w:rFonts w:ascii="Times New Roman" w:eastAsia="黑体" w:hAnsi="Times New Roman"/>
                  <w:color w:val="000000"/>
                  <w:kern w:val="24"/>
                  <w:sz w:val="20"/>
                  <w:szCs w:val="20"/>
                </w:rPr>
                <w:t>NC_010447.5</w:t>
              </w:r>
            </w:hyperlink>
          </w:p>
        </w:tc>
      </w:tr>
      <w:tr w:rsidR="00123B7B" w14:paraId="2E0AEDCE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31C2D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PFK-1-Rev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0C486F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TGGGTGGTGGTGATTCTTGC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643A91C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CBB686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0C0A3" w14:textId="77777777" w:rsidR="00123B7B" w:rsidRDefault="00123B7B">
            <w:pPr>
              <w:widowControl/>
              <w:jc w:val="left"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23B7B" w14:paraId="5AE06E52" w14:textId="77777777">
        <w:trPr>
          <w:trHeight w:val="46"/>
          <w:jc w:val="center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451C156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PKM2-For</w:t>
            </w: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F7307B6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TACCAGGGGCGCAAATGAAT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FBBA8A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6302FDA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A89171" w14:textId="77777777" w:rsidR="00123B7B" w:rsidRDefault="0027179E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hyperlink r:id="rId19" w:history="1">
              <w:r w:rsidR="0029779C">
                <w:rPr>
                  <w:rFonts w:ascii="Times New Roman" w:eastAsia="黑体" w:hAnsi="Times New Roman"/>
                  <w:color w:val="000000"/>
                  <w:kern w:val="24"/>
                  <w:sz w:val="20"/>
                  <w:szCs w:val="20"/>
                </w:rPr>
                <w:t>NC_010449.5</w:t>
              </w:r>
            </w:hyperlink>
          </w:p>
        </w:tc>
      </w:tr>
      <w:tr w:rsidR="00123B7B" w14:paraId="4BCBFBE9" w14:textId="77777777">
        <w:trPr>
          <w:trHeight w:val="283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EF52A8F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PKM2-Rev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E6EA9EF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CAGGCGGCGATAGAGATTGA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67A0494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20E5193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  <w:tc>
          <w:tcPr>
            <w:tcW w:w="14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5C2388" w14:textId="77777777" w:rsidR="00123B7B" w:rsidRDefault="00123B7B">
            <w:pPr>
              <w:widowControl/>
              <w:jc w:val="left"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14:paraId="6B8BFBE0" w14:textId="77777777" w:rsidR="00123B7B" w:rsidRDefault="00123B7B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744A9F3B" w14:textId="77777777" w:rsidR="00123B7B" w:rsidRDefault="0029779C">
      <w:pPr>
        <w:pStyle w:val="a4"/>
        <w:widowControl/>
        <w:spacing w:line="480" w:lineRule="auto"/>
        <w:ind w:firstLineChars="0" w:firstLine="0"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b/>
          <w:bCs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able 3</w:t>
      </w:r>
      <w:r>
        <w:rPr>
          <w:rFonts w:ascii="Times New Roman" w:hAnsi="Times New Roman"/>
          <w:sz w:val="20"/>
          <w:szCs w:val="20"/>
        </w:rPr>
        <w:t xml:space="preserve"> The primers for </w:t>
      </w:r>
      <w:r>
        <w:rPr>
          <w:rFonts w:ascii="Times New Roman" w:hAnsi="Times New Roman" w:hint="eastAsia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ual luciferase reporter assay used in this study.</w:t>
      </w:r>
    </w:p>
    <w:tbl>
      <w:tblPr>
        <w:tblW w:w="782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678"/>
        <w:gridCol w:w="992"/>
        <w:gridCol w:w="978"/>
      </w:tblGrid>
      <w:tr w:rsidR="00123B7B" w14:paraId="09A7097D" w14:textId="77777777">
        <w:trPr>
          <w:trHeight w:val="222"/>
          <w:jc w:val="center"/>
        </w:trPr>
        <w:tc>
          <w:tcPr>
            <w:tcW w:w="117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DCB9923" w14:textId="77777777" w:rsidR="00123B7B" w:rsidRDefault="0029779C">
            <w:pPr>
              <w:widowControl/>
              <w:rPr>
                <w:rFonts w:ascii="Times New Roman" w:eastAsia="黑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Name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6BEB38D" w14:textId="77777777" w:rsidR="00123B7B" w:rsidRDefault="0029779C">
            <w:pPr>
              <w:widowControl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Sequence (5'-&gt;3')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FAE7FC" w14:textId="77777777" w:rsidR="00123B7B" w:rsidRDefault="0029779C">
            <w:pPr>
              <w:widowControl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Length (bp)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0A29E7D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Tm (</w:t>
            </w:r>
            <w:r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℃</w:t>
            </w: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</w:tr>
      <w:tr w:rsidR="00123B7B" w14:paraId="2EDB377B" w14:textId="77777777">
        <w:trPr>
          <w:trHeight w:val="283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823BF59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HK2-For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70A95A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atttctctatcgataggtaccCTCAGAAGAGGAAGGTGTGTCTGG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31DAA61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41E060F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65</w:t>
            </w:r>
          </w:p>
        </w:tc>
      </w:tr>
      <w:tr w:rsidR="00123B7B" w14:paraId="4B9C6D89" w14:textId="77777777">
        <w:trPr>
          <w:trHeight w:val="283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EC45D9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HK2-Rev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40595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cagtaccggaatgccaagcttTCCTTTTACAGATGAGGAAAATGAGG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0B051B2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73AF382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65</w:t>
            </w:r>
          </w:p>
        </w:tc>
      </w:tr>
      <w:tr w:rsidR="00123B7B" w14:paraId="24729FD8" w14:textId="77777777">
        <w:trPr>
          <w:trHeight w:val="283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22FA29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PFK-1-For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7E3C51F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atttctctatcgataggtaccGTTTGGAGCTATGATGAAATTACCG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0E0204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701F6E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</w:tr>
      <w:tr w:rsidR="00123B7B" w14:paraId="482D5F5D" w14:textId="77777777">
        <w:trPr>
          <w:trHeight w:val="283"/>
          <w:jc w:val="center"/>
        </w:trPr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C6AF610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PFK-1-Rev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E6EA06D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cagtaccggaatgccaagcttCCACTATCTTGTTAGCACTAACTTGCT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0D3C8E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48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7D8EDF4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60</w:t>
            </w:r>
          </w:p>
        </w:tc>
      </w:tr>
      <w:tr w:rsidR="00123B7B" w14:paraId="6422C8B6" w14:textId="77777777">
        <w:trPr>
          <w:trHeight w:val="283"/>
          <w:jc w:val="center"/>
        </w:trPr>
        <w:tc>
          <w:tcPr>
            <w:tcW w:w="1178" w:type="dxa"/>
            <w:tcBorders>
              <w:top w:val="nil"/>
              <w:left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FB055B2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PKM2-For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D4382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atttctctatcgataggtaccAGAAGGCAGATGCTGAGGACAT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7AE345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43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76DA36A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65</w:t>
            </w:r>
          </w:p>
        </w:tc>
      </w:tr>
      <w:tr w:rsidR="00123B7B" w14:paraId="50A2C482" w14:textId="77777777">
        <w:trPr>
          <w:trHeight w:val="283"/>
          <w:jc w:val="center"/>
        </w:trPr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7AD89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PKM2-Rev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4D3F6F6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proofErr w:type="spellStart"/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cagtaccggaatgccaagcttCGCACGCTCGCGCGGCGG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2B640F8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39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4E7187A" w14:textId="77777777" w:rsidR="00123B7B" w:rsidRDefault="0029779C">
            <w:pPr>
              <w:widowControl/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24"/>
                <w:sz w:val="20"/>
                <w:szCs w:val="20"/>
              </w:rPr>
              <w:t>65</w:t>
            </w:r>
          </w:p>
        </w:tc>
      </w:tr>
    </w:tbl>
    <w:p w14:paraId="0F5984F3" w14:textId="77777777" w:rsidR="00123B7B" w:rsidRDefault="00123B7B">
      <w:pPr>
        <w:pStyle w:val="a3"/>
        <w:spacing w:after="0"/>
        <w:ind w:firstLine="400"/>
        <w:rPr>
          <w:sz w:val="20"/>
          <w:szCs w:val="20"/>
        </w:rPr>
      </w:pPr>
    </w:p>
    <w:p w14:paraId="784E09F5" w14:textId="77777777" w:rsidR="00123B7B" w:rsidRDefault="00123B7B">
      <w:pPr>
        <w:rPr>
          <w:sz w:val="20"/>
          <w:szCs w:val="20"/>
        </w:rPr>
      </w:pPr>
    </w:p>
    <w:p w14:paraId="64E0F83C" w14:textId="77777777" w:rsidR="00123B7B" w:rsidRDefault="00123B7B">
      <w:pPr>
        <w:rPr>
          <w:sz w:val="20"/>
          <w:szCs w:val="20"/>
        </w:rPr>
      </w:pPr>
    </w:p>
    <w:sectPr w:rsidR="00123B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5CC05"/>
    <w:multiLevelType w:val="singleLevel"/>
    <w:tmpl w:val="4095CC05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65A0290E"/>
    <w:multiLevelType w:val="singleLevel"/>
    <w:tmpl w:val="65A0290E"/>
    <w:lvl w:ilvl="0">
      <w:start w:val="1"/>
      <w:numFmt w:val="upperLetter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MxNGYyMjE0MDQwNWIwOWY2ZjM3MTI2ZWMyZjgzZjIifQ=="/>
  </w:docVars>
  <w:rsids>
    <w:rsidRoot w:val="00EC0925"/>
    <w:rsid w:val="00123B7B"/>
    <w:rsid w:val="0027179E"/>
    <w:rsid w:val="0029779C"/>
    <w:rsid w:val="00960E41"/>
    <w:rsid w:val="00B61B5D"/>
    <w:rsid w:val="00CB35CA"/>
    <w:rsid w:val="00EC0925"/>
    <w:rsid w:val="01C761D7"/>
    <w:rsid w:val="03EE6D15"/>
    <w:rsid w:val="04700BDD"/>
    <w:rsid w:val="04D37589"/>
    <w:rsid w:val="068C5D45"/>
    <w:rsid w:val="09216B15"/>
    <w:rsid w:val="0A0F696E"/>
    <w:rsid w:val="0B404414"/>
    <w:rsid w:val="0C3D714B"/>
    <w:rsid w:val="0DC42165"/>
    <w:rsid w:val="1571672E"/>
    <w:rsid w:val="194859F8"/>
    <w:rsid w:val="1A2E44B8"/>
    <w:rsid w:val="1B3E70B3"/>
    <w:rsid w:val="1B6B1E72"/>
    <w:rsid w:val="1CC41839"/>
    <w:rsid w:val="1E2307E2"/>
    <w:rsid w:val="22C500B9"/>
    <w:rsid w:val="23375551"/>
    <w:rsid w:val="2CB573F1"/>
    <w:rsid w:val="2D6F415C"/>
    <w:rsid w:val="2ED63486"/>
    <w:rsid w:val="2F0B32F8"/>
    <w:rsid w:val="320E1D12"/>
    <w:rsid w:val="345117AD"/>
    <w:rsid w:val="3C1F03E3"/>
    <w:rsid w:val="3F375A43"/>
    <w:rsid w:val="44703ED1"/>
    <w:rsid w:val="44B325BC"/>
    <w:rsid w:val="44DA134B"/>
    <w:rsid w:val="459A5C0D"/>
    <w:rsid w:val="47C21AC5"/>
    <w:rsid w:val="4ACB00B3"/>
    <w:rsid w:val="4C196BFC"/>
    <w:rsid w:val="4E217FEA"/>
    <w:rsid w:val="5F46072B"/>
    <w:rsid w:val="60AA17D2"/>
    <w:rsid w:val="63FE72AF"/>
    <w:rsid w:val="6AB37DC4"/>
    <w:rsid w:val="72783FF0"/>
    <w:rsid w:val="72C708B1"/>
    <w:rsid w:val="73774085"/>
    <w:rsid w:val="73781BAB"/>
    <w:rsid w:val="766C1E9B"/>
    <w:rsid w:val="76A258BD"/>
    <w:rsid w:val="796D3E79"/>
    <w:rsid w:val="7B6D29BB"/>
    <w:rsid w:val="7EC81C39"/>
    <w:rsid w:val="7EFC5D86"/>
    <w:rsid w:val="7F7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0770D"/>
  <w15:docId w15:val="{726CD913-C916-41E9-9156-AE8649CD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after="192" w:line="480" w:lineRule="auto"/>
      <w:ind w:firstLineChars="200" w:firstLine="480"/>
    </w:pPr>
    <w:rPr>
      <w:rFonts w:ascii="Times New Roman" w:hAnsi="Times New Roman"/>
      <w:sz w:val="24"/>
    </w:rPr>
  </w:style>
  <w:style w:type="paragraph" w:styleId="a4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viewer.fcgi?db=nucleotide&amp;id=1191858445" TargetMode="External"/><Relationship Id="rId13" Type="http://schemas.openxmlformats.org/officeDocument/2006/relationships/hyperlink" Target="https://www.ncbi.nlm.nih.gov/entrez/viewer.fcgi?db=nucleotide&amp;id=1191897937" TargetMode="External"/><Relationship Id="rId18" Type="http://schemas.openxmlformats.org/officeDocument/2006/relationships/hyperlink" Target="https://www.ncbi.nlm.nih.gov/nucleotide/1154346166?from=78475270&amp;to=78475383&amp;report=gbwithpart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hyperlink" Target="https://www.ncbi.nlm.nih.gov/entrez/viewer.fcgi?db=nucleotide&amp;id=113205649" TargetMode="External"/><Relationship Id="rId17" Type="http://schemas.openxmlformats.org/officeDocument/2006/relationships/hyperlink" Target="https://www.ncbi.nlm.nih.gov/nucleotide/1154346168?from=68231956&amp;to=68232042&amp;report=gbwithpar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ucleotide/1154346166?from=62931195&amp;to=62931274&amp;report=gbwithpar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https://www.ncbi.nlm.nih.gov/entrez/viewer.fcgi?db=nucleotide&amp;id=17207266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nucleotide/1154346164?from=23571672&amp;to=23571819&amp;report=gbwithparts" TargetMode="External"/><Relationship Id="rId10" Type="http://schemas.openxmlformats.org/officeDocument/2006/relationships/hyperlink" Target="https://www.ncbi.nlm.nih.gov/entrez/viewer.fcgi?db=nucleotide&amp;id=178056662" TargetMode="External"/><Relationship Id="rId19" Type="http://schemas.openxmlformats.org/officeDocument/2006/relationships/hyperlink" Target="https://www.ncbi.nlm.nih.gov/nucleotide/1154346164?from=60971389&amp;to=60971506&amp;report=gbwithpar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entrez/viewer.fcgi?db=nucleotide&amp;id=2616766049" TargetMode="External"/><Relationship Id="rId14" Type="http://schemas.openxmlformats.org/officeDocument/2006/relationships/hyperlink" Target="https://www.ncbi.nlm.nih.gov/entrez/viewer.fcgi?db=nucleotide&amp;id=402692047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B7483-B779-4604-97B0-47973B9E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580</Words>
  <Characters>4003</Characters>
  <Application>Microsoft Office Word</Application>
  <DocSecurity>0</DocSecurity>
  <Lines>333</Lines>
  <Paragraphs>286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许 建春</cp:lastModifiedBy>
  <cp:revision>6</cp:revision>
  <dcterms:created xsi:type="dcterms:W3CDTF">2024-07-11T03:34:00Z</dcterms:created>
  <dcterms:modified xsi:type="dcterms:W3CDTF">2024-10-18T06:11:00Z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663B50EEF96749B58FF5505C787DB894_12</vt:lpwstr>
  </property>
  <property fmtid="{D5CDD505-2E9C-101B-9397-08002B2CF9AE}" pid="4" name="GrammarlyDocumentId">
    <vt:lpwstr>524bb2a49a3e8d0566e90325a96d6416a56e0573adf2443e2e332392fc92dea5</vt:lpwstr>
  </property>
</Properties>
</file>