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419" w:rsidRDefault="008D79EF">
      <w:pPr>
        <w:pStyle w:val="a4"/>
        <w:adjustRightInd w:val="0"/>
        <w:snapToGrid w:val="0"/>
        <w:spacing w:after="0"/>
        <w:ind w:firstLineChars="0" w:firstLine="0"/>
        <w:jc w:val="left"/>
        <w:rPr>
          <w:b/>
          <w:bCs/>
        </w:rPr>
      </w:pPr>
      <w:r>
        <w:rPr>
          <w:b/>
          <w:bCs/>
        </w:rPr>
        <w:t>Table S1. RT-</w:t>
      </w:r>
      <w:proofErr w:type="spellStart"/>
      <w:r>
        <w:rPr>
          <w:b/>
          <w:bCs/>
        </w:rPr>
        <w:t>qPCR</w:t>
      </w:r>
      <w:proofErr w:type="spellEnd"/>
      <w:r>
        <w:rPr>
          <w:b/>
          <w:bCs/>
        </w:rPr>
        <w:t xml:space="preserve"> primer sequences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15"/>
        <w:gridCol w:w="6939"/>
      </w:tblGrid>
      <w:tr w:rsidR="008B0419">
        <w:trPr>
          <w:trHeight w:val="487"/>
        </w:trPr>
        <w:tc>
          <w:tcPr>
            <w:tcW w:w="147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Gene</w:t>
            </w:r>
          </w:p>
        </w:tc>
        <w:tc>
          <w:tcPr>
            <w:tcW w:w="352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primer sequences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TXNIP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3520" w:type="pct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5’-GTCCTGTGGATGCAAGGGTCT-3’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5’-CACCATCTCGTTCTCACCTGCT-3’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FOXO1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5’-AGTGGATGGTGAAGAGCGTG-3’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5’-GAAGGGACAGATTGTGGCGA-3’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FTH1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 xml:space="preserve">5’- </w:t>
            </w:r>
            <w:r>
              <w:rPr>
                <w:bCs/>
              </w:rPr>
              <w:t>GCCGAGAAACTGATGAAGCTGC 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</w:t>
            </w:r>
            <w:r>
              <w:t xml:space="preserve"> </w:t>
            </w:r>
            <w:r>
              <w:rPr>
                <w:bCs/>
              </w:rPr>
              <w:t>GCACACTCCATTGCATTCAGCC 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 xml:space="preserve">F </w:t>
            </w:r>
            <w:r>
              <w:rPr>
                <w:rFonts w:hint="eastAsia"/>
                <w:bCs/>
              </w:rPr>
              <w:t>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GTCACTGCCATTCGGAATCAGC 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CAGTGGTCTCTGCTGACTCACA 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 xml:space="preserve">TFRC </w:t>
            </w:r>
            <w:r>
              <w:rPr>
                <w:rFonts w:hint="eastAsia"/>
                <w:bCs/>
              </w:rPr>
              <w:t>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GAAGTCCAGTGTGGGAACAGGT 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CAACCACTCAGTGGCACCAACA 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SLC7A11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</w:t>
            </w:r>
            <w:r>
              <w:t xml:space="preserve"> </w:t>
            </w:r>
            <w:r>
              <w:rPr>
                <w:bCs/>
              </w:rPr>
              <w:t>CTTTGTTGCCCTCTCCTGCTTC 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CAGAGGAGTGTGCTTGTGGACA-3’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GPX4</w:t>
            </w:r>
            <w:r>
              <w:rPr>
                <w:rFonts w:hint="eastAsia"/>
                <w:bCs/>
              </w:rPr>
              <w:t xml:space="preserve"> </w:t>
            </w:r>
            <w:r>
              <w:rPr>
                <w:rFonts w:hint="eastAsia"/>
                <w:bCs/>
              </w:rPr>
              <w:t>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</w:tc>
        <w:tc>
          <w:tcPr>
            <w:tcW w:w="352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CCTCTGCTGCAAGAGCCTCCC 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CTTATCCAGGCAGACCATGTGC -3’</w:t>
            </w:r>
          </w:p>
        </w:tc>
      </w:tr>
      <w:tr w:rsidR="008B0419">
        <w:trPr>
          <w:trHeight w:val="487"/>
        </w:trPr>
        <w:tc>
          <w:tcPr>
            <w:tcW w:w="147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pStyle w:val="a4"/>
              <w:adjustRightInd w:val="0"/>
              <w:snapToGrid w:val="0"/>
              <w:spacing w:after="0"/>
              <w:ind w:firstLineChars="0" w:firstLine="0"/>
              <w:rPr>
                <w:bCs/>
              </w:rPr>
            </w:pPr>
            <w:r>
              <w:rPr>
                <w:bCs/>
              </w:rPr>
              <w:t>GAPDH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352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pStyle w:val="a4"/>
              <w:adjustRightInd w:val="0"/>
              <w:snapToGrid w:val="0"/>
              <w:spacing w:after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GGGGTCCCAGCTTAGGTTCA-3’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 GTTCACACCGACCTTCACCA-3’</w:t>
            </w:r>
          </w:p>
        </w:tc>
      </w:tr>
    </w:tbl>
    <w:p w:rsidR="008B0419" w:rsidRDefault="008D79EF">
      <w:pPr>
        <w:pStyle w:val="a4"/>
        <w:adjustRightInd w:val="0"/>
        <w:snapToGrid w:val="0"/>
        <w:spacing w:after="0"/>
        <w:ind w:firstLineChars="0" w:firstLine="0"/>
        <w:rPr>
          <w:bCs/>
        </w:rPr>
      </w:pPr>
      <w:r>
        <w:rPr>
          <w:rFonts w:hint="eastAsia"/>
          <w:bCs/>
        </w:rPr>
        <w:t xml:space="preserve">Note: </w:t>
      </w:r>
      <w:r>
        <w:rPr>
          <w:bCs/>
        </w:rPr>
        <w:t>F</w:t>
      </w:r>
      <w:r>
        <w:rPr>
          <w:rFonts w:hint="eastAsia"/>
          <w:bCs/>
        </w:rPr>
        <w:t xml:space="preserve">: </w:t>
      </w:r>
      <w:proofErr w:type="spellStart"/>
      <w:r>
        <w:rPr>
          <w:bCs/>
        </w:rPr>
        <w:t>Forward</w:t>
      </w:r>
      <w:proofErr w:type="gramStart"/>
      <w:r>
        <w:rPr>
          <w:rFonts w:hint="eastAsia"/>
          <w:bCs/>
        </w:rPr>
        <w:t>;</w:t>
      </w:r>
      <w:r>
        <w:rPr>
          <w:bCs/>
        </w:rPr>
        <w:t>R</w:t>
      </w:r>
      <w:proofErr w:type="spellEnd"/>
      <w:proofErr w:type="gramEnd"/>
      <w:r>
        <w:rPr>
          <w:rFonts w:hint="eastAsia"/>
          <w:bCs/>
        </w:rPr>
        <w:t xml:space="preserve">: </w:t>
      </w:r>
      <w:proofErr w:type="spellStart"/>
      <w:r>
        <w:rPr>
          <w:bCs/>
        </w:rPr>
        <w:t>Reverse</w:t>
      </w:r>
      <w:r>
        <w:rPr>
          <w:rFonts w:hint="eastAsia"/>
          <w:bCs/>
        </w:rPr>
        <w:t>.</w:t>
      </w:r>
      <w:r>
        <w:rPr>
          <w:bCs/>
        </w:rPr>
        <w:t>TXNIP</w:t>
      </w:r>
      <w:proofErr w:type="spellEnd"/>
      <w:r>
        <w:rPr>
          <w:rFonts w:hint="eastAsia"/>
          <w:bCs/>
        </w:rPr>
        <w:t xml:space="preserve">: </w:t>
      </w:r>
      <w:proofErr w:type="spellStart"/>
      <w:r>
        <w:rPr>
          <w:bCs/>
        </w:rPr>
        <w:t>thioredoxin</w:t>
      </w:r>
      <w:proofErr w:type="spellEnd"/>
      <w:r>
        <w:rPr>
          <w:bCs/>
        </w:rPr>
        <w:t xml:space="preserve"> interacting protein</w:t>
      </w:r>
      <w:r>
        <w:rPr>
          <w:rFonts w:hint="eastAsia"/>
          <w:bCs/>
        </w:rPr>
        <w:t>;</w:t>
      </w:r>
      <w:r>
        <w:rPr>
          <w:bCs/>
        </w:rPr>
        <w:t>FOXO1</w:t>
      </w:r>
      <w:r>
        <w:rPr>
          <w:rFonts w:hint="eastAsia"/>
          <w:bCs/>
        </w:rPr>
        <w:t xml:space="preserve">: </w:t>
      </w:r>
      <w:proofErr w:type="spellStart"/>
      <w:r>
        <w:rPr>
          <w:bCs/>
        </w:rPr>
        <w:t>forkhead</w:t>
      </w:r>
      <w:proofErr w:type="spellEnd"/>
      <w:r>
        <w:rPr>
          <w:bCs/>
        </w:rPr>
        <w:t xml:space="preserve"> box O1</w:t>
      </w:r>
      <w:r>
        <w:rPr>
          <w:rFonts w:hint="eastAsia"/>
          <w:bCs/>
        </w:rPr>
        <w:t>;</w:t>
      </w:r>
      <w:r>
        <w:rPr>
          <w:rFonts w:hint="eastAsia"/>
          <w:bCs/>
        </w:rPr>
        <w:t xml:space="preserve"> </w:t>
      </w:r>
      <w:r>
        <w:rPr>
          <w:bCs/>
        </w:rPr>
        <w:t>GAPDH</w:t>
      </w:r>
      <w:r>
        <w:rPr>
          <w:rFonts w:hint="eastAsia"/>
          <w:bCs/>
        </w:rPr>
        <w:t xml:space="preserve">: </w:t>
      </w:r>
      <w:r>
        <w:rPr>
          <w:bCs/>
        </w:rPr>
        <w:t>glyceraldehyde-3-phosphate dehydrogenase; FTH1: Ferritin heavy chain1; TF: Transferrin; TFRC: Transferrin receptor; SLC7A11: Solute Carrier Family 7 Member 11; GPX4: Glutathione Peroxidase 4.</w:t>
      </w:r>
    </w:p>
    <w:p w:rsidR="008B0419" w:rsidRDefault="008D79EF">
      <w:pPr>
        <w:ind w:firstLine="480"/>
        <w:rPr>
          <w:bCs/>
        </w:rPr>
      </w:pPr>
      <w:r>
        <w:rPr>
          <w:rFonts w:hint="eastAsia"/>
          <w:bCs/>
        </w:rPr>
        <w:br w:type="page"/>
      </w:r>
    </w:p>
    <w:p w:rsidR="008B0419" w:rsidRDefault="008D79EF">
      <w:pPr>
        <w:pStyle w:val="a4"/>
        <w:adjustRightInd w:val="0"/>
        <w:snapToGrid w:val="0"/>
        <w:spacing w:after="0"/>
        <w:ind w:firstLineChars="0" w:firstLine="0"/>
        <w:jc w:val="left"/>
        <w:rPr>
          <w:b/>
          <w:bCs/>
        </w:rPr>
      </w:pPr>
      <w:r>
        <w:rPr>
          <w:b/>
          <w:bCs/>
        </w:rPr>
        <w:lastRenderedPageBreak/>
        <w:t>Table S</w:t>
      </w:r>
      <w:r>
        <w:rPr>
          <w:rFonts w:hint="eastAsia"/>
          <w:b/>
          <w:bCs/>
        </w:rPr>
        <w:t>2</w:t>
      </w:r>
      <w:r>
        <w:rPr>
          <w:b/>
          <w:bCs/>
        </w:rPr>
        <w:t>. TXNIP promoter primer design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0419">
        <w:tc>
          <w:tcPr>
            <w:tcW w:w="4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pStyle w:val="a4"/>
              <w:spacing w:after="0"/>
              <w:ind w:firstLineChars="0" w:firstLine="0"/>
              <w:rPr>
                <w:bCs/>
              </w:rPr>
            </w:pPr>
            <w:r>
              <w:rPr>
                <w:bCs/>
              </w:rPr>
              <w:t>primer</w:t>
            </w:r>
          </w:p>
        </w:tc>
        <w:tc>
          <w:tcPr>
            <w:tcW w:w="49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pStyle w:val="a4"/>
              <w:spacing w:after="0"/>
              <w:ind w:firstLineChars="0" w:firstLine="0"/>
              <w:rPr>
                <w:bCs/>
              </w:rPr>
            </w:pPr>
            <w:r>
              <w:rPr>
                <w:bCs/>
              </w:rPr>
              <w:t>primer sequences</w:t>
            </w:r>
          </w:p>
        </w:tc>
      </w:tr>
      <w:tr w:rsidR="008B0419">
        <w:tc>
          <w:tcPr>
            <w:tcW w:w="49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TXNIP-promoter1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492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5’-GGAACCCACCAGAGCATTCA-3’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5’-AAAGAGCCCACCCGATATGC-3’</w:t>
            </w:r>
          </w:p>
        </w:tc>
      </w:tr>
      <w:tr w:rsidR="008B0419">
        <w:tc>
          <w:tcPr>
            <w:tcW w:w="49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TXNIP-promoter2</w:t>
            </w:r>
            <w:r>
              <w:rPr>
                <w:rFonts w:hint="eastAsia"/>
                <w:bCs/>
              </w:rPr>
              <w:t xml:space="preserve"> (</w:t>
            </w:r>
            <w:r>
              <w:rPr>
                <w:bCs/>
              </w:rPr>
              <w:t>mouse</w:t>
            </w:r>
            <w:r>
              <w:rPr>
                <w:rFonts w:hint="eastAsia"/>
                <w:bCs/>
              </w:rPr>
              <w:t>)</w:t>
            </w:r>
          </w:p>
          <w:p w:rsidR="008B0419" w:rsidRDefault="008B0419">
            <w:pPr>
              <w:adjustRightInd w:val="0"/>
              <w:snapToGrid w:val="0"/>
              <w:ind w:firstLineChars="0" w:firstLine="0"/>
              <w:rPr>
                <w:bCs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F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5’-GCATATCGGGTGGGCTCTTT-3’</w:t>
            </w:r>
          </w:p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</w:t>
            </w:r>
            <w:r>
              <w:rPr>
                <w:rFonts w:hint="eastAsia"/>
                <w:bCs/>
              </w:rPr>
              <w:t xml:space="preserve">: </w:t>
            </w:r>
            <w:r>
              <w:rPr>
                <w:bCs/>
              </w:rPr>
              <w:t>5’-GGCTCACAAGTTCGCAAGTC-3’</w:t>
            </w:r>
          </w:p>
        </w:tc>
      </w:tr>
    </w:tbl>
    <w:p w:rsidR="008B0419" w:rsidRDefault="008D79EF">
      <w:pPr>
        <w:ind w:firstLine="482"/>
        <w:rPr>
          <w:b/>
          <w:bCs/>
        </w:rPr>
      </w:pPr>
      <w:r>
        <w:rPr>
          <w:b/>
          <w:bCs/>
        </w:rPr>
        <w:br w:type="page"/>
      </w:r>
    </w:p>
    <w:p w:rsidR="008B0419" w:rsidRDefault="008D79EF">
      <w:pPr>
        <w:pStyle w:val="a4"/>
        <w:adjustRightInd w:val="0"/>
        <w:snapToGrid w:val="0"/>
        <w:spacing w:after="0"/>
        <w:ind w:firstLineChars="0" w:firstLine="0"/>
        <w:jc w:val="left"/>
        <w:rPr>
          <w:b/>
          <w:bCs/>
        </w:rPr>
      </w:pPr>
      <w:r>
        <w:rPr>
          <w:b/>
          <w:bCs/>
        </w:rPr>
        <w:lastRenderedPageBreak/>
        <w:t xml:space="preserve">Table S3. Top 20 </w:t>
      </w:r>
      <w:r>
        <w:rPr>
          <w:b/>
          <w:bCs/>
        </w:rPr>
        <w:t>ranked genes in GSEA enrichment analysis under the Glutathione metabolism pathway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7"/>
        <w:gridCol w:w="1408"/>
        <w:gridCol w:w="1408"/>
        <w:gridCol w:w="1408"/>
        <w:gridCol w:w="1408"/>
        <w:gridCol w:w="1790"/>
      </w:tblGrid>
      <w:tr w:rsidR="008B0419">
        <w:tc>
          <w:tcPr>
            <w:tcW w:w="1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SYMBOL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TITLE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RANK IN GENE LIST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RANK METRIC SCORE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RUNNING ES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CORE ENRICHMENT</w:t>
            </w:r>
          </w:p>
        </w:tc>
      </w:tr>
      <w:tr w:rsidR="008B0419">
        <w:tc>
          <w:tcPr>
            <w:tcW w:w="140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GPX3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8082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-0.588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0.006</w:t>
            </w:r>
            <w:bookmarkStart w:id="0" w:name="_GoBack"/>
            <w:bookmarkEnd w:id="0"/>
            <w:r>
              <w:rPr>
                <w:bCs/>
              </w:rPr>
              <w:t>5</w:t>
            </w:r>
          </w:p>
        </w:tc>
        <w:tc>
          <w:tcPr>
            <w:tcW w:w="140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GSTM2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8056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-0.0944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GSTT1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8051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-0.499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-0.1841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MGST1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8048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-0.272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ANPEP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7885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-0.3395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GSTA4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7866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-0.333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-0.3974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GSTA3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7832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-0.317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-0.4522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MGST2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7822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-0.314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-0.5072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GSTT2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7776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-0.297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-0.5571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GPX4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7637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-0.257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-0.5925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SMS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7206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-0.198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-0.5849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GSR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7182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-0.195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-0.617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RRM1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6990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-0.178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-0.6279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Yes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GSTM3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5569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-0.103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-0.4841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RRM2B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5516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-0.101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-0.4959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GPX1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5120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-0.086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-0.4651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GSTZ1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4387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-0.3899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GSTP1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3900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-0.3488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GGT7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3902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-0.046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-0.3409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  <w:tr w:rsidR="008B0419">
        <w:tc>
          <w:tcPr>
            <w:tcW w:w="14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MGST3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proofErr w:type="spellStart"/>
            <w:r>
              <w:rPr>
                <w:bCs/>
              </w:rPr>
              <w:t>na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3845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-0.044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-0.3502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8B0419" w:rsidRDefault="008D79EF">
            <w:pPr>
              <w:adjustRightInd w:val="0"/>
              <w:snapToGrid w:val="0"/>
              <w:ind w:firstLineChars="0" w:firstLine="0"/>
              <w:rPr>
                <w:bCs/>
              </w:rPr>
            </w:pPr>
            <w:r>
              <w:rPr>
                <w:bCs/>
              </w:rPr>
              <w:t>No</w:t>
            </w:r>
          </w:p>
        </w:tc>
      </w:tr>
    </w:tbl>
    <w:p w:rsidR="008B0419" w:rsidRDefault="008B0419">
      <w:pPr>
        <w:adjustRightInd w:val="0"/>
        <w:snapToGrid w:val="0"/>
        <w:ind w:firstLineChars="0" w:firstLine="0"/>
        <w:rPr>
          <w:bCs/>
        </w:rPr>
      </w:pPr>
    </w:p>
    <w:sectPr w:rsidR="008B0419" w:rsidSect="008D7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851" w:footer="851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419" w:rsidRDefault="008D79EF">
      <w:pPr>
        <w:spacing w:line="240" w:lineRule="auto"/>
        <w:ind w:firstLine="480"/>
      </w:pPr>
      <w:r>
        <w:separator/>
      </w:r>
    </w:p>
  </w:endnote>
  <w:endnote w:type="continuationSeparator" w:id="0">
    <w:p w:rsidR="008B0419" w:rsidRDefault="008D79EF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>
    <w:pPr>
      <w:pStyle w:val="a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>
    <w:pPr>
      <w:pStyle w:val="a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419" w:rsidRDefault="008D79EF">
      <w:pPr>
        <w:ind w:firstLine="480"/>
      </w:pPr>
      <w:r>
        <w:separator/>
      </w:r>
    </w:p>
  </w:footnote>
  <w:footnote w:type="continuationSeparator" w:id="0">
    <w:p w:rsidR="008B0419" w:rsidRDefault="008D79EF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>
    <w:pPr>
      <w:pStyle w:val="a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 w:rsidP="008D79EF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419" w:rsidRDefault="008B0419">
    <w:pPr>
      <w:pStyle w:val="a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2MjI2M2JhNTAxZDE1YjFiMzczYWNmMWVkNjAyNjkifQ=="/>
  </w:docVars>
  <w:rsids>
    <w:rsidRoot w:val="510C120F"/>
    <w:rsid w:val="000F4C79"/>
    <w:rsid w:val="00180DBF"/>
    <w:rsid w:val="00313DD4"/>
    <w:rsid w:val="005B43F5"/>
    <w:rsid w:val="006907F6"/>
    <w:rsid w:val="006B1469"/>
    <w:rsid w:val="008A1B0D"/>
    <w:rsid w:val="008B0419"/>
    <w:rsid w:val="008D79EF"/>
    <w:rsid w:val="00950B47"/>
    <w:rsid w:val="00C91661"/>
    <w:rsid w:val="097C51B2"/>
    <w:rsid w:val="18155A97"/>
    <w:rsid w:val="23533917"/>
    <w:rsid w:val="2CED22B3"/>
    <w:rsid w:val="41F8595E"/>
    <w:rsid w:val="4D5A74CD"/>
    <w:rsid w:val="4F3E56E9"/>
    <w:rsid w:val="4FD01CC8"/>
    <w:rsid w:val="510C120F"/>
    <w:rsid w:val="648A6492"/>
    <w:rsid w:val="67B001F7"/>
    <w:rsid w:val="7752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/>
    <w:lsdException w:name="footer" w:semiHidden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Balloon Text"/>
    <w:basedOn w:val="a"/>
    <w:link w:val="Char0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2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annotation reference"/>
    <w:basedOn w:val="a0"/>
    <w:semiHidden/>
    <w:unhideWhenUsed/>
    <w:rPr>
      <w:sz w:val="21"/>
      <w:szCs w:val="21"/>
    </w:rPr>
  </w:style>
  <w:style w:type="character" w:customStyle="1" w:styleId="Char0">
    <w:name w:val="批注框文本 Char"/>
    <w:basedOn w:val="a0"/>
    <w:link w:val="a5"/>
    <w:rPr>
      <w:kern w:val="2"/>
      <w:sz w:val="18"/>
      <w:szCs w:val="18"/>
    </w:rPr>
  </w:style>
  <w:style w:type="character" w:customStyle="1" w:styleId="Char2">
    <w:name w:val="页眉 Char"/>
    <w:basedOn w:val="a0"/>
    <w:link w:val="a7"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semiHidden/>
    <w:rPr>
      <w:kern w:val="2"/>
      <w:sz w:val="24"/>
      <w:szCs w:val="24"/>
    </w:rPr>
  </w:style>
  <w:style w:type="character" w:customStyle="1" w:styleId="Char3">
    <w:name w:val="批注主题 Char"/>
    <w:basedOn w:val="Char"/>
    <w:link w:val="a8"/>
    <w:semiHidden/>
    <w:rPr>
      <w:b/>
      <w:b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/>
    <w:lsdException w:name="footer" w:semiHidden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pPr>
      <w:jc w:val="left"/>
    </w:pPr>
  </w:style>
  <w:style w:type="paragraph" w:styleId="a4">
    <w:name w:val="Body Text"/>
    <w:basedOn w:val="a"/>
    <w:qFormat/>
    <w:pPr>
      <w:spacing w:after="120"/>
    </w:pPr>
  </w:style>
  <w:style w:type="paragraph" w:styleId="a5">
    <w:name w:val="Balloon Text"/>
    <w:basedOn w:val="a"/>
    <w:link w:val="Char0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2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annotation reference"/>
    <w:basedOn w:val="a0"/>
    <w:semiHidden/>
    <w:unhideWhenUsed/>
    <w:rPr>
      <w:sz w:val="21"/>
      <w:szCs w:val="21"/>
    </w:rPr>
  </w:style>
  <w:style w:type="character" w:customStyle="1" w:styleId="Char0">
    <w:name w:val="批注框文本 Char"/>
    <w:basedOn w:val="a0"/>
    <w:link w:val="a5"/>
    <w:rPr>
      <w:kern w:val="2"/>
      <w:sz w:val="18"/>
      <w:szCs w:val="18"/>
    </w:rPr>
  </w:style>
  <w:style w:type="character" w:customStyle="1" w:styleId="Char2">
    <w:name w:val="页眉 Char"/>
    <w:basedOn w:val="a0"/>
    <w:link w:val="a7"/>
    <w:rPr>
      <w:kern w:val="2"/>
      <w:sz w:val="18"/>
      <w:szCs w:val="18"/>
    </w:rPr>
  </w:style>
  <w:style w:type="character" w:customStyle="1" w:styleId="Char1">
    <w:name w:val="页脚 Char"/>
    <w:basedOn w:val="a0"/>
    <w:link w:val="a6"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semiHidden/>
    <w:rPr>
      <w:kern w:val="2"/>
      <w:sz w:val="24"/>
      <w:szCs w:val="24"/>
    </w:rPr>
  </w:style>
  <w:style w:type="character" w:customStyle="1" w:styleId="Char3">
    <w:name w:val="批注主题 Char"/>
    <w:basedOn w:val="Char"/>
    <w:link w:val="a8"/>
    <w:semiHidden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1786</Characters>
  <Application/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dcterms:created xsi:type="dcterms:W3CDTF">2024-01-03T01:22:00Z</dcterms:created>
  <dcterms:modified xsi:type="dcterms:W3CDTF">2024-08-24T08:25:00Z</dcterms:modified>
  <cp:category/>
  <dc:description/>
  <cp:contentStatus/>
  <dc:identifier/>
  <cp:keywords/>
  <dc:language/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8382D9785DEB42EE9384E37B4B43615E_11</vt:lpwstr>
  </property>
</Properties>
</file>