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03D945" w14:textId="77777777" w:rsidR="00883D4C" w:rsidRPr="00ED298D" w:rsidRDefault="00883D4C" w:rsidP="00883D4C">
      <w:pPr>
        <w:pStyle w:val="Heading2"/>
        <w:spacing w:before="0" w:line="360" w:lineRule="auto"/>
        <w:jc w:val="both"/>
        <w:rPr>
          <w:rFonts w:asciiTheme="minorHAnsi" w:hAnsiTheme="minorHAnsi" w:cstheme="minorBidi"/>
          <w:b/>
          <w:sz w:val="22"/>
          <w:szCs w:val="22"/>
        </w:rPr>
      </w:pPr>
      <w:r w:rsidRPr="00ED298D">
        <w:rPr>
          <w:rFonts w:asciiTheme="minorHAnsi" w:hAnsiTheme="minorHAnsi" w:cstheme="minorBidi"/>
          <w:b/>
          <w:sz w:val="22"/>
          <w:szCs w:val="22"/>
        </w:rPr>
        <w:t>Supplementary Figures legends</w:t>
      </w:r>
    </w:p>
    <w:p w14:paraId="5AB2F186" w14:textId="77777777" w:rsidR="00883D4C" w:rsidRPr="002F1DCB" w:rsidRDefault="00883D4C" w:rsidP="00883D4C">
      <w:pPr>
        <w:spacing w:after="0" w:line="360" w:lineRule="auto"/>
        <w:jc w:val="both"/>
        <w:rPr>
          <w:rFonts w:cstheme="minorHAnsi"/>
          <w:b/>
          <w:bCs/>
          <w:lang/>
        </w:rPr>
      </w:pPr>
      <w:r w:rsidRPr="0027626F">
        <w:rPr>
          <w:rFonts w:cstheme="minorHAnsi"/>
          <w:b/>
          <w:bCs/>
        </w:rPr>
        <w:t>Fig</w:t>
      </w:r>
      <w:r>
        <w:rPr>
          <w:rFonts w:cstheme="minorHAnsi"/>
          <w:b/>
          <w:bCs/>
        </w:rPr>
        <w:t>.</w:t>
      </w:r>
      <w:r w:rsidRPr="0027626F">
        <w:rPr>
          <w:rFonts w:cstheme="minorHAnsi"/>
          <w:b/>
          <w:bCs/>
        </w:rPr>
        <w:t xml:space="preserve"> S1 </w:t>
      </w:r>
      <w:r w:rsidRPr="00AC25D8">
        <w:rPr>
          <w:rFonts w:cstheme="minorHAnsi"/>
          <w:b/>
          <w:bCs/>
          <w:lang/>
        </w:rPr>
        <w:t xml:space="preserve">Outline of the study and distribution of </w:t>
      </w:r>
      <w:r>
        <w:rPr>
          <w:rFonts w:cstheme="minorHAnsi"/>
          <w:b/>
          <w:bCs/>
        </w:rPr>
        <w:t>CFTR and ENAC expression in human healthy endometrium</w:t>
      </w:r>
    </w:p>
    <w:p w14:paraId="1DE88A22" w14:textId="77777777" w:rsidR="00883D4C" w:rsidRPr="0027626F" w:rsidRDefault="00883D4C" w:rsidP="00883D4C">
      <w:pPr>
        <w:spacing w:after="0" w:line="360" w:lineRule="auto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A </w:t>
      </w:r>
      <w:r w:rsidRPr="00071C2D">
        <w:rPr>
          <w:rFonts w:cstheme="minorHAnsi"/>
        </w:rPr>
        <w:t>Schematic representation of workflow and experimental design of the study.</w:t>
      </w:r>
      <w:r>
        <w:rPr>
          <w:rFonts w:cstheme="minorHAnsi"/>
        </w:rPr>
        <w:t xml:space="preserve"> </w:t>
      </w:r>
      <w:r w:rsidRPr="00071C2D">
        <w:rPr>
          <w:rFonts w:cstheme="minorHAnsi"/>
          <w:b/>
          <w:bCs/>
        </w:rPr>
        <w:t>B</w:t>
      </w:r>
      <w:r>
        <w:rPr>
          <w:rFonts w:cstheme="minorHAnsi"/>
        </w:rPr>
        <w:t xml:space="preserve"> </w:t>
      </w:r>
      <w:r w:rsidRPr="0027626F">
        <w:rPr>
          <w:rFonts w:cstheme="minorHAnsi"/>
        </w:rPr>
        <w:t xml:space="preserve">UMAP plot of </w:t>
      </w:r>
      <w:r w:rsidRPr="0027626F">
        <w:rPr>
          <w:rFonts w:cstheme="minorHAnsi"/>
          <w:lang w:val="en-GB"/>
        </w:rPr>
        <w:t>the</w:t>
      </w:r>
      <w:r w:rsidRPr="0027626F">
        <w:rPr>
          <w:rFonts w:cstheme="minorHAnsi"/>
        </w:rPr>
        <w:t xml:space="preserve"> annotated cell clusters from healthy endometri</w:t>
      </w:r>
      <w:r>
        <w:rPr>
          <w:rFonts w:cstheme="minorHAnsi"/>
        </w:rPr>
        <w:t>um</w:t>
      </w:r>
      <w:r w:rsidRPr="0027626F">
        <w:rPr>
          <w:rFonts w:cstheme="minorHAnsi"/>
        </w:rPr>
        <w:t xml:space="preserve"> (top left</w:t>
      </w:r>
      <w:r>
        <w:rPr>
          <w:rFonts w:cstheme="minorHAnsi"/>
        </w:rPr>
        <w:t xml:space="preserve">, dataset from </w:t>
      </w:r>
      <w:sdt>
        <w:sdtPr>
          <w:rPr>
            <w:rFonts w:cstheme="minorHAnsi"/>
            <w:color w:val="000000"/>
          </w:rPr>
          <w:tag w:val="MENDELEY_CITATION_v3_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"/>
          <w:id w:val="-810635696"/>
          <w:placeholder>
            <w:docPart w:val="44B04DF124F04BB788DE3259DDCD5B3A"/>
          </w:placeholder>
        </w:sdtPr>
        <w:sdtContent>
          <w:r w:rsidRPr="001D13DF">
            <w:rPr>
              <w:rFonts w:cstheme="minorHAnsi"/>
              <w:color w:val="000000"/>
            </w:rPr>
            <w:t>[31]</w:t>
          </w:r>
        </w:sdtContent>
      </w:sdt>
      <w:r>
        <w:rPr>
          <w:rFonts w:cstheme="minorHAnsi"/>
        </w:rPr>
        <w:t>)</w:t>
      </w:r>
      <w:r w:rsidRPr="0027626F">
        <w:rPr>
          <w:rFonts w:cstheme="minorHAnsi"/>
        </w:rPr>
        <w:t xml:space="preserve"> and </w:t>
      </w:r>
      <w:r>
        <w:rPr>
          <w:rFonts w:cstheme="minorHAnsi"/>
        </w:rPr>
        <w:t>expression of indicated genes</w:t>
      </w:r>
      <w:r w:rsidRPr="0027626F">
        <w:rPr>
          <w:rFonts w:cstheme="minorHAnsi"/>
        </w:rPr>
        <w:t xml:space="preserve"> on UMAP diagram </w:t>
      </w:r>
      <w:r>
        <w:rPr>
          <w:rFonts w:cstheme="minorHAnsi"/>
        </w:rPr>
        <w:t>(see color scale)</w:t>
      </w:r>
    </w:p>
    <w:p w14:paraId="7D07F5C4" w14:textId="77777777" w:rsidR="00883D4C" w:rsidRPr="0027626F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</w:p>
    <w:p w14:paraId="356C61FB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27626F">
        <w:rPr>
          <w:rFonts w:cstheme="minorHAnsi"/>
          <w:b/>
          <w:bCs/>
        </w:rPr>
        <w:t>Fig</w:t>
      </w:r>
      <w:r>
        <w:rPr>
          <w:rFonts w:cstheme="minorHAnsi"/>
          <w:b/>
          <w:bCs/>
        </w:rPr>
        <w:t>.</w:t>
      </w:r>
      <w:r w:rsidRPr="0027626F">
        <w:rPr>
          <w:rFonts w:cstheme="minorHAnsi"/>
          <w:b/>
          <w:bCs/>
        </w:rPr>
        <w:t xml:space="preserve"> S2</w:t>
      </w:r>
      <w:r>
        <w:rPr>
          <w:rFonts w:cstheme="minorHAnsi"/>
          <w:b/>
          <w:bCs/>
        </w:rPr>
        <w:t xml:space="preserve"> Establishment and characterization of </w:t>
      </w:r>
      <w:r w:rsidRPr="0027626F">
        <w:rPr>
          <w:rFonts w:cstheme="minorHAnsi"/>
          <w:b/>
          <w:bCs/>
        </w:rPr>
        <w:t>CFEO</w:t>
      </w:r>
    </w:p>
    <w:p w14:paraId="19F7A4BD" w14:textId="77777777" w:rsidR="00883D4C" w:rsidRPr="00D30C8C" w:rsidRDefault="00883D4C" w:rsidP="00883D4C">
      <w:pPr>
        <w:spacing w:after="0" w:line="360" w:lineRule="auto"/>
        <w:jc w:val="both"/>
        <w:rPr>
          <w:rFonts w:cstheme="minorHAnsi"/>
        </w:rPr>
      </w:pPr>
      <w:proofErr w:type="gramStart"/>
      <w:r w:rsidRPr="0027626F">
        <w:rPr>
          <w:rFonts w:cstheme="minorHAnsi"/>
          <w:b/>
          <w:bCs/>
        </w:rPr>
        <w:t>A</w:t>
      </w:r>
      <w:proofErr w:type="gramEnd"/>
      <w:r>
        <w:rPr>
          <w:rFonts w:cstheme="minorHAnsi"/>
          <w:b/>
          <w:bCs/>
        </w:rPr>
        <w:t xml:space="preserve"> </w:t>
      </w:r>
      <w:r w:rsidRPr="0027626F">
        <w:rPr>
          <w:rFonts w:cstheme="minorHAnsi"/>
        </w:rPr>
        <w:t>Organoid development from endometrial biopsies of differen</w:t>
      </w:r>
      <w:r w:rsidRPr="00326A0F">
        <w:rPr>
          <w:rFonts w:cstheme="minorHAnsi"/>
        </w:rPr>
        <w:t xml:space="preserve">t </w:t>
      </w:r>
      <w:proofErr w:type="spellStart"/>
      <w:r w:rsidRPr="00326A0F">
        <w:rPr>
          <w:rFonts w:cstheme="minorHAnsi"/>
        </w:rPr>
        <w:t>w</w:t>
      </w:r>
      <w:r>
        <w:rPr>
          <w:rFonts w:cstheme="minorHAnsi"/>
        </w:rPr>
        <w:t>wCF</w:t>
      </w:r>
      <w:proofErr w:type="spellEnd"/>
      <w:r w:rsidRPr="0027626F">
        <w:rPr>
          <w:rFonts w:cstheme="minorHAnsi"/>
        </w:rPr>
        <w:t xml:space="preserve"> at passage 0 (P0) and indicated day</w:t>
      </w:r>
      <w:r>
        <w:rPr>
          <w:rFonts w:cstheme="minorHAnsi"/>
        </w:rPr>
        <w:t xml:space="preserve"> (d)</w:t>
      </w:r>
      <w:r w:rsidRPr="0027626F">
        <w:rPr>
          <w:rFonts w:cstheme="minorHAnsi"/>
        </w:rPr>
        <w:t xml:space="preserve"> of culture. </w:t>
      </w:r>
      <w:r w:rsidRPr="0027626F">
        <w:rPr>
          <w:rFonts w:cstheme="minorHAnsi"/>
          <w:b/>
          <w:bCs/>
        </w:rPr>
        <w:t xml:space="preserve">B </w:t>
      </w:r>
      <w:r w:rsidRPr="0027626F">
        <w:rPr>
          <w:rFonts w:cstheme="minorHAnsi"/>
        </w:rPr>
        <w:t>CFEO and HEO culture at P8, d</w:t>
      </w:r>
      <w:r>
        <w:rPr>
          <w:rFonts w:cstheme="minorHAnsi"/>
        </w:rPr>
        <w:t>9</w:t>
      </w:r>
      <w:r w:rsidRPr="0027626F">
        <w:rPr>
          <w:rFonts w:cstheme="minorHAnsi"/>
        </w:rPr>
        <w:t>.</w:t>
      </w:r>
      <w:r w:rsidRPr="0027626F">
        <w:rPr>
          <w:rFonts w:cstheme="minorHAnsi"/>
          <w:b/>
          <w:bCs/>
        </w:rPr>
        <w:t xml:space="preserve"> C</w:t>
      </w:r>
      <w:r w:rsidRPr="0027626F">
        <w:rPr>
          <w:rFonts w:cstheme="minorHAnsi"/>
        </w:rPr>
        <w:t xml:space="preserve"> Immunofluorescen</w:t>
      </w:r>
      <w:r>
        <w:rPr>
          <w:rFonts w:cstheme="minorHAnsi"/>
        </w:rPr>
        <w:t>ce</w:t>
      </w:r>
      <w:r w:rsidRPr="0027626F">
        <w:rPr>
          <w:rFonts w:cstheme="minorHAnsi"/>
        </w:rPr>
        <w:t xml:space="preserve"> staining of ECAD, CK8/CK18 and FOXA2 in CF endometrial biopsy (</w:t>
      </w:r>
      <w:r>
        <w:rPr>
          <w:rFonts w:cstheme="minorHAnsi"/>
        </w:rPr>
        <w:t>CFEB, left</w:t>
      </w:r>
      <w:r w:rsidRPr="0027626F">
        <w:rPr>
          <w:rFonts w:cstheme="minorHAnsi"/>
        </w:rPr>
        <w:t>) and derived organoids (</w:t>
      </w:r>
      <w:r>
        <w:rPr>
          <w:rFonts w:cstheme="minorHAnsi"/>
        </w:rPr>
        <w:t>CFEO, right</w:t>
      </w:r>
      <w:r w:rsidRPr="0027626F">
        <w:rPr>
          <w:rFonts w:cstheme="minorHAnsi"/>
        </w:rPr>
        <w:t xml:space="preserve">). </w:t>
      </w:r>
      <w:r w:rsidRPr="0027626F">
        <w:rPr>
          <w:rFonts w:cstheme="minorHAnsi"/>
          <w:b/>
          <w:bCs/>
        </w:rPr>
        <w:t>D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 xml:space="preserve">Rectal organoid cultures from indicated </w:t>
      </w:r>
      <w:proofErr w:type="spellStart"/>
      <w:r w:rsidRPr="00326A0F">
        <w:rPr>
          <w:rFonts w:cstheme="minorHAnsi"/>
        </w:rPr>
        <w:t>ww</w:t>
      </w:r>
      <w:r>
        <w:rPr>
          <w:rFonts w:cstheme="minorHAnsi"/>
        </w:rPr>
        <w:t>CF</w:t>
      </w:r>
      <w:proofErr w:type="spellEnd"/>
      <w:r>
        <w:rPr>
          <w:rFonts w:cstheme="minorHAnsi"/>
        </w:rPr>
        <w:t xml:space="preserve"> (P10, d7).</w:t>
      </w:r>
      <w:r w:rsidRPr="0027626F">
        <w:rPr>
          <w:rFonts w:cstheme="minorHAnsi"/>
          <w:b/>
          <w:bCs/>
        </w:rPr>
        <w:t xml:space="preserve"> E</w:t>
      </w:r>
      <w:r>
        <w:rPr>
          <w:rFonts w:cstheme="minorHAnsi"/>
          <w:b/>
          <w:bCs/>
        </w:rPr>
        <w:t xml:space="preserve"> </w:t>
      </w:r>
      <w:r w:rsidRPr="0027626F">
        <w:rPr>
          <w:rFonts w:cstheme="minorHAnsi"/>
        </w:rPr>
        <w:t>Bar graph show</w:t>
      </w:r>
      <w:r>
        <w:rPr>
          <w:rFonts w:cstheme="minorHAnsi"/>
        </w:rPr>
        <w:t>ing</w:t>
      </w:r>
      <w:r w:rsidRPr="0027626F">
        <w:rPr>
          <w:rFonts w:cstheme="minorHAnsi"/>
        </w:rPr>
        <w:t xml:space="preserve"> percentage of</w:t>
      </w:r>
      <w:r>
        <w:rPr>
          <w:rFonts w:cstheme="minorHAnsi"/>
        </w:rPr>
        <w:t xml:space="preserve"> proliferation marker</w:t>
      </w:r>
      <w:r w:rsidRPr="0027626F">
        <w:rPr>
          <w:rFonts w:cstheme="minorHAnsi"/>
        </w:rPr>
        <w:t xml:space="preserve"> Ki67</w:t>
      </w:r>
      <w:r w:rsidRPr="00883F56">
        <w:rPr>
          <w:rFonts w:cstheme="minorHAnsi"/>
          <w:vertAlign w:val="superscript"/>
        </w:rPr>
        <w:t>+</w:t>
      </w:r>
      <w:r w:rsidRPr="0027626F">
        <w:rPr>
          <w:rFonts w:cstheme="minorHAnsi"/>
        </w:rPr>
        <w:t xml:space="preserve"> cells in organoids grown in </w:t>
      </w:r>
      <w:r>
        <w:rPr>
          <w:rFonts w:cstheme="minorHAnsi"/>
        </w:rPr>
        <w:t>EOM</w:t>
      </w:r>
      <w:r w:rsidRPr="0027626F">
        <w:rPr>
          <w:rFonts w:cstheme="minorHAnsi"/>
        </w:rPr>
        <w:t xml:space="preserve"> at</w:t>
      </w:r>
      <w:r>
        <w:rPr>
          <w:rFonts w:cstheme="minorHAnsi"/>
        </w:rPr>
        <w:t xml:space="preserve"> P2 d8 (top). </w:t>
      </w:r>
      <w:r w:rsidRPr="0027626F">
        <w:rPr>
          <w:rFonts w:cstheme="minorHAnsi"/>
        </w:rPr>
        <w:t>Data are mean ± SEM</w:t>
      </w:r>
      <w:r>
        <w:rPr>
          <w:rFonts w:cstheme="minorHAnsi"/>
        </w:rPr>
        <w:t xml:space="preserve"> (</w:t>
      </w:r>
      <w:r w:rsidRPr="0027626F">
        <w:rPr>
          <w:rFonts w:cstheme="minorHAnsi"/>
        </w:rPr>
        <w:t>n=3 biological replicates</w:t>
      </w:r>
      <w:r>
        <w:rPr>
          <w:rFonts w:cstheme="minorHAnsi"/>
        </w:rPr>
        <w:t xml:space="preserve">, </w:t>
      </w:r>
      <w:r w:rsidRPr="0027626F">
        <w:rPr>
          <w:rFonts w:cstheme="minorHAnsi"/>
        </w:rPr>
        <w:t>indicated by data point</w:t>
      </w:r>
      <w:r>
        <w:rPr>
          <w:rFonts w:cstheme="minorHAnsi"/>
        </w:rPr>
        <w:t>s</w:t>
      </w:r>
      <w:r w:rsidRPr="0027626F">
        <w:rPr>
          <w:rFonts w:cstheme="minorHAnsi"/>
        </w:rPr>
        <w:t>)</w:t>
      </w:r>
      <w:r>
        <w:rPr>
          <w:rFonts w:cstheme="minorHAnsi"/>
        </w:rPr>
        <w:t>;</w:t>
      </w:r>
      <w:r w:rsidRPr="0027626F">
        <w:rPr>
          <w:rFonts w:cstheme="minorHAnsi"/>
        </w:rPr>
        <w:t xml:space="preserve"> two-tailed unpaired t-test; ns, not significant</w:t>
      </w:r>
      <w:r>
        <w:rPr>
          <w:rFonts w:cstheme="minorHAnsi"/>
        </w:rPr>
        <w:t>. Immunofluorescence staining of Ki67 in HEO and CFEO grown in EOM at d8 (bottom)</w:t>
      </w:r>
      <w:r w:rsidRPr="0027626F">
        <w:rPr>
          <w:rFonts w:cstheme="minorHAnsi"/>
        </w:rPr>
        <w:t>.</w:t>
      </w:r>
      <w:r>
        <w:rPr>
          <w:rFonts w:cstheme="minorHAnsi"/>
        </w:rPr>
        <w:t xml:space="preserve"> </w:t>
      </w:r>
      <w:r w:rsidRPr="0027626F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Heatmap displaying scaled expression (</w:t>
      </w:r>
      <w:r w:rsidRPr="00144235">
        <w:rPr>
          <w:rFonts w:cstheme="minorHAnsi"/>
        </w:rPr>
        <w:t>represen</w:t>
      </w:r>
      <w:r>
        <w:rPr>
          <w:rFonts w:cstheme="minorHAnsi"/>
        </w:rPr>
        <w:t>ted as</w:t>
      </w:r>
      <w:r w:rsidRPr="00144235">
        <w:rPr>
          <w:rFonts w:cstheme="minorHAnsi"/>
        </w:rPr>
        <w:t xml:space="preserve"> z‐score of </w:t>
      </w:r>
      <w:r>
        <w:rPr>
          <w:rFonts w:cstheme="minorHAnsi"/>
        </w:rPr>
        <w:t xml:space="preserve">normalized counts, see color scale) of indicated genes in </w:t>
      </w:r>
      <w:r w:rsidRPr="0027626F">
        <w:rPr>
          <w:rFonts w:cstheme="minorHAnsi"/>
        </w:rPr>
        <w:t xml:space="preserve">HEO </w:t>
      </w:r>
      <w:r>
        <w:rPr>
          <w:rFonts w:cstheme="minorHAnsi"/>
        </w:rPr>
        <w:t>and CFEO grown in EOM,</w:t>
      </w:r>
      <w:r w:rsidRPr="0027626F">
        <w:rPr>
          <w:rFonts w:cstheme="minorHAnsi"/>
        </w:rPr>
        <w:t xml:space="preserve"> as determined by</w:t>
      </w:r>
      <w:r>
        <w:rPr>
          <w:rFonts w:cstheme="minorHAnsi"/>
        </w:rPr>
        <w:t xml:space="preserve"> bulk RNA-seq analysis.</w:t>
      </w:r>
      <w:r>
        <w:rPr>
          <w:rFonts w:cstheme="minorHAnsi"/>
          <w:b/>
          <w:bCs/>
        </w:rPr>
        <w:t xml:space="preserve"> G </w:t>
      </w:r>
      <w:r w:rsidRPr="0027626F">
        <w:rPr>
          <w:rFonts w:cstheme="minorHAnsi"/>
        </w:rPr>
        <w:t>Organoids transduced with HS-YFP</w:t>
      </w:r>
      <w:r>
        <w:rPr>
          <w:rFonts w:cstheme="minorHAnsi"/>
        </w:rPr>
        <w:t xml:space="preserve"> lentiviral vector</w:t>
      </w:r>
      <w:r w:rsidRPr="0027626F">
        <w:rPr>
          <w:rFonts w:cstheme="minorHAnsi"/>
        </w:rPr>
        <w:t>. BF image and corresponding epi-fluorescen</w:t>
      </w:r>
      <w:r>
        <w:rPr>
          <w:rFonts w:cstheme="minorHAnsi"/>
        </w:rPr>
        <w:t>ce</w:t>
      </w:r>
      <w:r w:rsidRPr="0027626F">
        <w:rPr>
          <w:rFonts w:cstheme="minorHAnsi"/>
        </w:rPr>
        <w:t xml:space="preserve"> picture (left)</w:t>
      </w:r>
      <w:r>
        <w:rPr>
          <w:rFonts w:cstheme="minorHAnsi"/>
        </w:rPr>
        <w:t>, and e</w:t>
      </w:r>
      <w:r w:rsidRPr="0027626F">
        <w:rPr>
          <w:rFonts w:cstheme="minorHAnsi"/>
        </w:rPr>
        <w:t>pi-fluorescen</w:t>
      </w:r>
      <w:r>
        <w:rPr>
          <w:rFonts w:cstheme="minorHAnsi"/>
        </w:rPr>
        <w:t>ce</w:t>
      </w:r>
      <w:r w:rsidRPr="0027626F">
        <w:rPr>
          <w:rFonts w:cstheme="minorHAnsi"/>
        </w:rPr>
        <w:t xml:space="preserve"> picture of confluent monolayer of HS-YFP-transduced organoid-derived cells (right)</w:t>
      </w:r>
      <w:r>
        <w:rPr>
          <w:rFonts w:cstheme="minorHAnsi"/>
        </w:rPr>
        <w:t xml:space="preserve"> are shown</w:t>
      </w:r>
    </w:p>
    <w:p w14:paraId="4C77B63C" w14:textId="77777777" w:rsidR="00883D4C" w:rsidRPr="0027626F" w:rsidRDefault="00883D4C" w:rsidP="00883D4C">
      <w:pPr>
        <w:spacing w:after="0" w:line="360" w:lineRule="auto"/>
        <w:jc w:val="both"/>
        <w:rPr>
          <w:b/>
        </w:rPr>
      </w:pPr>
    </w:p>
    <w:p w14:paraId="2796F1E4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2C5A48">
        <w:rPr>
          <w:rFonts w:cstheme="minorHAnsi"/>
          <w:b/>
          <w:bCs/>
        </w:rPr>
        <w:t xml:space="preserve">Fig. S3 </w:t>
      </w:r>
      <w:r>
        <w:rPr>
          <w:rFonts w:cstheme="minorHAnsi"/>
          <w:b/>
          <w:bCs/>
        </w:rPr>
        <w:t>Phenotypic and transcriptomic responses of CFEO to hormone exposure</w:t>
      </w:r>
    </w:p>
    <w:p w14:paraId="64CA865A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  <w:proofErr w:type="gramStart"/>
      <w:r>
        <w:rPr>
          <w:rFonts w:cstheme="minorHAnsi"/>
          <w:b/>
          <w:bCs/>
        </w:rPr>
        <w:t>A</w:t>
      </w:r>
      <w:proofErr w:type="gramEnd"/>
      <w:r w:rsidRPr="0027626F">
        <w:rPr>
          <w:rFonts w:cstheme="minorHAnsi"/>
          <w:b/>
          <w:bCs/>
        </w:rPr>
        <w:t xml:space="preserve"> </w:t>
      </w:r>
      <w:r w:rsidRPr="005444BD">
        <w:rPr>
          <w:rFonts w:cstheme="minorHAnsi"/>
        </w:rPr>
        <w:t>Additiona</w:t>
      </w:r>
      <w:r>
        <w:rPr>
          <w:rFonts w:cstheme="minorHAnsi"/>
        </w:rPr>
        <w:t xml:space="preserve">l example (to Fig. 4A) of </w:t>
      </w:r>
      <w:r w:rsidRPr="005444BD">
        <w:rPr>
          <w:rFonts w:cstheme="minorHAnsi"/>
        </w:rPr>
        <w:t>CFEO culture (P</w:t>
      </w:r>
      <w:r>
        <w:rPr>
          <w:rFonts w:cstheme="minorHAnsi"/>
        </w:rPr>
        <w:t>2, d8</w:t>
      </w:r>
      <w:r w:rsidRPr="005444BD">
        <w:rPr>
          <w:rFonts w:cstheme="minorHAnsi"/>
        </w:rPr>
        <w:t xml:space="preserve">) in </w:t>
      </w:r>
      <w:r>
        <w:rPr>
          <w:rFonts w:cstheme="minorHAnsi"/>
        </w:rPr>
        <w:t>EOM (</w:t>
      </w:r>
      <w:r w:rsidRPr="005444BD">
        <w:rPr>
          <w:rFonts w:cstheme="minorHAnsi"/>
        </w:rPr>
        <w:t xml:space="preserve">without hormones) and upon </w:t>
      </w:r>
      <w:r>
        <w:rPr>
          <w:rFonts w:cstheme="minorHAnsi"/>
        </w:rPr>
        <w:t>E2</w:t>
      </w:r>
      <w:r w:rsidRPr="005444BD">
        <w:rPr>
          <w:rFonts w:cstheme="minorHAnsi"/>
        </w:rPr>
        <w:t xml:space="preserve"> exposure.</w:t>
      </w:r>
      <w:r>
        <w:rPr>
          <w:rFonts w:cstheme="minorHAnsi"/>
        </w:rPr>
        <w:t xml:space="preserve"> A</w:t>
      </w:r>
      <w:r w:rsidRPr="0027626F">
        <w:rPr>
          <w:rFonts w:cstheme="minorHAnsi"/>
        </w:rPr>
        <w:t>rrows indicate dark organoids</w:t>
      </w:r>
      <w:r>
        <w:rPr>
          <w:rFonts w:cstheme="minorHAnsi"/>
        </w:rPr>
        <w:t xml:space="preserve"> (magnified in right panel).</w:t>
      </w:r>
      <w:r w:rsidRPr="0027626F">
        <w:rPr>
          <w:rFonts w:cstheme="minorHAnsi"/>
        </w:rPr>
        <w:t xml:space="preserve"> Representative BF images are shown.</w:t>
      </w:r>
      <w:r>
        <w:rPr>
          <w:rFonts w:cstheme="minorHAnsi"/>
        </w:rPr>
        <w:t xml:space="preserve"> </w:t>
      </w:r>
      <w:r w:rsidRPr="00821F95">
        <w:rPr>
          <w:rFonts w:cstheme="minorHAnsi"/>
          <w:b/>
          <w:bCs/>
        </w:rPr>
        <w:t xml:space="preserve">B </w:t>
      </w:r>
      <w:r w:rsidRPr="00821F95">
        <w:rPr>
          <w:rFonts w:cstheme="minorHAnsi"/>
        </w:rPr>
        <w:t xml:space="preserve">Immunofluorescence staining of CC3 in CFEO upon </w:t>
      </w:r>
      <w:proofErr w:type="spellStart"/>
      <w:r w:rsidRPr="00821F95">
        <w:rPr>
          <w:rFonts w:cstheme="minorHAnsi"/>
        </w:rPr>
        <w:t>staurosporine</w:t>
      </w:r>
      <w:proofErr w:type="spellEnd"/>
      <w:r w:rsidRPr="00821F95">
        <w:rPr>
          <w:rFonts w:cstheme="minorHAnsi"/>
        </w:rPr>
        <w:t xml:space="preserve"> exposure as positive control that induces apoptosis. Negative control of immunofluorescence staining of CC3 (with primary antibody omitted, right panel).</w:t>
      </w:r>
      <w:r w:rsidRPr="00821F95">
        <w:rPr>
          <w:rFonts w:cstheme="minorHAnsi"/>
          <w:b/>
          <w:bCs/>
        </w:rPr>
        <w:t xml:space="preserve"> C </w:t>
      </w:r>
      <w:r w:rsidRPr="00821F95">
        <w:rPr>
          <w:rFonts w:cstheme="minorHAnsi"/>
        </w:rPr>
        <w:t xml:space="preserve">Fluorescence imaging of </w:t>
      </w:r>
      <w:proofErr w:type="spellStart"/>
      <w:r w:rsidRPr="00821F95">
        <w:rPr>
          <w:rFonts w:cstheme="minorHAnsi"/>
        </w:rPr>
        <w:t>Incucyte</w:t>
      </w:r>
      <w:proofErr w:type="spellEnd"/>
      <w:r w:rsidRPr="00821F95">
        <w:rPr>
          <w:rFonts w:cstheme="minorHAnsi"/>
        </w:rPr>
        <w:t xml:space="preserve"> Caspase-3/7 dye in CFEO upon E2 (top) or </w:t>
      </w:r>
      <w:proofErr w:type="spellStart"/>
      <w:r w:rsidRPr="00821F95">
        <w:rPr>
          <w:rFonts w:cstheme="minorHAnsi"/>
        </w:rPr>
        <w:t>staurosporine</w:t>
      </w:r>
      <w:proofErr w:type="spellEnd"/>
      <w:r w:rsidRPr="00821F95">
        <w:rPr>
          <w:rFonts w:cstheme="minorHAnsi"/>
        </w:rPr>
        <w:t xml:space="preserve"> exposure (bottom, positive control). Representative BF images (left) and combined BF and fluorescent signal images (right) are shown. Arrows indicate dark, CC3 dye-positive organoids. </w:t>
      </w:r>
      <w:r w:rsidRPr="00821F95">
        <w:rPr>
          <w:rFonts w:cstheme="minorHAnsi"/>
          <w:b/>
          <w:bCs/>
        </w:rPr>
        <w:t>D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Additional example (to Fig. 4B) of CFEO exposed to</w:t>
      </w:r>
      <w:r w:rsidRPr="0027626F">
        <w:rPr>
          <w:rFonts w:cstheme="minorHAnsi"/>
        </w:rPr>
        <w:t xml:space="preserve"> E2 supplemented with vehicle (DMSO) or ETI.</w:t>
      </w:r>
      <w:r w:rsidRPr="0027626F">
        <w:rPr>
          <w:rFonts w:cstheme="minorHAnsi"/>
          <w:b/>
          <w:bCs/>
        </w:rPr>
        <w:t xml:space="preserve"> </w:t>
      </w:r>
      <w:r>
        <w:rPr>
          <w:rFonts w:cstheme="minorHAnsi"/>
        </w:rPr>
        <w:t>A</w:t>
      </w:r>
      <w:r w:rsidRPr="0027626F">
        <w:rPr>
          <w:rFonts w:cstheme="minorHAnsi"/>
        </w:rPr>
        <w:t>rrows indicate dark organoids. Representative BF images are shown.</w:t>
      </w:r>
      <w:r>
        <w:rPr>
          <w:rFonts w:cstheme="minorHAnsi"/>
        </w:rPr>
        <w:t xml:space="preserve"> </w:t>
      </w:r>
      <w:r w:rsidRPr="00821F95">
        <w:rPr>
          <w:rFonts w:cstheme="minorHAnsi"/>
          <w:b/>
          <w:bCs/>
        </w:rPr>
        <w:t>E</w:t>
      </w:r>
      <w:r>
        <w:rPr>
          <w:rFonts w:cstheme="minorHAnsi"/>
          <w:b/>
          <w:bCs/>
        </w:rPr>
        <w:t xml:space="preserve"> </w:t>
      </w:r>
      <w:r>
        <w:rPr>
          <w:rFonts w:cstheme="minorHAnsi"/>
        </w:rPr>
        <w:t>Heatmap displaying scaled expression (</w:t>
      </w:r>
      <w:r w:rsidRPr="00144235">
        <w:rPr>
          <w:rFonts w:cstheme="minorHAnsi"/>
        </w:rPr>
        <w:t>represen</w:t>
      </w:r>
      <w:r>
        <w:rPr>
          <w:rFonts w:cstheme="minorHAnsi"/>
        </w:rPr>
        <w:t>ted as</w:t>
      </w:r>
      <w:r w:rsidRPr="00144235">
        <w:rPr>
          <w:rFonts w:cstheme="minorHAnsi"/>
        </w:rPr>
        <w:t xml:space="preserve"> z‐score of </w:t>
      </w:r>
      <w:r>
        <w:rPr>
          <w:rFonts w:cstheme="minorHAnsi"/>
        </w:rPr>
        <w:t>normalized counts, see color scale) of indicated cilia-related genes in HEO and CFEO (both exposed to EPCX), as extracted from bulk</w:t>
      </w:r>
      <w:r w:rsidRPr="001C19E7">
        <w:rPr>
          <w:rFonts w:cstheme="minorHAnsi"/>
        </w:rPr>
        <w:t xml:space="preserve"> RNA-seq </w:t>
      </w:r>
      <w:r>
        <w:rPr>
          <w:rFonts w:cstheme="minorHAnsi"/>
        </w:rPr>
        <w:t>data</w:t>
      </w:r>
    </w:p>
    <w:p w14:paraId="48911252" w14:textId="77777777" w:rsidR="00883D4C" w:rsidRPr="0027626F" w:rsidRDefault="00883D4C" w:rsidP="00883D4C">
      <w:pPr>
        <w:spacing w:after="0" w:line="360" w:lineRule="auto"/>
        <w:jc w:val="both"/>
        <w:rPr>
          <w:rFonts w:cstheme="minorHAnsi"/>
        </w:rPr>
      </w:pPr>
    </w:p>
    <w:p w14:paraId="0078B5A6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27626F">
        <w:rPr>
          <w:rFonts w:cstheme="minorHAnsi"/>
          <w:b/>
          <w:bCs/>
        </w:rPr>
        <w:t>Fig</w:t>
      </w:r>
      <w:r>
        <w:rPr>
          <w:rFonts w:cstheme="minorHAnsi"/>
          <w:b/>
          <w:bCs/>
        </w:rPr>
        <w:t>.</w:t>
      </w:r>
      <w:r w:rsidRPr="0027626F">
        <w:rPr>
          <w:rFonts w:cstheme="minorHAnsi"/>
          <w:b/>
          <w:bCs/>
        </w:rPr>
        <w:t xml:space="preserve"> S</w:t>
      </w:r>
      <w:r>
        <w:rPr>
          <w:rFonts w:cstheme="minorHAnsi"/>
          <w:b/>
          <w:bCs/>
        </w:rPr>
        <w:t>4</w:t>
      </w:r>
      <w:r w:rsidRPr="0027626F">
        <w:rPr>
          <w:rFonts w:cstheme="minorHAnsi"/>
          <w:b/>
          <w:bCs/>
        </w:rPr>
        <w:t xml:space="preserve"> </w:t>
      </w:r>
      <w:r>
        <w:rPr>
          <w:rFonts w:cstheme="minorHAnsi"/>
          <w:b/>
          <w:bCs/>
        </w:rPr>
        <w:t>Fertility of female CF mice and s</w:t>
      </w:r>
      <w:r w:rsidRPr="00F52B9E">
        <w:rPr>
          <w:rFonts w:cstheme="minorHAnsi"/>
          <w:b/>
          <w:bCs/>
        </w:rPr>
        <w:t xml:space="preserve">ingle-cell transcriptomics of </w:t>
      </w:r>
      <w:r>
        <w:rPr>
          <w:rFonts w:cstheme="minorHAnsi"/>
          <w:b/>
          <w:bCs/>
        </w:rPr>
        <w:t>CF and WT mouse uterus</w:t>
      </w:r>
    </w:p>
    <w:p w14:paraId="31DD5D53" w14:textId="77777777" w:rsidR="00883D4C" w:rsidRPr="00066F89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27626F">
        <w:rPr>
          <w:rFonts w:cstheme="minorHAnsi"/>
          <w:b/>
          <w:bCs/>
        </w:rPr>
        <w:t xml:space="preserve">A </w:t>
      </w:r>
      <w:r w:rsidRPr="0027626F">
        <w:rPr>
          <w:rFonts w:cstheme="minorHAnsi"/>
        </w:rPr>
        <w:t>Breeding performance of CF (</w:t>
      </w:r>
      <w:r w:rsidRPr="00D41D4E">
        <w:rPr>
          <w:rFonts w:cstheme="minorHAnsi"/>
          <w:i/>
          <w:iCs/>
        </w:rPr>
        <w:t>F508</w:t>
      </w:r>
      <w:r w:rsidRPr="00D41D4E">
        <w:rPr>
          <w:rFonts w:cstheme="minorHAnsi"/>
          <w:i/>
          <w:iCs/>
          <w:vertAlign w:val="superscript"/>
        </w:rPr>
        <w:t>del/del</w:t>
      </w:r>
      <w:r>
        <w:rPr>
          <w:rFonts w:cstheme="minorHAnsi"/>
        </w:rPr>
        <w:t>) and WT</w:t>
      </w:r>
      <w:r w:rsidRPr="0027626F">
        <w:rPr>
          <w:rFonts w:cstheme="minorHAnsi"/>
        </w:rPr>
        <w:t xml:space="preserve"> female mice to WT male mice after a follow-up of 5 months.</w:t>
      </w:r>
      <w:r>
        <w:rPr>
          <w:rFonts w:cstheme="minorHAnsi"/>
        </w:rPr>
        <w:t xml:space="preserve"> Illustration c</w:t>
      </w:r>
      <w:r w:rsidRPr="00DC03CA">
        <w:rPr>
          <w:rFonts w:cstheme="minorHAnsi"/>
        </w:rPr>
        <w:t xml:space="preserve">reated with BioRender.com. </w:t>
      </w:r>
      <w:r w:rsidRPr="0027626F">
        <w:rPr>
          <w:rFonts w:cstheme="minorHAnsi"/>
          <w:b/>
          <w:bCs/>
        </w:rPr>
        <w:t xml:space="preserve">B </w:t>
      </w:r>
      <w:r w:rsidRPr="00F758C6">
        <w:rPr>
          <w:rFonts w:cstheme="minorHAnsi"/>
        </w:rPr>
        <w:t>Violin plots showing the</w:t>
      </w:r>
      <w:r>
        <w:rPr>
          <w:rFonts w:cstheme="minorHAnsi"/>
        </w:rPr>
        <w:t xml:space="preserve"> </w:t>
      </w:r>
      <w:r w:rsidRPr="00F758C6">
        <w:rPr>
          <w:rFonts w:cstheme="minorHAnsi"/>
        </w:rPr>
        <w:t>distribution of genes</w:t>
      </w:r>
      <w:r>
        <w:rPr>
          <w:rFonts w:cstheme="minorHAnsi"/>
        </w:rPr>
        <w:t>, counts</w:t>
      </w:r>
      <w:r w:rsidRPr="00F758C6">
        <w:rPr>
          <w:rFonts w:cstheme="minorHAnsi"/>
        </w:rPr>
        <w:t xml:space="preserve"> and percent mitochondrial genes of the </w:t>
      </w:r>
      <w:proofErr w:type="spellStart"/>
      <w:r w:rsidRPr="00F758C6">
        <w:rPr>
          <w:rFonts w:cstheme="minorHAnsi"/>
        </w:rPr>
        <w:t>scRNA</w:t>
      </w:r>
      <w:proofErr w:type="spellEnd"/>
      <w:r w:rsidRPr="00F758C6">
        <w:rPr>
          <w:rFonts w:cstheme="minorHAnsi"/>
        </w:rPr>
        <w:t>-seq</w:t>
      </w:r>
      <w:r>
        <w:rPr>
          <w:rFonts w:cstheme="minorHAnsi"/>
        </w:rPr>
        <w:t xml:space="preserve"> </w:t>
      </w:r>
      <w:r w:rsidRPr="00F758C6">
        <w:rPr>
          <w:rFonts w:cstheme="minorHAnsi"/>
        </w:rPr>
        <w:t>samples before</w:t>
      </w:r>
      <w:r>
        <w:rPr>
          <w:rFonts w:cstheme="minorHAnsi"/>
        </w:rPr>
        <w:t xml:space="preserve"> (top)</w:t>
      </w:r>
      <w:r w:rsidRPr="00F758C6">
        <w:rPr>
          <w:rFonts w:cstheme="minorHAnsi"/>
        </w:rPr>
        <w:t xml:space="preserve"> and after</w:t>
      </w:r>
      <w:r>
        <w:rPr>
          <w:rFonts w:cstheme="minorHAnsi"/>
        </w:rPr>
        <w:t xml:space="preserve"> (bottom)</w:t>
      </w:r>
      <w:r w:rsidRPr="00F758C6">
        <w:rPr>
          <w:rFonts w:cstheme="minorHAnsi"/>
        </w:rPr>
        <w:t xml:space="preserve"> performing quality control (QC). Cells with values matching the following cutoffs were removed:</w:t>
      </w:r>
      <w:r>
        <w:rPr>
          <w:rFonts w:cstheme="minorHAnsi"/>
        </w:rPr>
        <w:t xml:space="preserve"> </w:t>
      </w:r>
      <w:r w:rsidRPr="00F758C6">
        <w:rPr>
          <w:rFonts w:cstheme="minorHAnsi"/>
        </w:rPr>
        <w:t>genes &lt;</w:t>
      </w:r>
      <w:r>
        <w:rPr>
          <w:rFonts w:cstheme="minorHAnsi"/>
        </w:rPr>
        <w:t>750</w:t>
      </w:r>
      <w:r w:rsidRPr="00F758C6">
        <w:rPr>
          <w:rFonts w:cstheme="minorHAnsi"/>
        </w:rPr>
        <w:t xml:space="preserve"> and &gt;</w:t>
      </w:r>
      <w:r>
        <w:rPr>
          <w:rFonts w:cstheme="minorHAnsi"/>
        </w:rPr>
        <w:t>5</w:t>
      </w:r>
      <w:r w:rsidRPr="00F758C6">
        <w:rPr>
          <w:rFonts w:cstheme="minorHAnsi"/>
        </w:rPr>
        <w:t>,000</w:t>
      </w:r>
      <w:r>
        <w:rPr>
          <w:rFonts w:cstheme="minorHAnsi"/>
        </w:rPr>
        <w:t>;</w:t>
      </w:r>
      <w:r w:rsidRPr="00F758C6">
        <w:rPr>
          <w:rFonts w:cstheme="minorHAnsi"/>
        </w:rPr>
        <w:t xml:space="preserve"> percentage of mitochondrial genes</w:t>
      </w:r>
      <w:r>
        <w:rPr>
          <w:rFonts w:cstheme="minorHAnsi"/>
        </w:rPr>
        <w:t xml:space="preserve"> </w:t>
      </w:r>
      <w:r w:rsidRPr="00F758C6">
        <w:rPr>
          <w:rFonts w:cstheme="minorHAnsi"/>
        </w:rPr>
        <w:t>&gt;</w:t>
      </w:r>
      <w:r>
        <w:rPr>
          <w:rFonts w:cstheme="minorHAnsi"/>
        </w:rPr>
        <w:t>10</w:t>
      </w:r>
      <w:r w:rsidRPr="00F758C6">
        <w:rPr>
          <w:rFonts w:cstheme="minorHAnsi"/>
        </w:rPr>
        <w:t>%</w:t>
      </w:r>
      <w:r>
        <w:rPr>
          <w:rFonts w:cstheme="minorHAnsi"/>
        </w:rPr>
        <w:t xml:space="preserve">. </w:t>
      </w:r>
      <w:r w:rsidRPr="0070763F">
        <w:rPr>
          <w:rFonts w:cstheme="minorHAnsi"/>
          <w:b/>
          <w:bCs/>
        </w:rPr>
        <w:t>C</w:t>
      </w:r>
      <w:r>
        <w:rPr>
          <w:rFonts w:cstheme="minorHAnsi"/>
        </w:rPr>
        <w:t xml:space="preserve"> </w:t>
      </w:r>
      <w:r w:rsidRPr="0027626F">
        <w:rPr>
          <w:rFonts w:cstheme="minorHAnsi"/>
        </w:rPr>
        <w:t xml:space="preserve">UMAP plot of </w:t>
      </w:r>
      <w:r w:rsidRPr="0027626F">
        <w:rPr>
          <w:rFonts w:cstheme="minorHAnsi"/>
          <w:lang w:val="en-GB"/>
        </w:rPr>
        <w:t>the</w:t>
      </w:r>
      <w:r w:rsidRPr="0027626F">
        <w:rPr>
          <w:rFonts w:cstheme="minorHAnsi"/>
        </w:rPr>
        <w:t xml:space="preserve"> annotated cell clusters in </w:t>
      </w:r>
      <w:r>
        <w:rPr>
          <w:rFonts w:cstheme="minorHAnsi"/>
        </w:rPr>
        <w:t>all</w:t>
      </w:r>
      <w:r w:rsidRPr="0027626F">
        <w:rPr>
          <w:rFonts w:cstheme="minorHAnsi"/>
        </w:rPr>
        <w:t xml:space="preserve"> integrated WT and CF uteri samples</w:t>
      </w:r>
      <w:r>
        <w:rPr>
          <w:rFonts w:cstheme="minorHAnsi"/>
        </w:rPr>
        <w:t xml:space="preserve"> (</w:t>
      </w:r>
      <w:proofErr w:type="gramStart"/>
      <w:r>
        <w:rPr>
          <w:rFonts w:cstheme="minorHAnsi"/>
        </w:rPr>
        <w:t>i.e.</w:t>
      </w:r>
      <w:proofErr w:type="gramEnd"/>
      <w:r>
        <w:rPr>
          <w:rFonts w:cstheme="minorHAnsi"/>
        </w:rPr>
        <w:t xml:space="preserve"> WT estrus, CF estrus and CF diestrus). NK, natural killer cells; SC, stromal cells; SMC, smooth muscle cells; </w:t>
      </w:r>
      <w:proofErr w:type="spellStart"/>
      <w:r>
        <w:rPr>
          <w:rFonts w:cstheme="minorHAnsi"/>
        </w:rPr>
        <w:t>Prolif</w:t>
      </w:r>
      <w:proofErr w:type="spellEnd"/>
      <w:r>
        <w:rPr>
          <w:rFonts w:cstheme="minorHAnsi"/>
        </w:rPr>
        <w:t xml:space="preserve">, proliferating; Epi, epithelial cells; </w:t>
      </w:r>
      <w:proofErr w:type="spellStart"/>
      <w:r>
        <w:rPr>
          <w:rFonts w:cstheme="minorHAnsi"/>
        </w:rPr>
        <w:t>cDC</w:t>
      </w:r>
      <w:proofErr w:type="spellEnd"/>
      <w:r>
        <w:rPr>
          <w:rFonts w:cstheme="minorHAnsi"/>
        </w:rPr>
        <w:t xml:space="preserve">, conventional dendritic cells; LEC, lymphatic endothelial cells; T, T cells. </w:t>
      </w:r>
      <w:r w:rsidRPr="004F6B7C">
        <w:rPr>
          <w:rFonts w:cstheme="minorHAnsi"/>
          <w:b/>
          <w:bCs/>
        </w:rPr>
        <w:t>D</w:t>
      </w:r>
      <w:r>
        <w:rPr>
          <w:rFonts w:cstheme="minorHAnsi"/>
        </w:rPr>
        <w:t xml:space="preserve"> </w:t>
      </w:r>
      <w:r w:rsidRPr="00B64B93">
        <w:rPr>
          <w:rFonts w:cstheme="minorHAnsi"/>
        </w:rPr>
        <w:t>Dot plot displaying percentage of cells (dot size</w:t>
      </w:r>
      <w:r>
        <w:rPr>
          <w:rFonts w:cstheme="minorHAnsi"/>
        </w:rPr>
        <w:t>, see scale</w:t>
      </w:r>
      <w:r w:rsidRPr="00B64B93">
        <w:rPr>
          <w:rFonts w:cstheme="minorHAnsi"/>
        </w:rPr>
        <w:t>) expressing indicated marker</w:t>
      </w:r>
      <w:r>
        <w:rPr>
          <w:rFonts w:cstheme="minorHAnsi"/>
        </w:rPr>
        <w:t xml:space="preserve"> </w:t>
      </w:r>
      <w:r w:rsidRPr="00B64B93">
        <w:rPr>
          <w:rFonts w:cstheme="minorHAnsi"/>
        </w:rPr>
        <w:t>genes with average expression levels (color intensity</w:t>
      </w:r>
      <w:r>
        <w:rPr>
          <w:rFonts w:cstheme="minorHAnsi"/>
        </w:rPr>
        <w:t>,</w:t>
      </w:r>
      <w:r w:rsidRPr="00B64B93">
        <w:rPr>
          <w:rFonts w:cstheme="minorHAnsi"/>
        </w:rPr>
        <w:t xml:space="preserve"> see scale) in the </w:t>
      </w:r>
      <w:r>
        <w:rPr>
          <w:rFonts w:cstheme="minorHAnsi"/>
        </w:rPr>
        <w:t xml:space="preserve">different cell clusters. </w:t>
      </w:r>
      <w:r>
        <w:rPr>
          <w:rFonts w:cstheme="minorHAnsi"/>
          <w:b/>
          <w:bCs/>
        </w:rPr>
        <w:t xml:space="preserve">E </w:t>
      </w:r>
      <w:r w:rsidRPr="00540051">
        <w:rPr>
          <w:rFonts w:cstheme="minorHAnsi"/>
        </w:rPr>
        <w:t>UMAP plot visualizing</w:t>
      </w:r>
      <w:r>
        <w:rPr>
          <w:rFonts w:cstheme="minorHAnsi"/>
        </w:rPr>
        <w:t xml:space="preserve"> cells from the CF diestrus sample (omitted in further downstream analysis).</w:t>
      </w:r>
      <w:r>
        <w:rPr>
          <w:rFonts w:cstheme="minorHAnsi"/>
          <w:b/>
          <w:bCs/>
        </w:rPr>
        <w:t xml:space="preserve"> F</w:t>
      </w:r>
      <w:r>
        <w:rPr>
          <w:rFonts w:cstheme="minorHAnsi"/>
        </w:rPr>
        <w:t xml:space="preserve"> H</w:t>
      </w:r>
      <w:r w:rsidRPr="00331D4C">
        <w:rPr>
          <w:rFonts w:cstheme="minorHAnsi"/>
        </w:rPr>
        <w:t>ematoxylin and eosin</w:t>
      </w:r>
      <w:r>
        <w:rPr>
          <w:rFonts w:cstheme="minorHAnsi"/>
        </w:rPr>
        <w:t xml:space="preserve"> (H&amp;E) staining of WT (left) and CF (right) uteri. Magnified in bottom panels. Arrows indicate endometrial glands (top panels). Arrows indicated putative phagocytic neutrophils (bottom panels). </w:t>
      </w:r>
      <w:r>
        <w:rPr>
          <w:rFonts w:cstheme="minorHAnsi"/>
          <w:b/>
          <w:bCs/>
        </w:rPr>
        <w:t>G</w:t>
      </w:r>
      <w:r>
        <w:rPr>
          <w:rFonts w:cstheme="minorHAnsi"/>
        </w:rPr>
        <w:t xml:space="preserve"> </w:t>
      </w:r>
      <w:r w:rsidRPr="00391F7B">
        <w:rPr>
          <w:rFonts w:cstheme="minorHAnsi"/>
        </w:rPr>
        <w:t>Upregulated DEG-associated GO biological</w:t>
      </w:r>
      <w:r>
        <w:rPr>
          <w:rFonts w:cstheme="minorHAnsi"/>
        </w:rPr>
        <w:t xml:space="preserve"> </w:t>
      </w:r>
      <w:r w:rsidRPr="00391F7B">
        <w:rPr>
          <w:rFonts w:cstheme="minorHAnsi"/>
        </w:rPr>
        <w:t xml:space="preserve">processes and terms </w:t>
      </w:r>
      <w:r>
        <w:rPr>
          <w:rFonts w:cstheme="minorHAnsi"/>
        </w:rPr>
        <w:t>in CF epithelial cells compared to WT epithelial cells from uteri in estrus</w:t>
      </w:r>
    </w:p>
    <w:p w14:paraId="1451FF97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</w:p>
    <w:p w14:paraId="28C6F8F2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CE3252">
        <w:rPr>
          <w:rFonts w:cstheme="minorHAnsi"/>
          <w:b/>
          <w:bCs/>
        </w:rPr>
        <w:t xml:space="preserve">Fig. S5 </w:t>
      </w:r>
      <w:proofErr w:type="spellStart"/>
      <w:r>
        <w:rPr>
          <w:rFonts w:cstheme="minorHAnsi"/>
          <w:b/>
          <w:bCs/>
        </w:rPr>
        <w:t>Cftr</w:t>
      </w:r>
      <w:proofErr w:type="spellEnd"/>
      <w:r>
        <w:rPr>
          <w:rFonts w:cstheme="minorHAnsi"/>
          <w:b/>
          <w:bCs/>
        </w:rPr>
        <w:t xml:space="preserve"> and </w:t>
      </w:r>
      <w:proofErr w:type="spellStart"/>
      <w:r>
        <w:rPr>
          <w:rFonts w:cstheme="minorHAnsi"/>
          <w:b/>
          <w:bCs/>
        </w:rPr>
        <w:t>Enac</w:t>
      </w:r>
      <w:proofErr w:type="spellEnd"/>
      <w:r>
        <w:rPr>
          <w:rFonts w:cstheme="minorHAnsi"/>
          <w:b/>
          <w:bCs/>
        </w:rPr>
        <w:t xml:space="preserve"> expression in mouse uterus during estrus and diestrus </w:t>
      </w:r>
    </w:p>
    <w:p w14:paraId="744916C4" w14:textId="77777777" w:rsidR="00883D4C" w:rsidRPr="004B5725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 w:rsidRPr="0027626F">
        <w:rPr>
          <w:rFonts w:cstheme="minorHAnsi"/>
        </w:rPr>
        <w:t>Bar graph showing relative gene expression levels of</w:t>
      </w:r>
      <w:r w:rsidRPr="0027626F">
        <w:rPr>
          <w:rFonts w:cstheme="minorHAnsi"/>
          <w:b/>
          <w:bCs/>
        </w:rPr>
        <w:t xml:space="preserve"> </w:t>
      </w:r>
      <w:proofErr w:type="spellStart"/>
      <w:r w:rsidRPr="0027626F">
        <w:rPr>
          <w:rFonts w:cstheme="minorHAnsi"/>
          <w:i/>
          <w:iCs/>
        </w:rPr>
        <w:t>Cftr</w:t>
      </w:r>
      <w:proofErr w:type="spellEnd"/>
      <w:r w:rsidRPr="0027626F">
        <w:rPr>
          <w:rFonts w:cstheme="minorHAnsi"/>
          <w:i/>
          <w:iCs/>
        </w:rPr>
        <w:t xml:space="preserve"> </w:t>
      </w:r>
      <w:r w:rsidRPr="0027626F">
        <w:rPr>
          <w:rFonts w:cstheme="minorHAnsi"/>
        </w:rPr>
        <w:t xml:space="preserve">and </w:t>
      </w:r>
      <w:proofErr w:type="spellStart"/>
      <w:r w:rsidRPr="0027626F">
        <w:rPr>
          <w:rFonts w:cstheme="minorHAnsi"/>
          <w:i/>
          <w:iCs/>
        </w:rPr>
        <w:t>Enac</w:t>
      </w:r>
      <w:proofErr w:type="spellEnd"/>
      <w:r w:rsidRPr="0027626F">
        <w:rPr>
          <w:rFonts w:cstheme="minorHAnsi"/>
        </w:rPr>
        <w:t xml:space="preserve"> subunits (</w:t>
      </w:r>
      <w:proofErr w:type="gramStart"/>
      <w:r w:rsidRPr="0027626F">
        <w:rPr>
          <w:rFonts w:cstheme="minorHAnsi"/>
        </w:rPr>
        <w:t>i.e.</w:t>
      </w:r>
      <w:proofErr w:type="gramEnd"/>
      <w:r w:rsidRPr="0027626F">
        <w:rPr>
          <w:rFonts w:cstheme="minorHAnsi"/>
        </w:rPr>
        <w:t xml:space="preserve"> </w:t>
      </w:r>
      <w:r w:rsidRPr="0027626F">
        <w:rPr>
          <w:rFonts w:cstheme="minorHAnsi"/>
          <w:i/>
          <w:iCs/>
        </w:rPr>
        <w:t>Scnn1a</w:t>
      </w:r>
      <w:r w:rsidRPr="0027626F">
        <w:rPr>
          <w:rFonts w:cstheme="minorHAnsi"/>
        </w:rPr>
        <w:t xml:space="preserve">, </w:t>
      </w:r>
      <w:r w:rsidRPr="0027626F">
        <w:rPr>
          <w:rFonts w:cstheme="minorHAnsi"/>
          <w:i/>
          <w:iCs/>
        </w:rPr>
        <w:t>b</w:t>
      </w:r>
      <w:r w:rsidRPr="0027626F">
        <w:rPr>
          <w:rFonts w:cstheme="minorHAnsi"/>
        </w:rPr>
        <w:t xml:space="preserve">, </w:t>
      </w:r>
      <w:r w:rsidRPr="0027626F">
        <w:rPr>
          <w:rFonts w:cstheme="minorHAnsi"/>
          <w:i/>
          <w:iCs/>
        </w:rPr>
        <w:t>g</w:t>
      </w:r>
      <w:r w:rsidRPr="0027626F">
        <w:rPr>
          <w:rFonts w:cstheme="minorHAnsi"/>
        </w:rPr>
        <w:t>)</w:t>
      </w:r>
      <w:r w:rsidRPr="0027626F">
        <w:rPr>
          <w:rFonts w:cstheme="minorHAnsi"/>
          <w:i/>
          <w:iCs/>
        </w:rPr>
        <w:t xml:space="preserve"> </w:t>
      </w:r>
      <w:r w:rsidRPr="0027626F">
        <w:rPr>
          <w:rFonts w:cstheme="minorHAnsi"/>
        </w:rPr>
        <w:t>in primary uterine tissue in estrus and diestrus, as determined by RT-qPCR. Data are mean ± SEM</w:t>
      </w:r>
      <w:r>
        <w:rPr>
          <w:rFonts w:cstheme="minorHAnsi"/>
        </w:rPr>
        <w:t xml:space="preserve"> of n=3 </w:t>
      </w:r>
      <w:r w:rsidRPr="0027626F">
        <w:rPr>
          <w:rFonts w:cstheme="minorHAnsi"/>
        </w:rPr>
        <w:t>biological replicates (</w:t>
      </w:r>
      <w:r>
        <w:rPr>
          <w:rFonts w:cstheme="minorHAnsi"/>
        </w:rPr>
        <w:t>indicated by</w:t>
      </w:r>
      <w:r w:rsidRPr="0027626F">
        <w:rPr>
          <w:rFonts w:cstheme="minorHAnsi"/>
        </w:rPr>
        <w:t xml:space="preserve"> data points</w:t>
      </w:r>
      <w:r>
        <w:rPr>
          <w:rFonts w:cstheme="minorHAnsi"/>
        </w:rPr>
        <w:t>);</w:t>
      </w:r>
      <w:r w:rsidRPr="0027626F">
        <w:rPr>
          <w:rFonts w:cstheme="minorHAnsi"/>
        </w:rPr>
        <w:t xml:space="preserve"> two-tailed unpaired t-test</w:t>
      </w:r>
      <w:r>
        <w:rPr>
          <w:rFonts w:cstheme="minorHAnsi"/>
        </w:rPr>
        <w:t>;</w:t>
      </w:r>
      <w:r w:rsidRPr="0027626F">
        <w:rPr>
          <w:rFonts w:cstheme="minorHAnsi"/>
        </w:rPr>
        <w:t xml:space="preserve"> * </w:t>
      </w:r>
      <w:r>
        <w:rPr>
          <w:rFonts w:cstheme="minorHAnsi"/>
        </w:rPr>
        <w:t>p</w:t>
      </w:r>
      <w:r w:rsidRPr="0027626F">
        <w:rPr>
          <w:rFonts w:cstheme="minorHAnsi"/>
        </w:rPr>
        <w:t xml:space="preserve"> </w:t>
      </w:r>
      <w:r>
        <w:rPr>
          <w:rFonts w:cstheme="minorHAnsi"/>
        </w:rPr>
        <w:t>&lt;</w:t>
      </w:r>
      <w:r w:rsidRPr="0027626F">
        <w:rPr>
          <w:rFonts w:cstheme="minorHAnsi"/>
        </w:rPr>
        <w:t xml:space="preserve"> 0.05, ** </w:t>
      </w:r>
      <w:r>
        <w:rPr>
          <w:rFonts w:cstheme="minorHAnsi"/>
        </w:rPr>
        <w:t>p</w:t>
      </w:r>
      <w:r w:rsidRPr="0027626F">
        <w:rPr>
          <w:rFonts w:cstheme="minorHAnsi"/>
        </w:rPr>
        <w:t xml:space="preserve"> </w:t>
      </w:r>
      <w:r>
        <w:rPr>
          <w:rFonts w:cstheme="minorHAnsi"/>
        </w:rPr>
        <w:t>&lt;</w:t>
      </w:r>
      <w:r w:rsidRPr="0027626F">
        <w:rPr>
          <w:rFonts w:cstheme="minorHAnsi"/>
        </w:rPr>
        <w:t xml:space="preserve"> 0</w:t>
      </w:r>
      <w:r>
        <w:rPr>
          <w:rFonts w:cstheme="minorHAnsi"/>
        </w:rPr>
        <w:t>.0</w:t>
      </w:r>
      <w:r w:rsidRPr="0027626F">
        <w:rPr>
          <w:rFonts w:cstheme="minorHAnsi"/>
        </w:rPr>
        <w:t>1</w:t>
      </w:r>
      <w:r>
        <w:rPr>
          <w:rFonts w:cstheme="minorHAnsi"/>
        </w:rPr>
        <w:t xml:space="preserve">, ns: not significant. </w:t>
      </w:r>
    </w:p>
    <w:p w14:paraId="32FB6443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</w:p>
    <w:p w14:paraId="714234BB" w14:textId="77777777" w:rsidR="00883D4C" w:rsidRPr="00ED298D" w:rsidRDefault="00883D4C" w:rsidP="00883D4C">
      <w:pPr>
        <w:pStyle w:val="Heading2"/>
        <w:spacing w:before="0" w:line="360" w:lineRule="auto"/>
        <w:jc w:val="both"/>
        <w:rPr>
          <w:rFonts w:asciiTheme="minorHAnsi" w:hAnsiTheme="minorHAnsi" w:cstheme="minorBidi"/>
          <w:b/>
          <w:sz w:val="22"/>
          <w:szCs w:val="22"/>
        </w:rPr>
      </w:pPr>
      <w:r w:rsidRPr="00ED298D">
        <w:rPr>
          <w:rFonts w:asciiTheme="minorHAnsi" w:hAnsiTheme="minorHAnsi" w:cstheme="minorBidi"/>
          <w:b/>
          <w:sz w:val="22"/>
          <w:szCs w:val="22"/>
        </w:rPr>
        <w:t xml:space="preserve">Supplementary </w:t>
      </w:r>
      <w:r>
        <w:rPr>
          <w:rFonts w:asciiTheme="minorHAnsi" w:hAnsiTheme="minorHAnsi" w:cstheme="minorBidi"/>
          <w:b/>
          <w:sz w:val="22"/>
          <w:szCs w:val="22"/>
        </w:rPr>
        <w:t>Table</w:t>
      </w:r>
      <w:r w:rsidRPr="00ED298D">
        <w:rPr>
          <w:rFonts w:asciiTheme="minorHAnsi" w:hAnsiTheme="minorHAnsi" w:cstheme="minorBidi"/>
          <w:b/>
          <w:sz w:val="22"/>
          <w:szCs w:val="22"/>
        </w:rPr>
        <w:t xml:space="preserve"> legends</w:t>
      </w:r>
    </w:p>
    <w:p w14:paraId="13EDD456" w14:textId="77777777" w:rsidR="00883D4C" w:rsidRPr="00501B6E" w:rsidRDefault="00883D4C" w:rsidP="00883D4C">
      <w:pPr>
        <w:spacing w:line="360" w:lineRule="auto"/>
        <w:jc w:val="both"/>
        <w:rPr>
          <w:rFonts w:cstheme="minorHAnsi"/>
        </w:rPr>
      </w:pPr>
      <w:r w:rsidRPr="00C143C0">
        <w:rPr>
          <w:rFonts w:cstheme="minorHAnsi"/>
          <w:b/>
          <w:bCs/>
        </w:rPr>
        <w:t>Table S1</w:t>
      </w:r>
      <w:r>
        <w:rPr>
          <w:rFonts w:cstheme="minorHAnsi"/>
          <w:b/>
          <w:bCs/>
        </w:rPr>
        <w:t xml:space="preserve">. </w:t>
      </w:r>
      <w:proofErr w:type="spellStart"/>
      <w:proofErr w:type="gramStart"/>
      <w:r w:rsidRPr="00C143C0">
        <w:rPr>
          <w:rFonts w:cstheme="minorHAnsi"/>
          <w:b/>
          <w:bCs/>
        </w:rPr>
        <w:t>A</w:t>
      </w:r>
      <w:proofErr w:type="spellEnd"/>
      <w:proofErr w:type="gramEnd"/>
      <w:r w:rsidRPr="00C143C0">
        <w:rPr>
          <w:rFonts w:cstheme="minorHAnsi"/>
          <w:b/>
          <w:bCs/>
        </w:rPr>
        <w:t xml:space="preserve"> </w:t>
      </w:r>
      <w:r w:rsidRPr="00A531DD">
        <w:rPr>
          <w:rFonts w:cstheme="minorHAnsi"/>
        </w:rPr>
        <w:t>Overview of medium components in EOM medium</w:t>
      </w:r>
      <w:r>
        <w:rPr>
          <w:rFonts w:cstheme="minorHAnsi"/>
        </w:rPr>
        <w:t xml:space="preserve">. </w:t>
      </w:r>
      <w:r w:rsidRPr="00C143C0">
        <w:rPr>
          <w:rFonts w:cstheme="minorHAnsi"/>
          <w:b/>
          <w:bCs/>
        </w:rPr>
        <w:t xml:space="preserve">B </w:t>
      </w:r>
      <w:r w:rsidRPr="00A531DD">
        <w:rPr>
          <w:rFonts w:cstheme="minorHAnsi"/>
        </w:rPr>
        <w:t>Overview of mouse primers, used for RT-qPCR and genotyping</w:t>
      </w:r>
      <w:r>
        <w:rPr>
          <w:rFonts w:cstheme="minorHAnsi"/>
        </w:rPr>
        <w:t xml:space="preserve">. </w:t>
      </w:r>
      <w:r w:rsidRPr="00C143C0">
        <w:rPr>
          <w:rFonts w:cstheme="minorHAnsi"/>
          <w:b/>
          <w:bCs/>
        </w:rPr>
        <w:t xml:space="preserve">C </w:t>
      </w:r>
      <w:r w:rsidRPr="00A531DD">
        <w:rPr>
          <w:rFonts w:cstheme="minorHAnsi"/>
        </w:rPr>
        <w:t xml:space="preserve">Overview of medium components in </w:t>
      </w:r>
      <w:proofErr w:type="spellStart"/>
      <w:r w:rsidRPr="00A531DD">
        <w:rPr>
          <w:rFonts w:cstheme="minorHAnsi"/>
        </w:rPr>
        <w:t>mEO</w:t>
      </w:r>
      <w:proofErr w:type="spellEnd"/>
      <w:r w:rsidRPr="00A531DD">
        <w:rPr>
          <w:rFonts w:cstheme="minorHAnsi"/>
        </w:rPr>
        <w:t xml:space="preserve"> mediu</w:t>
      </w:r>
      <w:r>
        <w:rPr>
          <w:rFonts w:cstheme="minorHAnsi"/>
        </w:rPr>
        <w:t xml:space="preserve">m. </w:t>
      </w:r>
      <w:r w:rsidRPr="00C143C0">
        <w:rPr>
          <w:rFonts w:cstheme="minorHAnsi"/>
          <w:b/>
          <w:bCs/>
        </w:rPr>
        <w:t>D</w:t>
      </w:r>
      <w:r>
        <w:rPr>
          <w:rFonts w:cstheme="minorHAnsi"/>
          <w:b/>
          <w:bCs/>
        </w:rPr>
        <w:t xml:space="preserve"> </w:t>
      </w:r>
      <w:r w:rsidRPr="00A531DD">
        <w:rPr>
          <w:rFonts w:cstheme="minorHAnsi"/>
        </w:rPr>
        <w:t>Overview of human primers, used for RT-qPCR</w:t>
      </w:r>
      <w:r>
        <w:rPr>
          <w:rFonts w:cstheme="minorHAnsi"/>
        </w:rPr>
        <w:t xml:space="preserve">. </w:t>
      </w:r>
      <w:r w:rsidRPr="00C143C0">
        <w:rPr>
          <w:rFonts w:cstheme="minorHAnsi"/>
          <w:b/>
          <w:bCs/>
        </w:rPr>
        <w:t>E</w:t>
      </w:r>
      <w:r>
        <w:rPr>
          <w:rFonts w:cstheme="minorHAnsi"/>
          <w:b/>
          <w:bCs/>
        </w:rPr>
        <w:t xml:space="preserve"> </w:t>
      </w:r>
      <w:r w:rsidRPr="00A531DD">
        <w:rPr>
          <w:rFonts w:cstheme="minorHAnsi"/>
        </w:rPr>
        <w:t>Overview of primary antibodies used for</w:t>
      </w:r>
      <w:r>
        <w:rPr>
          <w:rFonts w:cstheme="minorHAnsi"/>
        </w:rPr>
        <w:t xml:space="preserve"> </w:t>
      </w:r>
      <w:r w:rsidRPr="00A531DD">
        <w:rPr>
          <w:rFonts w:cstheme="minorHAnsi"/>
        </w:rPr>
        <w:t>immunofluorescent stainin</w:t>
      </w:r>
      <w:r>
        <w:rPr>
          <w:rFonts w:cstheme="minorHAnsi"/>
        </w:rPr>
        <w:t xml:space="preserve">g. </w:t>
      </w:r>
      <w:r w:rsidRPr="00C143C0">
        <w:rPr>
          <w:rFonts w:cstheme="minorHAnsi"/>
          <w:b/>
          <w:bCs/>
        </w:rPr>
        <w:t>F</w:t>
      </w:r>
      <w:r>
        <w:rPr>
          <w:rFonts w:cstheme="minorHAnsi"/>
          <w:b/>
          <w:bCs/>
        </w:rPr>
        <w:t xml:space="preserve"> </w:t>
      </w:r>
      <w:r w:rsidRPr="00A531DD">
        <w:rPr>
          <w:rFonts w:cstheme="minorHAnsi"/>
        </w:rPr>
        <w:t>Overview of secondary antibodies used for immunofluorescent staining</w:t>
      </w:r>
    </w:p>
    <w:p w14:paraId="25F79806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Table S2. </w:t>
      </w:r>
      <w:r w:rsidRPr="00BE0C33">
        <w:rPr>
          <w:rFonts w:cstheme="minorHAnsi"/>
          <w:b/>
          <w:bCs/>
        </w:rPr>
        <w:t xml:space="preserve">DEGs and DEG-associated GO analyses in </w:t>
      </w:r>
      <w:r>
        <w:rPr>
          <w:rFonts w:cstheme="minorHAnsi"/>
          <w:b/>
          <w:bCs/>
        </w:rPr>
        <w:t xml:space="preserve">CFEO </w:t>
      </w:r>
      <w:r w:rsidRPr="00C3356F">
        <w:rPr>
          <w:rFonts w:cstheme="minorHAnsi"/>
          <w:b/>
          <w:bCs/>
          <w:i/>
          <w:iCs/>
        </w:rPr>
        <w:t>versus</w:t>
      </w:r>
      <w:r>
        <w:rPr>
          <w:rFonts w:cstheme="minorHAnsi"/>
          <w:b/>
          <w:bCs/>
        </w:rPr>
        <w:t xml:space="preserve"> HEO in EOM medium. </w:t>
      </w:r>
    </w:p>
    <w:p w14:paraId="268FDB2C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  <w:r w:rsidRPr="00BE0C33">
        <w:rPr>
          <w:rFonts w:cstheme="minorHAnsi"/>
          <w:b/>
          <w:bCs/>
        </w:rPr>
        <w:t xml:space="preserve">A </w:t>
      </w:r>
      <w:r w:rsidRPr="00B51489">
        <w:rPr>
          <w:rFonts w:cstheme="minorHAnsi"/>
        </w:rPr>
        <w:t>DEG analysis in</w:t>
      </w:r>
      <w:r w:rsidRPr="00C3356F">
        <w:rPr>
          <w:rFonts w:cstheme="minorHAnsi"/>
          <w:b/>
          <w:bCs/>
        </w:rPr>
        <w:t xml:space="preserve">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in EOM medium</w:t>
      </w:r>
      <w:r w:rsidRPr="00B51489">
        <w:rPr>
          <w:rFonts w:cstheme="minorHAnsi"/>
        </w:rPr>
        <w:t xml:space="preserve">. </w:t>
      </w:r>
      <w:r>
        <w:rPr>
          <w:rFonts w:cstheme="minorHAnsi"/>
        </w:rPr>
        <w:t>G</w:t>
      </w:r>
      <w:r w:rsidRPr="00B51489">
        <w:rPr>
          <w:rFonts w:cstheme="minorHAnsi"/>
        </w:rPr>
        <w:t>ene name, p</w:t>
      </w:r>
      <w:r>
        <w:rPr>
          <w:rFonts w:cstheme="minorHAnsi"/>
        </w:rPr>
        <w:t>-</w:t>
      </w:r>
      <w:r w:rsidRPr="00B51489">
        <w:rPr>
          <w:rFonts w:cstheme="minorHAnsi"/>
        </w:rPr>
        <w:t>values (</w:t>
      </w:r>
      <w:proofErr w:type="spellStart"/>
      <w:r w:rsidRPr="00B51489">
        <w:rPr>
          <w:rFonts w:cstheme="minorHAnsi"/>
        </w:rPr>
        <w:t>pval</w:t>
      </w:r>
      <w:r>
        <w:rPr>
          <w:rFonts w:cstheme="minorHAnsi"/>
        </w:rPr>
        <w:t>ue</w:t>
      </w:r>
      <w:proofErr w:type="spellEnd"/>
      <w:r w:rsidRPr="00B51489">
        <w:rPr>
          <w:rFonts w:cstheme="minorHAnsi"/>
        </w:rPr>
        <w:t>),</w:t>
      </w:r>
      <w:r>
        <w:rPr>
          <w:rFonts w:cstheme="minorHAnsi"/>
        </w:rPr>
        <w:t xml:space="preserve"> </w:t>
      </w:r>
      <w:r w:rsidRPr="00B51489">
        <w:rPr>
          <w:rFonts w:cstheme="minorHAnsi"/>
        </w:rPr>
        <w:t>log fold change expression (log2F</w:t>
      </w:r>
      <w:r>
        <w:rPr>
          <w:rFonts w:cstheme="minorHAnsi"/>
        </w:rPr>
        <w:t>old</w:t>
      </w:r>
      <w:r w:rsidRPr="00B51489">
        <w:rPr>
          <w:rFonts w:cstheme="minorHAnsi"/>
        </w:rPr>
        <w:t>C</w:t>
      </w:r>
      <w:r>
        <w:rPr>
          <w:rFonts w:cstheme="minorHAnsi"/>
        </w:rPr>
        <w:t>hange</w:t>
      </w:r>
      <w:r w:rsidRPr="00B51489">
        <w:rPr>
          <w:rFonts w:cstheme="minorHAnsi"/>
        </w:rPr>
        <w:t>) and adjusted p</w:t>
      </w:r>
      <w:r>
        <w:rPr>
          <w:rFonts w:cstheme="minorHAnsi"/>
        </w:rPr>
        <w:t>-</w:t>
      </w:r>
      <w:r w:rsidRPr="00B51489">
        <w:rPr>
          <w:rFonts w:cstheme="minorHAnsi"/>
        </w:rPr>
        <w:t>value (</w:t>
      </w:r>
      <w:proofErr w:type="spellStart"/>
      <w:r w:rsidRPr="00B51489">
        <w:rPr>
          <w:rFonts w:cstheme="minorHAnsi"/>
        </w:rPr>
        <w:t>padj</w:t>
      </w:r>
      <w:proofErr w:type="spellEnd"/>
      <w:r w:rsidRPr="00B51489">
        <w:rPr>
          <w:rFonts w:cstheme="minorHAnsi"/>
        </w:rPr>
        <w:t xml:space="preserve">) are presented in the columns. </w:t>
      </w:r>
      <w:r w:rsidRPr="009055AD">
        <w:rPr>
          <w:rFonts w:cstheme="minorHAnsi"/>
          <w:b/>
          <w:bCs/>
        </w:rPr>
        <w:t>B</w:t>
      </w:r>
      <w:r>
        <w:rPr>
          <w:rFonts w:cstheme="minorHAnsi"/>
        </w:rPr>
        <w:t xml:space="preserve">, </w:t>
      </w:r>
      <w:r w:rsidRPr="008D1995">
        <w:rPr>
          <w:rFonts w:cstheme="minorHAnsi"/>
          <w:b/>
          <w:bCs/>
        </w:rPr>
        <w:t>C, D</w:t>
      </w:r>
      <w:r>
        <w:rPr>
          <w:rFonts w:cstheme="minorHAnsi"/>
        </w:rPr>
        <w:t xml:space="preserve"> </w:t>
      </w:r>
      <w:r w:rsidRPr="00B51489">
        <w:rPr>
          <w:rFonts w:cstheme="minorHAnsi"/>
        </w:rPr>
        <w:t xml:space="preserve">GO analysis of genes upregulated in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in EOM medium</w:t>
      </w:r>
      <w:r>
        <w:rPr>
          <w:rFonts w:cstheme="minorHAnsi"/>
        </w:rPr>
        <w:t xml:space="preserve"> identified using </w:t>
      </w:r>
      <w:proofErr w:type="spellStart"/>
      <w:r>
        <w:rPr>
          <w:rFonts w:cstheme="minorHAnsi"/>
        </w:rPr>
        <w:t>Reactome</w:t>
      </w:r>
      <w:proofErr w:type="spellEnd"/>
      <w:r>
        <w:rPr>
          <w:rFonts w:cstheme="minorHAnsi"/>
        </w:rPr>
        <w:t xml:space="preserve"> (</w:t>
      </w:r>
      <w:r w:rsidRPr="008D1995">
        <w:rPr>
          <w:rFonts w:cstheme="minorHAnsi"/>
          <w:b/>
          <w:bCs/>
        </w:rPr>
        <w:t>B</w:t>
      </w:r>
      <w:r>
        <w:rPr>
          <w:rFonts w:cstheme="minorHAnsi"/>
        </w:rPr>
        <w:t xml:space="preserve">), </w:t>
      </w:r>
      <w:proofErr w:type="spellStart"/>
      <w:r>
        <w:rPr>
          <w:rFonts w:cstheme="minorHAnsi"/>
        </w:rPr>
        <w:t>EnrichGO</w:t>
      </w:r>
      <w:proofErr w:type="spellEnd"/>
      <w:r>
        <w:rPr>
          <w:rFonts w:cstheme="minorHAnsi"/>
        </w:rPr>
        <w:t xml:space="preserve"> (</w:t>
      </w:r>
      <w:r w:rsidRPr="008D1995">
        <w:rPr>
          <w:rFonts w:cstheme="minorHAnsi"/>
          <w:b/>
          <w:bCs/>
        </w:rPr>
        <w:t>C</w:t>
      </w:r>
      <w:r>
        <w:rPr>
          <w:rFonts w:cstheme="minorHAnsi"/>
        </w:rPr>
        <w:t xml:space="preserve">) or </w:t>
      </w:r>
      <w:proofErr w:type="spellStart"/>
      <w:r>
        <w:rPr>
          <w:rFonts w:cstheme="minorHAnsi"/>
        </w:rPr>
        <w:t>WikiPathways</w:t>
      </w:r>
      <w:proofErr w:type="spellEnd"/>
      <w:r>
        <w:rPr>
          <w:rFonts w:cstheme="minorHAnsi"/>
        </w:rPr>
        <w:t xml:space="preserve"> (</w:t>
      </w:r>
      <w:r w:rsidRPr="008D1995">
        <w:rPr>
          <w:rFonts w:cstheme="minorHAnsi"/>
          <w:b/>
          <w:bCs/>
        </w:rPr>
        <w:t>D</w:t>
      </w:r>
      <w:r>
        <w:rPr>
          <w:rFonts w:cstheme="minorHAnsi"/>
        </w:rPr>
        <w:t>).</w:t>
      </w:r>
      <w:r w:rsidRPr="00F52285">
        <w:rPr>
          <w:rFonts w:cstheme="minorHAnsi"/>
          <w:lang/>
        </w:rPr>
        <w:t xml:space="preserve"> </w:t>
      </w:r>
      <w:r>
        <w:rPr>
          <w:rFonts w:cstheme="minorHAnsi"/>
          <w:lang/>
        </w:rPr>
        <w:t>GO term with</w:t>
      </w:r>
      <w:r w:rsidRPr="00F52285">
        <w:rPr>
          <w:rFonts w:cstheme="minorHAnsi"/>
          <w:lang/>
        </w:rPr>
        <w:t xml:space="preserve"> unique identifier</w:t>
      </w:r>
      <w:r>
        <w:rPr>
          <w:rFonts w:cstheme="minorHAnsi"/>
          <w:lang/>
        </w:rPr>
        <w:t xml:space="preserve"> (ID), </w:t>
      </w:r>
      <w:r w:rsidRPr="00F52285">
        <w:rPr>
          <w:rFonts w:cstheme="minorHAnsi"/>
          <w:lang/>
        </w:rPr>
        <w:t>proportion of genes from</w:t>
      </w:r>
      <w:r>
        <w:rPr>
          <w:rFonts w:cstheme="minorHAnsi"/>
          <w:lang/>
        </w:rPr>
        <w:t xml:space="preserve"> uploaded DEG list </w:t>
      </w:r>
      <w:r w:rsidRPr="00F52285">
        <w:rPr>
          <w:rFonts w:cstheme="minorHAnsi"/>
          <w:lang/>
        </w:rPr>
        <w:lastRenderedPageBreak/>
        <w:t xml:space="preserve">associated with </w:t>
      </w:r>
      <w:r>
        <w:rPr>
          <w:rFonts w:cstheme="minorHAnsi"/>
          <w:lang/>
        </w:rPr>
        <w:t>specified GO term (GeneRatio),</w:t>
      </w:r>
      <w:r w:rsidRPr="00F52285">
        <w:rPr>
          <w:rFonts w:cstheme="minorHAnsi"/>
          <w:lang/>
        </w:rPr>
        <w:t xml:space="preserve"> proportion of genes in </w:t>
      </w:r>
      <w:r>
        <w:rPr>
          <w:rFonts w:cstheme="minorHAnsi"/>
          <w:lang/>
        </w:rPr>
        <w:t>GO term</w:t>
      </w:r>
      <w:r w:rsidRPr="00F52285">
        <w:rPr>
          <w:rFonts w:cstheme="minorHAnsi"/>
          <w:lang/>
        </w:rPr>
        <w:t xml:space="preserve"> relative to the total background gene set used for analysis</w:t>
      </w:r>
      <w:r>
        <w:rPr>
          <w:rFonts w:cstheme="minorHAnsi"/>
          <w:lang/>
        </w:rPr>
        <w:t xml:space="preserve"> (BgRatio), </w:t>
      </w:r>
      <w:r w:rsidRPr="00F52285">
        <w:rPr>
          <w:rFonts w:cstheme="minorHAnsi"/>
          <w:lang/>
        </w:rPr>
        <w:t>p-value</w:t>
      </w:r>
      <w:r>
        <w:rPr>
          <w:rFonts w:cstheme="minorHAnsi"/>
          <w:lang/>
        </w:rPr>
        <w:t xml:space="preserve">, adjusted </w:t>
      </w:r>
      <w:r w:rsidRPr="00F52285">
        <w:rPr>
          <w:rFonts w:cstheme="minorHAnsi"/>
          <w:lang/>
        </w:rPr>
        <w:t>p-value</w:t>
      </w:r>
      <w:r w:rsidRPr="0089262B">
        <w:t xml:space="preserve"> </w:t>
      </w:r>
      <w:r>
        <w:t>(</w:t>
      </w:r>
      <w:r w:rsidRPr="0089262B">
        <w:rPr>
          <w:rFonts w:cstheme="minorHAnsi"/>
          <w:lang/>
        </w:rPr>
        <w:t>p.adjust</w:t>
      </w:r>
      <w:r>
        <w:rPr>
          <w:rFonts w:cstheme="minorHAnsi"/>
          <w:lang/>
        </w:rPr>
        <w:t>), FDR</w:t>
      </w:r>
      <w:r w:rsidRPr="00F52285">
        <w:rPr>
          <w:rFonts w:cstheme="minorHAnsi"/>
          <w:lang/>
        </w:rPr>
        <w:t xml:space="preserve"> (</w:t>
      </w:r>
      <w:r>
        <w:rPr>
          <w:rFonts w:cstheme="minorHAnsi"/>
          <w:lang/>
        </w:rPr>
        <w:t xml:space="preserve">qvalue), </w:t>
      </w:r>
      <w:r w:rsidRPr="00F52285">
        <w:rPr>
          <w:rFonts w:cstheme="minorHAnsi"/>
          <w:lang/>
        </w:rPr>
        <w:t xml:space="preserve">list of genes from the dataset associated with </w:t>
      </w:r>
      <w:r>
        <w:rPr>
          <w:rFonts w:cstheme="minorHAnsi"/>
          <w:lang/>
        </w:rPr>
        <w:t xml:space="preserve">specified GO term (geneID), </w:t>
      </w:r>
      <w:r w:rsidRPr="00F52285">
        <w:rPr>
          <w:rFonts w:cstheme="minorHAnsi"/>
          <w:lang/>
        </w:rPr>
        <w:t xml:space="preserve">number of genes associated with </w:t>
      </w:r>
      <w:r>
        <w:rPr>
          <w:rFonts w:cstheme="minorHAnsi"/>
          <w:lang/>
        </w:rPr>
        <w:t xml:space="preserve">specified GO term in uploaded DEG list (Count) </w:t>
      </w:r>
      <w:r w:rsidRPr="00840A07">
        <w:rPr>
          <w:rFonts w:cstheme="minorHAnsi"/>
        </w:rPr>
        <w:t>are shown in the columns</w:t>
      </w:r>
    </w:p>
    <w:p w14:paraId="77D7FB47" w14:textId="77777777" w:rsidR="00883D4C" w:rsidRPr="006D5CC9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</w:p>
    <w:p w14:paraId="33CFB9E5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Table S3. </w:t>
      </w:r>
      <w:r w:rsidRPr="00BE0C33">
        <w:rPr>
          <w:rFonts w:cstheme="minorHAnsi"/>
          <w:b/>
          <w:bCs/>
        </w:rPr>
        <w:t xml:space="preserve">DEGs and DEG-associated GO analyses in </w:t>
      </w:r>
      <w:r>
        <w:rPr>
          <w:rFonts w:cstheme="minorHAnsi"/>
          <w:b/>
          <w:bCs/>
        </w:rPr>
        <w:t xml:space="preserve">CFEO </w:t>
      </w:r>
      <w:r w:rsidRPr="00C3356F">
        <w:rPr>
          <w:rFonts w:cstheme="minorHAnsi"/>
          <w:b/>
          <w:bCs/>
          <w:i/>
          <w:iCs/>
        </w:rPr>
        <w:t>versus</w:t>
      </w:r>
      <w:r>
        <w:rPr>
          <w:rFonts w:cstheme="minorHAnsi"/>
          <w:b/>
          <w:bCs/>
        </w:rPr>
        <w:t xml:space="preserve"> HEO after E2 exposure. </w:t>
      </w:r>
    </w:p>
    <w:p w14:paraId="431B5DA2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  <w:r w:rsidRPr="00BE0C33">
        <w:rPr>
          <w:rFonts w:cstheme="minorHAnsi"/>
          <w:b/>
          <w:bCs/>
        </w:rPr>
        <w:t xml:space="preserve">A </w:t>
      </w:r>
      <w:r w:rsidRPr="00B51489">
        <w:rPr>
          <w:rFonts w:cstheme="minorHAnsi"/>
        </w:rPr>
        <w:t>DEG analysis in</w:t>
      </w:r>
      <w:r w:rsidRPr="00C3356F">
        <w:rPr>
          <w:rFonts w:cstheme="minorHAnsi"/>
          <w:b/>
          <w:bCs/>
        </w:rPr>
        <w:t xml:space="preserve">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</w:t>
      </w:r>
      <w:r>
        <w:rPr>
          <w:rFonts w:cstheme="minorHAnsi"/>
        </w:rPr>
        <w:t>after E2</w:t>
      </w:r>
      <w:r w:rsidRPr="00C3356F">
        <w:rPr>
          <w:rFonts w:cstheme="minorHAnsi"/>
        </w:rPr>
        <w:t xml:space="preserve"> </w:t>
      </w:r>
      <w:r>
        <w:rPr>
          <w:rFonts w:cstheme="minorHAnsi"/>
        </w:rPr>
        <w:t>exposure</w:t>
      </w:r>
      <w:r w:rsidRPr="00B51489">
        <w:rPr>
          <w:rFonts w:cstheme="minorHAnsi"/>
        </w:rPr>
        <w:t xml:space="preserve">. </w:t>
      </w:r>
      <w:r>
        <w:rPr>
          <w:rFonts w:cstheme="minorHAnsi"/>
        </w:rPr>
        <w:t>G</w:t>
      </w:r>
      <w:r w:rsidRPr="00B51489">
        <w:rPr>
          <w:rFonts w:cstheme="minorHAnsi"/>
        </w:rPr>
        <w:t>ene names, p</w:t>
      </w:r>
      <w:r>
        <w:rPr>
          <w:rFonts w:cstheme="minorHAnsi"/>
        </w:rPr>
        <w:t>-</w:t>
      </w:r>
      <w:r w:rsidRPr="00B51489">
        <w:rPr>
          <w:rFonts w:cstheme="minorHAnsi"/>
        </w:rPr>
        <w:t>values (</w:t>
      </w:r>
      <w:proofErr w:type="spellStart"/>
      <w:r w:rsidRPr="00B51489">
        <w:rPr>
          <w:rFonts w:cstheme="minorHAnsi"/>
        </w:rPr>
        <w:t>pval</w:t>
      </w:r>
      <w:r>
        <w:rPr>
          <w:rFonts w:cstheme="minorHAnsi"/>
        </w:rPr>
        <w:t>ue</w:t>
      </w:r>
      <w:proofErr w:type="spellEnd"/>
      <w:r w:rsidRPr="00B51489">
        <w:rPr>
          <w:rFonts w:cstheme="minorHAnsi"/>
        </w:rPr>
        <w:t>), log fold change expression (log2F</w:t>
      </w:r>
      <w:r>
        <w:rPr>
          <w:rFonts w:cstheme="minorHAnsi"/>
        </w:rPr>
        <w:t>old</w:t>
      </w:r>
      <w:r w:rsidRPr="00B51489">
        <w:rPr>
          <w:rFonts w:cstheme="minorHAnsi"/>
        </w:rPr>
        <w:t>C</w:t>
      </w:r>
      <w:r>
        <w:rPr>
          <w:rFonts w:cstheme="minorHAnsi"/>
        </w:rPr>
        <w:t>hange</w:t>
      </w:r>
      <w:r w:rsidRPr="00B51489">
        <w:rPr>
          <w:rFonts w:cstheme="minorHAnsi"/>
        </w:rPr>
        <w:t>) and adjusted p</w:t>
      </w:r>
      <w:r>
        <w:rPr>
          <w:rFonts w:cstheme="minorHAnsi"/>
        </w:rPr>
        <w:t>-</w:t>
      </w:r>
      <w:r w:rsidRPr="00B51489">
        <w:rPr>
          <w:rFonts w:cstheme="minorHAnsi"/>
        </w:rPr>
        <w:t>value (</w:t>
      </w:r>
      <w:proofErr w:type="spellStart"/>
      <w:r w:rsidRPr="00B51489">
        <w:rPr>
          <w:rFonts w:cstheme="minorHAnsi"/>
        </w:rPr>
        <w:t>padj</w:t>
      </w:r>
      <w:proofErr w:type="spellEnd"/>
      <w:r w:rsidRPr="00B51489">
        <w:rPr>
          <w:rFonts w:cstheme="minorHAnsi"/>
        </w:rPr>
        <w:t xml:space="preserve">) are presented in the columns. </w:t>
      </w:r>
      <w:r w:rsidRPr="009055AD">
        <w:rPr>
          <w:rFonts w:cstheme="minorHAnsi"/>
          <w:b/>
          <w:bCs/>
        </w:rPr>
        <w:t>B</w:t>
      </w:r>
      <w:r>
        <w:rPr>
          <w:rFonts w:cstheme="minorHAnsi"/>
          <w:b/>
          <w:bCs/>
        </w:rPr>
        <w:t>, C</w:t>
      </w:r>
      <w:r>
        <w:rPr>
          <w:rFonts w:cstheme="minorHAnsi"/>
        </w:rPr>
        <w:t xml:space="preserve"> </w:t>
      </w:r>
      <w:r w:rsidRPr="00B51489">
        <w:rPr>
          <w:rFonts w:cstheme="minorHAnsi"/>
        </w:rPr>
        <w:t>GO analysis of genes up</w:t>
      </w:r>
      <w:r>
        <w:rPr>
          <w:rFonts w:cstheme="minorHAnsi"/>
        </w:rPr>
        <w:t>- (</w:t>
      </w:r>
      <w:r w:rsidRPr="000120C6">
        <w:rPr>
          <w:rFonts w:cstheme="minorHAnsi"/>
          <w:b/>
          <w:bCs/>
        </w:rPr>
        <w:t>B</w:t>
      </w:r>
      <w:r>
        <w:rPr>
          <w:rFonts w:cstheme="minorHAnsi"/>
        </w:rPr>
        <w:t>) and down (</w:t>
      </w:r>
      <w:r w:rsidRPr="000120C6">
        <w:rPr>
          <w:rFonts w:cstheme="minorHAnsi"/>
          <w:b/>
          <w:bCs/>
        </w:rPr>
        <w:t>C</w:t>
      </w:r>
      <w:r>
        <w:rPr>
          <w:rFonts w:cstheme="minorHAnsi"/>
        </w:rPr>
        <w:t xml:space="preserve">) </w:t>
      </w:r>
      <w:r w:rsidRPr="00B51489">
        <w:rPr>
          <w:rFonts w:cstheme="minorHAnsi"/>
        </w:rPr>
        <w:t xml:space="preserve">regulated in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</w:t>
      </w:r>
      <w:r>
        <w:rPr>
          <w:rFonts w:cstheme="minorHAnsi"/>
        </w:rPr>
        <w:t xml:space="preserve">after E2 treatment identified by </w:t>
      </w:r>
      <w:proofErr w:type="spellStart"/>
      <w:r>
        <w:rPr>
          <w:rFonts w:cstheme="minorHAnsi"/>
        </w:rPr>
        <w:t>EnrichGO</w:t>
      </w:r>
      <w:proofErr w:type="spellEnd"/>
      <w:r>
        <w:rPr>
          <w:rFonts w:cstheme="minorHAnsi"/>
        </w:rPr>
        <w:t xml:space="preserve">. </w:t>
      </w:r>
      <w:r>
        <w:rPr>
          <w:rFonts w:cstheme="minorHAnsi"/>
          <w:lang/>
        </w:rPr>
        <w:t>GO term with</w:t>
      </w:r>
      <w:r w:rsidRPr="00F52285">
        <w:rPr>
          <w:rFonts w:cstheme="minorHAnsi"/>
          <w:lang/>
        </w:rPr>
        <w:t xml:space="preserve"> unique identifier</w:t>
      </w:r>
      <w:r>
        <w:rPr>
          <w:rFonts w:cstheme="minorHAnsi"/>
          <w:lang/>
        </w:rPr>
        <w:t xml:space="preserve"> (ID), </w:t>
      </w:r>
      <w:r w:rsidRPr="00F52285">
        <w:rPr>
          <w:rFonts w:cstheme="minorHAnsi"/>
          <w:lang/>
        </w:rPr>
        <w:t>proportion of genes from</w:t>
      </w:r>
      <w:r>
        <w:rPr>
          <w:rFonts w:cstheme="minorHAnsi"/>
          <w:lang/>
        </w:rPr>
        <w:t xml:space="preserve"> uploaded DEG list </w:t>
      </w:r>
      <w:r w:rsidRPr="00F52285">
        <w:rPr>
          <w:rFonts w:cstheme="minorHAnsi"/>
          <w:lang/>
        </w:rPr>
        <w:t xml:space="preserve">associated with </w:t>
      </w:r>
      <w:r>
        <w:rPr>
          <w:rFonts w:cstheme="minorHAnsi"/>
          <w:lang/>
        </w:rPr>
        <w:t>specified GO term (GeneRatio),</w:t>
      </w:r>
      <w:r w:rsidRPr="00F52285">
        <w:rPr>
          <w:rFonts w:cstheme="minorHAnsi"/>
          <w:lang/>
        </w:rPr>
        <w:t xml:space="preserve"> proportion of genes in </w:t>
      </w:r>
      <w:r>
        <w:rPr>
          <w:rFonts w:cstheme="minorHAnsi"/>
          <w:lang/>
        </w:rPr>
        <w:t>GO term</w:t>
      </w:r>
      <w:r w:rsidRPr="00F52285">
        <w:rPr>
          <w:rFonts w:cstheme="minorHAnsi"/>
          <w:lang/>
        </w:rPr>
        <w:t xml:space="preserve"> relative to the total background gene set used for</w:t>
      </w:r>
      <w:r>
        <w:rPr>
          <w:rFonts w:cstheme="minorHAnsi"/>
          <w:lang/>
        </w:rPr>
        <w:t xml:space="preserve"> </w:t>
      </w:r>
      <w:r w:rsidRPr="00F52285">
        <w:rPr>
          <w:rFonts w:cstheme="minorHAnsi"/>
          <w:lang/>
        </w:rPr>
        <w:t>analysis</w:t>
      </w:r>
      <w:r>
        <w:rPr>
          <w:rFonts w:cstheme="minorHAnsi"/>
          <w:lang/>
        </w:rPr>
        <w:t xml:space="preserve"> (BgRatio), </w:t>
      </w:r>
      <w:r w:rsidRPr="00F52285">
        <w:rPr>
          <w:rFonts w:cstheme="minorHAnsi"/>
          <w:lang/>
        </w:rPr>
        <w:t>p-value</w:t>
      </w:r>
      <w:r>
        <w:rPr>
          <w:rFonts w:cstheme="minorHAnsi"/>
          <w:lang/>
        </w:rPr>
        <w:t xml:space="preserve">, adjusted </w:t>
      </w:r>
      <w:r w:rsidRPr="00F52285">
        <w:rPr>
          <w:rFonts w:cstheme="minorHAnsi"/>
          <w:lang/>
        </w:rPr>
        <w:t>p-value</w:t>
      </w:r>
      <w:r w:rsidRPr="0089262B">
        <w:t xml:space="preserve"> </w:t>
      </w:r>
      <w:r>
        <w:t>(</w:t>
      </w:r>
      <w:r w:rsidRPr="0089262B">
        <w:rPr>
          <w:rFonts w:cstheme="minorHAnsi"/>
          <w:lang/>
        </w:rPr>
        <w:t>p.adjust</w:t>
      </w:r>
      <w:r>
        <w:rPr>
          <w:rFonts w:cstheme="minorHAnsi"/>
          <w:lang/>
        </w:rPr>
        <w:t>), FDR</w:t>
      </w:r>
      <w:r w:rsidRPr="00F52285">
        <w:rPr>
          <w:rFonts w:cstheme="minorHAnsi"/>
          <w:lang/>
        </w:rPr>
        <w:t xml:space="preserve"> (</w:t>
      </w:r>
      <w:r>
        <w:rPr>
          <w:rFonts w:cstheme="minorHAnsi"/>
          <w:lang/>
        </w:rPr>
        <w:t xml:space="preserve">qvalue), </w:t>
      </w:r>
      <w:r w:rsidRPr="00F52285">
        <w:rPr>
          <w:rFonts w:cstheme="minorHAnsi"/>
          <w:lang/>
        </w:rPr>
        <w:t xml:space="preserve">list of genes from the dataset associated with </w:t>
      </w:r>
      <w:r>
        <w:rPr>
          <w:rFonts w:cstheme="minorHAnsi"/>
          <w:lang/>
        </w:rPr>
        <w:t xml:space="preserve">specified GO term (geneID), </w:t>
      </w:r>
      <w:r w:rsidRPr="00F52285">
        <w:rPr>
          <w:rFonts w:cstheme="minorHAnsi"/>
          <w:lang/>
        </w:rPr>
        <w:t xml:space="preserve">number of genes associated with </w:t>
      </w:r>
      <w:r>
        <w:rPr>
          <w:rFonts w:cstheme="minorHAnsi"/>
          <w:lang/>
        </w:rPr>
        <w:t xml:space="preserve">specified GO term in uploaded DEG list (Count) </w:t>
      </w:r>
      <w:r w:rsidRPr="00840A07">
        <w:rPr>
          <w:rFonts w:cstheme="minorHAnsi"/>
        </w:rPr>
        <w:t>are shown in the columns</w:t>
      </w:r>
    </w:p>
    <w:p w14:paraId="0BE3E8B8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</w:p>
    <w:p w14:paraId="41639EA7" w14:textId="77777777" w:rsidR="00883D4C" w:rsidRDefault="00883D4C" w:rsidP="00883D4C">
      <w:pPr>
        <w:spacing w:after="0" w:line="360" w:lineRule="auto"/>
        <w:jc w:val="both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Table S4. </w:t>
      </w:r>
      <w:r w:rsidRPr="00BE0C33">
        <w:rPr>
          <w:rFonts w:cstheme="minorHAnsi"/>
          <w:b/>
          <w:bCs/>
        </w:rPr>
        <w:t xml:space="preserve">DEGs and DEG-associated GO analyses in </w:t>
      </w:r>
      <w:r>
        <w:rPr>
          <w:rFonts w:cstheme="minorHAnsi"/>
          <w:b/>
          <w:bCs/>
        </w:rPr>
        <w:t xml:space="preserve">CFEO </w:t>
      </w:r>
      <w:r w:rsidRPr="00C3356F">
        <w:rPr>
          <w:rFonts w:cstheme="minorHAnsi"/>
          <w:b/>
          <w:bCs/>
          <w:i/>
          <w:iCs/>
        </w:rPr>
        <w:t>versus</w:t>
      </w:r>
      <w:r>
        <w:rPr>
          <w:rFonts w:cstheme="minorHAnsi"/>
          <w:b/>
          <w:bCs/>
        </w:rPr>
        <w:t xml:space="preserve"> HEO after EPCX exposure. </w:t>
      </w:r>
    </w:p>
    <w:p w14:paraId="25CA5545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  <w:r w:rsidRPr="00BE0C33">
        <w:rPr>
          <w:rFonts w:cstheme="minorHAnsi"/>
          <w:b/>
          <w:bCs/>
        </w:rPr>
        <w:t xml:space="preserve">A </w:t>
      </w:r>
      <w:r w:rsidRPr="00B51489">
        <w:rPr>
          <w:rFonts w:cstheme="minorHAnsi"/>
        </w:rPr>
        <w:t>DEG analysis in</w:t>
      </w:r>
      <w:r w:rsidRPr="00C3356F">
        <w:rPr>
          <w:rFonts w:cstheme="minorHAnsi"/>
          <w:b/>
          <w:bCs/>
        </w:rPr>
        <w:t xml:space="preserve">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</w:t>
      </w:r>
      <w:r>
        <w:rPr>
          <w:rFonts w:cstheme="minorHAnsi"/>
        </w:rPr>
        <w:t>after EPCX</w:t>
      </w:r>
      <w:r w:rsidRPr="00C3356F">
        <w:rPr>
          <w:rFonts w:cstheme="minorHAnsi"/>
        </w:rPr>
        <w:t xml:space="preserve"> </w:t>
      </w:r>
      <w:r>
        <w:rPr>
          <w:rFonts w:cstheme="minorHAnsi"/>
        </w:rPr>
        <w:t>exposure</w:t>
      </w:r>
      <w:r w:rsidRPr="00B51489">
        <w:rPr>
          <w:rFonts w:cstheme="minorHAnsi"/>
        </w:rPr>
        <w:t xml:space="preserve">. </w:t>
      </w:r>
      <w:r>
        <w:rPr>
          <w:rFonts w:cstheme="minorHAnsi"/>
        </w:rPr>
        <w:t>G</w:t>
      </w:r>
      <w:r w:rsidRPr="00B51489">
        <w:rPr>
          <w:rFonts w:cstheme="minorHAnsi"/>
        </w:rPr>
        <w:t>ene names, p</w:t>
      </w:r>
      <w:r>
        <w:rPr>
          <w:rFonts w:cstheme="minorHAnsi"/>
        </w:rPr>
        <w:t>-</w:t>
      </w:r>
      <w:r w:rsidRPr="00B51489">
        <w:rPr>
          <w:rFonts w:cstheme="minorHAnsi"/>
        </w:rPr>
        <w:t>values (</w:t>
      </w:r>
      <w:proofErr w:type="spellStart"/>
      <w:r w:rsidRPr="00B51489">
        <w:rPr>
          <w:rFonts w:cstheme="minorHAnsi"/>
        </w:rPr>
        <w:t>pval</w:t>
      </w:r>
      <w:r>
        <w:rPr>
          <w:rFonts w:cstheme="minorHAnsi"/>
        </w:rPr>
        <w:t>ue</w:t>
      </w:r>
      <w:proofErr w:type="spellEnd"/>
      <w:r w:rsidRPr="00B51489">
        <w:rPr>
          <w:rFonts w:cstheme="minorHAnsi"/>
        </w:rPr>
        <w:t>), log fold change expression (log2F</w:t>
      </w:r>
      <w:r>
        <w:rPr>
          <w:rFonts w:cstheme="minorHAnsi"/>
        </w:rPr>
        <w:t>old</w:t>
      </w:r>
      <w:r w:rsidRPr="00B51489">
        <w:rPr>
          <w:rFonts w:cstheme="minorHAnsi"/>
        </w:rPr>
        <w:t>C</w:t>
      </w:r>
      <w:r>
        <w:rPr>
          <w:rFonts w:cstheme="minorHAnsi"/>
        </w:rPr>
        <w:t>hange</w:t>
      </w:r>
      <w:r w:rsidRPr="00B51489">
        <w:rPr>
          <w:rFonts w:cstheme="minorHAnsi"/>
        </w:rPr>
        <w:t xml:space="preserve">) and </w:t>
      </w:r>
      <w:r>
        <w:rPr>
          <w:rFonts w:cstheme="minorHAnsi"/>
        </w:rPr>
        <w:t>a</w:t>
      </w:r>
      <w:r w:rsidRPr="00B51489">
        <w:rPr>
          <w:rFonts w:cstheme="minorHAnsi"/>
        </w:rPr>
        <w:t>djusted p</w:t>
      </w:r>
      <w:r>
        <w:rPr>
          <w:rFonts w:cstheme="minorHAnsi"/>
        </w:rPr>
        <w:t>-</w:t>
      </w:r>
      <w:r w:rsidRPr="00B51489">
        <w:rPr>
          <w:rFonts w:cstheme="minorHAnsi"/>
        </w:rPr>
        <w:t>value (</w:t>
      </w:r>
      <w:proofErr w:type="spellStart"/>
      <w:r w:rsidRPr="00B51489">
        <w:rPr>
          <w:rFonts w:cstheme="minorHAnsi"/>
        </w:rPr>
        <w:t>padj</w:t>
      </w:r>
      <w:proofErr w:type="spellEnd"/>
      <w:r w:rsidRPr="00B51489">
        <w:rPr>
          <w:rFonts w:cstheme="minorHAnsi"/>
        </w:rPr>
        <w:t xml:space="preserve">) are presented in the columns. </w:t>
      </w:r>
      <w:r w:rsidRPr="009055AD">
        <w:rPr>
          <w:rFonts w:cstheme="minorHAnsi"/>
          <w:b/>
          <w:bCs/>
        </w:rPr>
        <w:t>B</w:t>
      </w:r>
      <w:r>
        <w:rPr>
          <w:rFonts w:cstheme="minorHAnsi"/>
        </w:rPr>
        <w:t xml:space="preserve"> </w:t>
      </w:r>
      <w:r w:rsidRPr="00B51489">
        <w:rPr>
          <w:rFonts w:cstheme="minorHAnsi"/>
        </w:rPr>
        <w:t xml:space="preserve">GO analysis of genes </w:t>
      </w:r>
      <w:r>
        <w:rPr>
          <w:rFonts w:cstheme="minorHAnsi"/>
        </w:rPr>
        <w:t>down</w:t>
      </w:r>
      <w:r w:rsidRPr="00B51489">
        <w:rPr>
          <w:rFonts w:cstheme="minorHAnsi"/>
        </w:rPr>
        <w:t xml:space="preserve">regulated in </w:t>
      </w:r>
      <w:r w:rsidRPr="00C3356F">
        <w:rPr>
          <w:rFonts w:cstheme="minorHAnsi"/>
        </w:rPr>
        <w:t xml:space="preserve">CFEO </w:t>
      </w:r>
      <w:r w:rsidRPr="00C3356F">
        <w:rPr>
          <w:rFonts w:cstheme="minorHAnsi"/>
          <w:i/>
          <w:iCs/>
        </w:rPr>
        <w:t>versus</w:t>
      </w:r>
      <w:r w:rsidRPr="00C3356F">
        <w:rPr>
          <w:rFonts w:cstheme="minorHAnsi"/>
        </w:rPr>
        <w:t xml:space="preserve"> HEO </w:t>
      </w:r>
      <w:r>
        <w:rPr>
          <w:rFonts w:cstheme="minorHAnsi"/>
        </w:rPr>
        <w:t xml:space="preserve">after EPCX treatment identified by </w:t>
      </w:r>
      <w:proofErr w:type="spellStart"/>
      <w:r>
        <w:rPr>
          <w:rFonts w:cstheme="minorHAnsi"/>
        </w:rPr>
        <w:t>EnrichGO</w:t>
      </w:r>
      <w:proofErr w:type="spellEnd"/>
      <w:r>
        <w:rPr>
          <w:rFonts w:cstheme="minorHAnsi"/>
        </w:rPr>
        <w:t xml:space="preserve">. </w:t>
      </w:r>
      <w:r>
        <w:rPr>
          <w:rFonts w:cstheme="minorHAnsi"/>
          <w:lang/>
        </w:rPr>
        <w:t>GO term with</w:t>
      </w:r>
      <w:r w:rsidRPr="00F52285">
        <w:rPr>
          <w:rFonts w:cstheme="minorHAnsi"/>
          <w:lang/>
        </w:rPr>
        <w:t xml:space="preserve"> unique identifier</w:t>
      </w:r>
      <w:r>
        <w:rPr>
          <w:rFonts w:cstheme="minorHAnsi"/>
          <w:lang/>
        </w:rPr>
        <w:t xml:space="preserve"> (ID), </w:t>
      </w:r>
      <w:r w:rsidRPr="00F52285">
        <w:rPr>
          <w:rFonts w:cstheme="minorHAnsi"/>
          <w:lang/>
        </w:rPr>
        <w:t>proportion of genes from</w:t>
      </w:r>
      <w:r>
        <w:rPr>
          <w:rFonts w:cstheme="minorHAnsi"/>
          <w:lang/>
        </w:rPr>
        <w:t xml:space="preserve"> uploaded DEG list </w:t>
      </w:r>
      <w:r w:rsidRPr="00F52285">
        <w:rPr>
          <w:rFonts w:cstheme="minorHAnsi"/>
          <w:lang/>
        </w:rPr>
        <w:t xml:space="preserve">associated with </w:t>
      </w:r>
      <w:r>
        <w:rPr>
          <w:rFonts w:cstheme="minorHAnsi"/>
          <w:lang/>
        </w:rPr>
        <w:t>specified GO term (GeneRatio),</w:t>
      </w:r>
      <w:r w:rsidRPr="00F52285">
        <w:rPr>
          <w:rFonts w:cstheme="minorHAnsi"/>
          <w:lang/>
        </w:rPr>
        <w:t xml:space="preserve"> proportion of genes in </w:t>
      </w:r>
      <w:r>
        <w:rPr>
          <w:rFonts w:cstheme="minorHAnsi"/>
          <w:lang/>
        </w:rPr>
        <w:t>GO term</w:t>
      </w:r>
      <w:r w:rsidRPr="00F52285">
        <w:rPr>
          <w:rFonts w:cstheme="minorHAnsi"/>
          <w:lang/>
        </w:rPr>
        <w:t xml:space="preserve"> relative to the total background gene set used for</w:t>
      </w:r>
      <w:r>
        <w:rPr>
          <w:rFonts w:cstheme="minorHAnsi"/>
          <w:lang/>
        </w:rPr>
        <w:t xml:space="preserve"> </w:t>
      </w:r>
      <w:r w:rsidRPr="00F52285">
        <w:rPr>
          <w:rFonts w:cstheme="minorHAnsi"/>
          <w:lang/>
        </w:rPr>
        <w:t>analysis</w:t>
      </w:r>
      <w:r>
        <w:rPr>
          <w:rFonts w:cstheme="minorHAnsi"/>
          <w:lang/>
        </w:rPr>
        <w:t xml:space="preserve"> (BgRatio), </w:t>
      </w:r>
      <w:r w:rsidRPr="00F52285">
        <w:rPr>
          <w:rFonts w:cstheme="minorHAnsi"/>
          <w:lang/>
        </w:rPr>
        <w:t>p-value</w:t>
      </w:r>
      <w:r>
        <w:rPr>
          <w:rFonts w:cstheme="minorHAnsi"/>
          <w:lang/>
        </w:rPr>
        <w:t xml:space="preserve">, adjusted </w:t>
      </w:r>
      <w:r w:rsidRPr="00F52285">
        <w:rPr>
          <w:rFonts w:cstheme="minorHAnsi"/>
          <w:lang/>
        </w:rPr>
        <w:t>p-value</w:t>
      </w:r>
      <w:r w:rsidRPr="0089262B">
        <w:t xml:space="preserve"> </w:t>
      </w:r>
      <w:r>
        <w:t>(</w:t>
      </w:r>
      <w:r w:rsidRPr="0089262B">
        <w:rPr>
          <w:rFonts w:cstheme="minorHAnsi"/>
          <w:lang/>
        </w:rPr>
        <w:t>p.adjust</w:t>
      </w:r>
      <w:r>
        <w:rPr>
          <w:rFonts w:cstheme="minorHAnsi"/>
          <w:lang/>
        </w:rPr>
        <w:t>), FDR</w:t>
      </w:r>
      <w:r w:rsidRPr="00F52285">
        <w:rPr>
          <w:rFonts w:cstheme="minorHAnsi"/>
          <w:lang/>
        </w:rPr>
        <w:t xml:space="preserve"> (</w:t>
      </w:r>
      <w:r>
        <w:rPr>
          <w:rFonts w:cstheme="minorHAnsi"/>
          <w:lang/>
        </w:rPr>
        <w:t xml:space="preserve">qvalue), </w:t>
      </w:r>
      <w:r w:rsidRPr="00F52285">
        <w:rPr>
          <w:rFonts w:cstheme="minorHAnsi"/>
          <w:lang/>
        </w:rPr>
        <w:t xml:space="preserve">list of genes </w:t>
      </w:r>
      <w:r w:rsidRPr="00DC188D">
        <w:rPr>
          <w:rFonts w:cstheme="minorHAnsi"/>
          <w:lang/>
        </w:rPr>
        <w:t xml:space="preserve">from the dataset </w:t>
      </w:r>
      <w:r w:rsidRPr="00F52285">
        <w:rPr>
          <w:rFonts w:cstheme="minorHAnsi"/>
          <w:lang/>
        </w:rPr>
        <w:t xml:space="preserve">associated with </w:t>
      </w:r>
      <w:r>
        <w:rPr>
          <w:rFonts w:cstheme="minorHAnsi"/>
          <w:lang/>
        </w:rPr>
        <w:t xml:space="preserve">specified GO term (geneID), </w:t>
      </w:r>
      <w:r w:rsidRPr="00F52285">
        <w:rPr>
          <w:rFonts w:cstheme="minorHAnsi"/>
          <w:lang/>
        </w:rPr>
        <w:t xml:space="preserve">number of genes associated with </w:t>
      </w:r>
      <w:r>
        <w:rPr>
          <w:rFonts w:cstheme="minorHAnsi"/>
          <w:lang/>
        </w:rPr>
        <w:t xml:space="preserve">specified GO term in uploaded DEG list (Count) </w:t>
      </w:r>
      <w:r w:rsidRPr="00840A07">
        <w:rPr>
          <w:rFonts w:cstheme="minorHAnsi"/>
        </w:rPr>
        <w:t>are shown in the columns</w:t>
      </w:r>
    </w:p>
    <w:p w14:paraId="5E36016B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</w:p>
    <w:p w14:paraId="58E15F67" w14:textId="77777777" w:rsidR="00883D4C" w:rsidRDefault="00883D4C" w:rsidP="00883D4C">
      <w:pPr>
        <w:spacing w:after="0" w:line="360" w:lineRule="auto"/>
        <w:jc w:val="both"/>
        <w:rPr>
          <w:rFonts w:cstheme="minorHAnsi"/>
        </w:rPr>
      </w:pPr>
      <w:r w:rsidRPr="00501B6E">
        <w:rPr>
          <w:rFonts w:cstheme="minorHAnsi"/>
          <w:b/>
          <w:bCs/>
        </w:rPr>
        <w:t xml:space="preserve">Table S5. DEGs and DEG-associated GO analyses in epithelial cells from CF </w:t>
      </w:r>
      <w:r w:rsidRPr="0092796B">
        <w:rPr>
          <w:rFonts w:cstheme="minorHAnsi"/>
          <w:b/>
          <w:bCs/>
          <w:i/>
          <w:iCs/>
        </w:rPr>
        <w:t>versus</w:t>
      </w:r>
      <w:r w:rsidRPr="00501B6E">
        <w:rPr>
          <w:rFonts w:cstheme="minorHAnsi"/>
          <w:b/>
          <w:bCs/>
        </w:rPr>
        <w:t xml:space="preserve"> WT uteri in estrus.</w:t>
      </w:r>
      <w:r>
        <w:rPr>
          <w:rFonts w:cstheme="minorHAnsi"/>
        </w:rPr>
        <w:t xml:space="preserve"> </w:t>
      </w:r>
    </w:p>
    <w:p w14:paraId="5915E415" w14:textId="77777777" w:rsidR="00883D4C" w:rsidRPr="0027626F" w:rsidRDefault="00883D4C" w:rsidP="00883D4C">
      <w:pPr>
        <w:spacing w:after="0" w:line="360" w:lineRule="auto"/>
        <w:jc w:val="both"/>
        <w:rPr>
          <w:rFonts w:cstheme="minorHAnsi"/>
        </w:rPr>
      </w:pPr>
      <w:r w:rsidRPr="0092796B">
        <w:rPr>
          <w:rFonts w:cstheme="minorHAnsi"/>
          <w:b/>
          <w:bCs/>
        </w:rPr>
        <w:t>A</w:t>
      </w:r>
      <w:r w:rsidRPr="00840A07">
        <w:rPr>
          <w:rFonts w:cstheme="minorHAnsi"/>
        </w:rPr>
        <w:t xml:space="preserve"> DEG analysis in </w:t>
      </w:r>
      <w:r>
        <w:rPr>
          <w:rFonts w:cstheme="minorHAnsi"/>
        </w:rPr>
        <w:t>epithelial cells from CF</w:t>
      </w:r>
      <w:r w:rsidRPr="00840A07">
        <w:rPr>
          <w:rFonts w:cstheme="minorHAnsi"/>
        </w:rPr>
        <w:t xml:space="preserve"> </w:t>
      </w:r>
      <w:r w:rsidRPr="0092796B">
        <w:rPr>
          <w:rFonts w:cstheme="minorHAnsi"/>
          <w:i/>
          <w:iCs/>
        </w:rPr>
        <w:t>versus</w:t>
      </w:r>
      <w:r w:rsidRPr="00840A07">
        <w:rPr>
          <w:rFonts w:cstheme="minorHAnsi"/>
        </w:rPr>
        <w:t xml:space="preserve"> </w:t>
      </w:r>
      <w:r>
        <w:rPr>
          <w:rFonts w:cstheme="minorHAnsi"/>
        </w:rPr>
        <w:t>WT uteri in estrus</w:t>
      </w:r>
      <w:r w:rsidRPr="00840A07">
        <w:rPr>
          <w:rFonts w:cstheme="minorHAnsi"/>
        </w:rPr>
        <w:t xml:space="preserve">. </w:t>
      </w:r>
      <w:r>
        <w:rPr>
          <w:rFonts w:cstheme="minorHAnsi"/>
        </w:rPr>
        <w:t>G</w:t>
      </w:r>
      <w:r w:rsidRPr="00840A07">
        <w:rPr>
          <w:rFonts w:cstheme="minorHAnsi"/>
        </w:rPr>
        <w:t>ene names, p</w:t>
      </w:r>
      <w:r>
        <w:rPr>
          <w:rFonts w:cstheme="minorHAnsi"/>
        </w:rPr>
        <w:t>-</w:t>
      </w:r>
      <w:r w:rsidRPr="00840A07">
        <w:rPr>
          <w:rFonts w:cstheme="minorHAnsi"/>
        </w:rPr>
        <w:t>values (</w:t>
      </w:r>
      <w:proofErr w:type="spellStart"/>
      <w:r w:rsidRPr="00840A07">
        <w:rPr>
          <w:rFonts w:cstheme="minorHAnsi"/>
        </w:rPr>
        <w:t>p_val</w:t>
      </w:r>
      <w:proofErr w:type="spellEnd"/>
      <w:r w:rsidRPr="00840A07">
        <w:rPr>
          <w:rFonts w:cstheme="minorHAnsi"/>
        </w:rPr>
        <w:t xml:space="preserve">), average log fold change expression (avg_log2FC), percentage of cells expressing the indicated gene in </w:t>
      </w:r>
      <w:r>
        <w:rPr>
          <w:rFonts w:cstheme="minorHAnsi"/>
        </w:rPr>
        <w:t>CF uterine epithelial cells</w:t>
      </w:r>
      <w:r w:rsidRPr="00840A07">
        <w:rPr>
          <w:rFonts w:cstheme="minorHAnsi"/>
        </w:rPr>
        <w:t xml:space="preserve"> (pct.1) and in </w:t>
      </w:r>
      <w:r>
        <w:rPr>
          <w:rFonts w:cstheme="minorHAnsi"/>
        </w:rPr>
        <w:t xml:space="preserve">WT uterine epithelial cells </w:t>
      </w:r>
      <w:r w:rsidRPr="00840A07">
        <w:rPr>
          <w:rFonts w:cstheme="minorHAnsi"/>
        </w:rPr>
        <w:t>(pct.2), and adjusted p</w:t>
      </w:r>
      <w:r>
        <w:rPr>
          <w:rFonts w:cstheme="minorHAnsi"/>
        </w:rPr>
        <w:t>-</w:t>
      </w:r>
      <w:r w:rsidRPr="00840A07">
        <w:rPr>
          <w:rFonts w:cstheme="minorHAnsi"/>
        </w:rPr>
        <w:t>value (</w:t>
      </w:r>
      <w:proofErr w:type="spellStart"/>
      <w:r w:rsidRPr="00840A07">
        <w:rPr>
          <w:rFonts w:cstheme="minorHAnsi"/>
        </w:rPr>
        <w:t>p_val_adj</w:t>
      </w:r>
      <w:proofErr w:type="spellEnd"/>
      <w:r w:rsidRPr="00840A07">
        <w:rPr>
          <w:rFonts w:cstheme="minorHAnsi"/>
        </w:rPr>
        <w:t>) are presented in the columns.</w:t>
      </w:r>
      <w:r>
        <w:rPr>
          <w:rFonts w:cstheme="minorHAnsi"/>
        </w:rPr>
        <w:t xml:space="preserve"> </w:t>
      </w:r>
      <w:r w:rsidRPr="00535302">
        <w:rPr>
          <w:rFonts w:cstheme="minorHAnsi"/>
          <w:b/>
          <w:bCs/>
        </w:rPr>
        <w:t>B</w:t>
      </w:r>
      <w:r>
        <w:rPr>
          <w:rFonts w:cstheme="minorHAnsi"/>
          <w:b/>
          <w:bCs/>
        </w:rPr>
        <w:t>, C</w:t>
      </w:r>
      <w:r w:rsidRPr="00535302">
        <w:rPr>
          <w:rFonts w:cstheme="minorHAnsi"/>
          <w:b/>
          <w:bCs/>
        </w:rPr>
        <w:t xml:space="preserve"> </w:t>
      </w:r>
      <w:r w:rsidRPr="00840A07">
        <w:rPr>
          <w:rFonts w:cstheme="minorHAnsi"/>
        </w:rPr>
        <w:t xml:space="preserve">GO analysis of genes upregulated in </w:t>
      </w:r>
      <w:r>
        <w:rPr>
          <w:rFonts w:cstheme="minorHAnsi"/>
        </w:rPr>
        <w:t>CF uterine epithelial cells.</w:t>
      </w:r>
      <w:r w:rsidRPr="00840A07">
        <w:rPr>
          <w:rFonts w:cstheme="minorHAnsi"/>
        </w:rPr>
        <w:t xml:space="preserve"> GO term </w:t>
      </w:r>
      <w:r>
        <w:rPr>
          <w:rFonts w:cstheme="minorHAnsi"/>
        </w:rPr>
        <w:t xml:space="preserve">(using </w:t>
      </w:r>
      <w:proofErr w:type="spellStart"/>
      <w:r>
        <w:rPr>
          <w:rFonts w:cstheme="minorHAnsi"/>
        </w:rPr>
        <w:t>Reactome</w:t>
      </w:r>
      <w:proofErr w:type="spellEnd"/>
      <w:r w:rsidRPr="00840A07">
        <w:rPr>
          <w:rFonts w:cstheme="minorHAnsi"/>
        </w:rPr>
        <w:t xml:space="preserve"> Pathways</w:t>
      </w:r>
      <w:r>
        <w:rPr>
          <w:rFonts w:cstheme="minorHAnsi"/>
        </w:rPr>
        <w:t xml:space="preserve"> (</w:t>
      </w:r>
      <w:r w:rsidRPr="009D46B0">
        <w:rPr>
          <w:rFonts w:cstheme="minorHAnsi"/>
          <w:b/>
          <w:bCs/>
        </w:rPr>
        <w:t>B</w:t>
      </w:r>
      <w:r>
        <w:rPr>
          <w:rFonts w:cstheme="minorHAnsi"/>
        </w:rPr>
        <w:t>) or Panther pathways (</w:t>
      </w:r>
      <w:r w:rsidRPr="009D46B0">
        <w:rPr>
          <w:rFonts w:cstheme="minorHAnsi"/>
          <w:b/>
          <w:bCs/>
        </w:rPr>
        <w:t>C</w:t>
      </w:r>
      <w:r>
        <w:rPr>
          <w:rFonts w:cstheme="minorHAnsi"/>
        </w:rPr>
        <w:t>)</w:t>
      </w:r>
      <w:r w:rsidRPr="00840A07">
        <w:rPr>
          <w:rFonts w:cstheme="minorHAnsi"/>
        </w:rPr>
        <w:t>), number of genes involved in specified GO term in the reference list (REFLIST), number of genes involved in specified GO term in</w:t>
      </w:r>
      <w:r>
        <w:rPr>
          <w:rFonts w:cstheme="minorHAnsi"/>
        </w:rPr>
        <w:t xml:space="preserve"> </w:t>
      </w:r>
      <w:r w:rsidRPr="00840A07">
        <w:rPr>
          <w:rFonts w:cstheme="minorHAnsi"/>
        </w:rPr>
        <w:t xml:space="preserve">uploaded DEG list (Count), </w:t>
      </w:r>
      <w:r w:rsidRPr="00840A07">
        <w:rPr>
          <w:rFonts w:cstheme="minorHAnsi"/>
        </w:rPr>
        <w:lastRenderedPageBreak/>
        <w:t>number of genes expected in specified GO term based on the reference list</w:t>
      </w:r>
      <w:r>
        <w:rPr>
          <w:rFonts w:cstheme="minorHAnsi"/>
        </w:rPr>
        <w:t xml:space="preserve"> </w:t>
      </w:r>
      <w:r w:rsidRPr="00840A07">
        <w:rPr>
          <w:rFonts w:cstheme="minorHAnsi"/>
        </w:rPr>
        <w:t>(Expected), over- (+) or under- (-) representation of the GO-term (over/under), fold enrichment of the number of genes observed in the uploaded DEG list (Fold Enrichment), p</w:t>
      </w:r>
      <w:r>
        <w:rPr>
          <w:rFonts w:cstheme="minorHAnsi"/>
        </w:rPr>
        <w:t>-</w:t>
      </w:r>
      <w:r w:rsidRPr="00840A07">
        <w:rPr>
          <w:rFonts w:cstheme="minorHAnsi"/>
        </w:rPr>
        <w:t>value, FDR and -log10(FDR) are shown in the columns</w:t>
      </w:r>
    </w:p>
    <w:p w14:paraId="5CE23B79" w14:textId="77777777" w:rsidR="006B6C54" w:rsidRDefault="006B6C54"/>
    <w:sectPr w:rsidR="006B6C54" w:rsidSect="00975E1B">
      <w:footerReference w:type="default" r:id="rId4"/>
      <w:pgSz w:w="12240" w:h="15840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591374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7DBE886" w14:textId="77777777" w:rsidR="00801E83" w:rsidRDefault="00883D4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A742FEE" w14:textId="77777777" w:rsidR="00801E83" w:rsidRDefault="00883D4C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3D4C"/>
    <w:rsid w:val="002C520B"/>
    <w:rsid w:val="003A676C"/>
    <w:rsid w:val="006B6C54"/>
    <w:rsid w:val="00883D4C"/>
    <w:rsid w:val="00994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BA7A7"/>
  <w15:chartTrackingRefBased/>
  <w15:docId w15:val="{545A630F-8518-4F5D-B98C-65F72917D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3D4C"/>
    <w:rPr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83D4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83D4C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883D4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3D4C"/>
    <w:rPr>
      <w:lang w:val="en-US"/>
    </w:rPr>
  </w:style>
  <w:style w:type="character" w:styleId="LineNumber">
    <w:name w:val="line number"/>
    <w:basedOn w:val="DefaultParagraphFont"/>
    <w:uiPriority w:val="99"/>
    <w:semiHidden/>
    <w:unhideWhenUsed/>
    <w:rsid w:val="00883D4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4B04DF124F04BB788DE3259DDCD5B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19B4A-B2EE-440A-BA3E-F2AA5F82545A}"/>
      </w:docPartPr>
      <w:docPartBody>
        <w:p w:rsidR="00000000" w:rsidRDefault="00673E6E" w:rsidP="00673E6E">
          <w:pPr>
            <w:pStyle w:val="44B04DF124F04BB788DE3259DDCD5B3A"/>
          </w:pPr>
          <w:r w:rsidRPr="00EB5E68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E6E"/>
    <w:rsid w:val="00176A08"/>
    <w:rsid w:val="00673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673E6E"/>
    <w:rPr>
      <w:color w:val="808080"/>
    </w:rPr>
  </w:style>
  <w:style w:type="paragraph" w:customStyle="1" w:styleId="44B04DF124F04BB788DE3259DDCD5B3A">
    <w:name w:val="44B04DF124F04BB788DE3259DDCD5B3A"/>
    <w:rsid w:val="00673E6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1275</Words>
  <Characters>7274</Characters>
  <Application>Microsoft Office Word</Application>
  <DocSecurity>0</DocSecurity>
  <Lines>60</Lines>
  <Paragraphs>17</Paragraphs>
  <ScaleCrop>false</ScaleCrop>
  <Company/>
  <LinksUpToDate>false</LinksUpToDate>
  <CharactersWithSpaces>8532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Sorna Chellappan (Integra)</dc:creator>
  <cp:keywords/>
  <dc:description/>
  <cp:lastModifiedBy>Sorna Chellappan (Integra)</cp:lastModifiedBy>
  <cp:revision>1</cp:revision>
  <dcterms:created xsi:type="dcterms:W3CDTF">2025-02-20T07:24:00Z</dcterms:created>
  <dcterms:modified xsi:type="dcterms:W3CDTF">2025-02-20T07:25:00Z</dcterms:modified>
</cp:coreProperties>
</file>