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7C5AF" w14:textId="77777777" w:rsidR="00494D83" w:rsidRPr="003E7A9D" w:rsidRDefault="00494D83" w:rsidP="00494D8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3E7A9D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5520B1B" wp14:editId="2780D3A5">
            <wp:extent cx="5731510" cy="5963920"/>
            <wp:effectExtent l="0" t="0" r="0" b="5080"/>
            <wp:docPr id="7547316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731693" name="Imagen 75473169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6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778A8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  <w:r w:rsidRPr="003E7A9D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Figure 1. SDC3 is upregulated at the gene and protein levels in response to </w:t>
      </w:r>
      <w:proofErr w:type="spellStart"/>
      <w:r w:rsidRPr="003E7A9D">
        <w:rPr>
          <w:rFonts w:ascii="Times New Roman" w:hAnsi="Times New Roman" w:cs="Times New Roman"/>
          <w:b/>
          <w:bCs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>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Pr="003E7A9D">
        <w:rPr>
          <w:rFonts w:ascii="Times New Roman" w:hAnsi="Times New Roman" w:cs="Times New Roman"/>
          <w:sz w:val="22"/>
          <w:szCs w:val="22"/>
        </w:rPr>
        <w:t xml:space="preserve">) Ct levels of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SDC1</w:t>
      </w:r>
      <w:r w:rsidRPr="003E7A9D">
        <w:rPr>
          <w:rFonts w:ascii="Times New Roman" w:hAnsi="Times New Roman" w:cs="Times New Roman"/>
          <w:sz w:val="22"/>
          <w:szCs w:val="22"/>
        </w:rPr>
        <w:t xml:space="preserve">,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SDC2</w:t>
      </w:r>
      <w:r w:rsidRPr="003E7A9D">
        <w:rPr>
          <w:rFonts w:ascii="Times New Roman" w:hAnsi="Times New Roman" w:cs="Times New Roman"/>
          <w:sz w:val="22"/>
          <w:szCs w:val="22"/>
        </w:rPr>
        <w:t xml:space="preserve">,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and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 xml:space="preserve">SDC4 </w:t>
      </w:r>
      <w:r w:rsidRPr="003E7A9D">
        <w:rPr>
          <w:rFonts w:ascii="Times New Roman" w:hAnsi="Times New Roman" w:cs="Times New Roman"/>
          <w:sz w:val="22"/>
          <w:szCs w:val="22"/>
        </w:rPr>
        <w:t xml:space="preserve">mRNA in control and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>-treated THP-1 macrophages, as assessed by RT-qPCR (n=4-6).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b</w:t>
      </w:r>
      <w:r w:rsidRPr="003E7A9D">
        <w:rPr>
          <w:rFonts w:ascii="Times New Roman" w:hAnsi="Times New Roman" w:cs="Times New Roman"/>
          <w:sz w:val="22"/>
          <w:szCs w:val="22"/>
        </w:rPr>
        <w:t xml:space="preserve">) Flow cytometry data showing the expression of SDC1, SDC2, SDC3 and SDC4 in control and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>-treated THP-1 macrophages at the indicated time-points (n=3).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Pr="003E7A9D">
        <w:rPr>
          <w:rFonts w:ascii="Times New Roman" w:hAnsi="Times New Roman" w:cs="Times New Roman"/>
          <w:sz w:val="22"/>
          <w:szCs w:val="22"/>
        </w:rPr>
        <w:t xml:space="preserve">) Flow cytometry data showing the expression of SDC1, SDC2, SDC3 and SDC4 in undifferentiated monocytes and control and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>-treated THP-1 macrophages (n=4-11).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Pr="003E7A9D">
        <w:rPr>
          <w:rFonts w:ascii="Times New Roman" w:hAnsi="Times New Roman" w:cs="Times New Roman"/>
          <w:sz w:val="22"/>
          <w:szCs w:val="22"/>
        </w:rPr>
        <w:t xml:space="preserve">)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SDC1</w:t>
      </w:r>
      <w:r w:rsidRPr="003E7A9D">
        <w:rPr>
          <w:rFonts w:ascii="Times New Roman" w:hAnsi="Times New Roman" w:cs="Times New Roman"/>
          <w:sz w:val="22"/>
          <w:szCs w:val="22"/>
        </w:rPr>
        <w:t>,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 xml:space="preserve"> SDC2</w:t>
      </w:r>
      <w:r w:rsidRPr="003E7A9D">
        <w:rPr>
          <w:rFonts w:ascii="Times New Roman" w:hAnsi="Times New Roman" w:cs="Times New Roman"/>
          <w:sz w:val="22"/>
          <w:szCs w:val="22"/>
        </w:rPr>
        <w:t>, and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 xml:space="preserve"> SDC4 </w:t>
      </w:r>
      <w:r w:rsidRPr="003E7A9D">
        <w:rPr>
          <w:rFonts w:ascii="Times New Roman" w:hAnsi="Times New Roman" w:cs="Times New Roman"/>
          <w:sz w:val="22"/>
          <w:szCs w:val="22"/>
        </w:rPr>
        <w:t xml:space="preserve">mRNA levels in IL-4/IL-13-treated macrophages, as assessed by RT-qPCR (n=3). Means ± SEM. Statistically significant difference from controls or between indicated groups is shown by ns: not significant, *p&lt;0.05, **p&lt;0.01, ***p&lt;0.001 and ****p&lt;0.0001. </w:t>
      </w:r>
    </w:p>
    <w:p w14:paraId="2F8C93B5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F0B55F4" w14:textId="77777777" w:rsidR="00494D83" w:rsidRPr="003E7A9D" w:rsidRDefault="00494D83" w:rsidP="00494D83">
      <w:pPr>
        <w:jc w:val="center"/>
        <w:rPr>
          <w:rFonts w:ascii="Times New Roman" w:hAnsi="Times New Roman" w:cs="Times New Roman"/>
          <w:sz w:val="22"/>
          <w:szCs w:val="22"/>
        </w:rPr>
      </w:pPr>
      <w:r w:rsidRPr="003E7A9D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14441A57" wp14:editId="13B33454">
            <wp:extent cx="5020733" cy="7470140"/>
            <wp:effectExtent l="0" t="0" r="0" b="0"/>
            <wp:docPr id="102562443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24433" name="Imagen 1025624433"/>
                    <pic:cNvPicPr/>
                  </pic:nvPicPr>
                  <pic:blipFill rotWithShape="1">
                    <a:blip r:embed="rId5"/>
                    <a:srcRect t="3076" r="12396"/>
                    <a:stretch/>
                  </pic:blipFill>
                  <pic:spPr bwMode="auto">
                    <a:xfrm>
                      <a:off x="0" y="0"/>
                      <a:ext cx="5021017" cy="7470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D4B42" w14:textId="77777777" w:rsidR="00494D83" w:rsidRPr="003E7A9D" w:rsidRDefault="00494D83" w:rsidP="00494D83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A6CDFBF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  <w:r w:rsidRPr="003E7A9D">
        <w:rPr>
          <w:rFonts w:ascii="Times New Roman" w:hAnsi="Times New Roman" w:cs="Times New Roman"/>
          <w:b/>
          <w:bCs/>
          <w:sz w:val="22"/>
          <w:szCs w:val="22"/>
        </w:rPr>
        <w:t>Supplementary Figure 2. Characterization of SDC3 KO THP-1 macrophages.</w:t>
      </w:r>
      <w:r w:rsidRPr="003E7A9D">
        <w:rPr>
          <w:rFonts w:ascii="Times New Roman" w:hAnsi="Times New Roman" w:cs="Times New Roman"/>
          <w:sz w:val="22"/>
          <w:szCs w:val="22"/>
        </w:rPr>
        <w:t xml:space="preserve">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Pr="003E7A9D">
        <w:rPr>
          <w:rFonts w:ascii="Times New Roman" w:hAnsi="Times New Roman" w:cs="Times New Roman"/>
          <w:sz w:val="22"/>
          <w:szCs w:val="22"/>
        </w:rPr>
        <w:t xml:space="preserve">) Expression of SDC3 in WT or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THP-1 macrophages stimulated with 100 ng/ml of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>, as quantified by flow cytometry (n=7).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b</w:t>
      </w:r>
      <w:r w:rsidRPr="003E7A9D">
        <w:rPr>
          <w:rFonts w:ascii="Times New Roman" w:hAnsi="Times New Roman" w:cs="Times New Roman"/>
          <w:sz w:val="22"/>
          <w:szCs w:val="22"/>
        </w:rPr>
        <w:t xml:space="preserve">) Percentage of live WT or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THP-1 macrophages stimulated with 100 ng/ml of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 xml:space="preserve"> (n=3).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Pr="003E7A9D">
        <w:rPr>
          <w:rFonts w:ascii="Times New Roman" w:hAnsi="Times New Roman" w:cs="Times New Roman"/>
          <w:sz w:val="22"/>
          <w:szCs w:val="22"/>
        </w:rPr>
        <w:t xml:space="preserve">) Representative immunoblots (n=3) of WT or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THP-1 macrophages stimulated with either 100 ng/ml of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 xml:space="preserve"> or 20 ng/ml of IL-4/IL-13 cocktail.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Pr="003E7A9D">
        <w:rPr>
          <w:rFonts w:ascii="Times New Roman" w:hAnsi="Times New Roman" w:cs="Times New Roman"/>
          <w:sz w:val="22"/>
          <w:szCs w:val="22"/>
        </w:rPr>
        <w:t xml:space="preserve">) Representative phospho-kinase array of WT or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THP-1 macrophages stimulated with 100 ng/ml of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 xml:space="preserve"> (left) and quantification of top 3 differentially expressed hits (right).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Pr="003E7A9D">
        <w:rPr>
          <w:rFonts w:ascii="Times New Roman" w:hAnsi="Times New Roman" w:cs="Times New Roman"/>
          <w:sz w:val="22"/>
          <w:szCs w:val="22"/>
        </w:rPr>
        <w:t xml:space="preserve">) Expression of </w:t>
      </w:r>
      <w:r w:rsidRPr="003E7A9D">
        <w:rPr>
          <w:rFonts w:ascii="Times New Roman" w:hAnsi="Times New Roman" w:cs="Times New Roman"/>
          <w:sz w:val="22"/>
          <w:szCs w:val="22"/>
        </w:rPr>
        <w:lastRenderedPageBreak/>
        <w:t xml:space="preserve">SDC1, SDC2 and SDC4 in WT or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THP-1 macrophages stimulated with 100 ng/ml of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>, as quantified by flow cytometry (n=3-4).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f</w:t>
      </w:r>
      <w:r w:rsidRPr="003E7A9D">
        <w:rPr>
          <w:rFonts w:ascii="Times New Roman" w:hAnsi="Times New Roman" w:cs="Times New Roman"/>
          <w:sz w:val="22"/>
          <w:szCs w:val="22"/>
        </w:rPr>
        <w:t xml:space="preserve">) Flow cytometry data showing the expression of CD206 and HLA-DR in WT or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THP-1 macrophages stimulated with 100 ng/ml of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 xml:space="preserve"> (n=7). Means ± SEM. Statistically significant difference from controls or between indicated groups is shown by ns: not significant *p&lt;0.05, ***p&lt;0.001 and ****p&lt;0.0001. </w:t>
      </w:r>
    </w:p>
    <w:p w14:paraId="5DD061C6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E43DC66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C6AE503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BE06129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9FC16CC" w14:textId="77777777" w:rsidR="00494D83" w:rsidRPr="003E7A9D" w:rsidRDefault="00494D83" w:rsidP="00494D83">
      <w:pPr>
        <w:jc w:val="center"/>
        <w:rPr>
          <w:rFonts w:ascii="Times New Roman" w:hAnsi="Times New Roman" w:cs="Times New Roman"/>
          <w:sz w:val="22"/>
          <w:szCs w:val="22"/>
        </w:rPr>
      </w:pPr>
      <w:r w:rsidRPr="003E7A9D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CEB413F" wp14:editId="4832F9B5">
            <wp:extent cx="5067300" cy="5025980"/>
            <wp:effectExtent l="0" t="0" r="0" b="3810"/>
            <wp:docPr id="561069764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069764" name="Imagen 56106976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09"/>
                    <a:stretch/>
                  </pic:blipFill>
                  <pic:spPr bwMode="auto">
                    <a:xfrm>
                      <a:off x="0" y="0"/>
                      <a:ext cx="5067300" cy="5025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034CBA" w14:textId="77777777" w:rsidR="00494D83" w:rsidRPr="003E7A9D" w:rsidRDefault="00494D83" w:rsidP="00494D83">
      <w:pPr>
        <w:rPr>
          <w:rFonts w:ascii="Times New Roman" w:hAnsi="Times New Roman" w:cs="Times New Roman"/>
          <w:sz w:val="22"/>
          <w:szCs w:val="22"/>
        </w:rPr>
      </w:pPr>
    </w:p>
    <w:p w14:paraId="44A35363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  <w:r w:rsidRPr="003E7A9D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Figure 3. Characterization of </w:t>
      </w:r>
      <w:r w:rsidRPr="003E7A9D">
        <w:rPr>
          <w:rFonts w:ascii="Times New Roman" w:hAnsi="Times New Roman" w:cs="Times New Roman"/>
          <w:b/>
          <w:bCs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 xml:space="preserve"> KO OE cells.</w:t>
      </w:r>
      <w:r w:rsidRPr="003E7A9D">
        <w:rPr>
          <w:rFonts w:ascii="Times New Roman" w:hAnsi="Times New Roman" w:cs="Times New Roman"/>
          <w:sz w:val="22"/>
          <w:szCs w:val="22"/>
        </w:rPr>
        <w:t xml:space="preserve">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Pr="003E7A9D">
        <w:rPr>
          <w:rFonts w:ascii="Times New Roman" w:hAnsi="Times New Roman" w:cs="Times New Roman"/>
          <w:sz w:val="22"/>
          <w:szCs w:val="22"/>
        </w:rPr>
        <w:t xml:space="preserve">) Representative immunoblots (n=3) of WT,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and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OE THP-1 macrophages under control or 100 ng/ml of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 xml:space="preserve"> stimulation.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b</w:t>
      </w:r>
      <w:r w:rsidRPr="003E7A9D">
        <w:rPr>
          <w:rFonts w:ascii="Times New Roman" w:hAnsi="Times New Roman" w:cs="Times New Roman"/>
          <w:sz w:val="22"/>
          <w:szCs w:val="22"/>
        </w:rPr>
        <w:t xml:space="preserve">) Expression of SDC3 in WT,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and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OE THP-1 macrophages stimulated with 100 ng/ml of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>, as quantified by flow cytometry (n=5-7).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Pr="003E7A9D">
        <w:rPr>
          <w:rFonts w:ascii="Times New Roman" w:hAnsi="Times New Roman" w:cs="Times New Roman"/>
          <w:sz w:val="22"/>
          <w:szCs w:val="22"/>
        </w:rPr>
        <w:t xml:space="preserve">) Proliferation of WT,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and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OE THP-1 cells up to 5 days (n=3).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Pr="003E7A9D">
        <w:rPr>
          <w:rFonts w:ascii="Times New Roman" w:hAnsi="Times New Roman" w:cs="Times New Roman"/>
          <w:sz w:val="22"/>
          <w:szCs w:val="22"/>
        </w:rPr>
        <w:t xml:space="preserve">) Adhesion activity of WT,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and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OE THP-1 macrophages, as quantified by Crystal Violet (n=3-6). Means ± SEM. Statistically significant difference from controls or between indicated groups is shown by *p&lt;0.05, **p&lt;0.01, ***p&lt;0.001 and ****p&lt;0.0001. </w:t>
      </w:r>
    </w:p>
    <w:p w14:paraId="48C2D24F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50AF644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  <w:r w:rsidRPr="003E7A9D">
        <w:rPr>
          <w:rFonts w:ascii="Times New Roman" w:hAnsi="Times New Roman" w:cs="Times New Roman"/>
          <w:sz w:val="22"/>
          <w:szCs w:val="22"/>
        </w:rPr>
        <w:br w:type="page"/>
      </w:r>
      <w:r w:rsidRPr="003E7A9D">
        <w:rPr>
          <w:rFonts w:ascii="Times New Roman" w:hAnsi="Times New Roman"/>
          <w:noProof/>
          <w:sz w:val="22"/>
        </w:rPr>
        <w:lastRenderedPageBreak/>
        <w:drawing>
          <wp:inline distT="0" distB="0" distL="0" distR="0" wp14:anchorId="66A27D34" wp14:editId="02AA15AD">
            <wp:extent cx="5067300" cy="5674360"/>
            <wp:effectExtent l="0" t="0" r="0" b="2540"/>
            <wp:docPr id="98523709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37097" name="Imagen 98523709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10"/>
                    <a:stretch/>
                  </pic:blipFill>
                  <pic:spPr bwMode="auto">
                    <a:xfrm>
                      <a:off x="0" y="0"/>
                      <a:ext cx="5067300" cy="5674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96792D" w14:textId="77777777" w:rsidR="00494D83" w:rsidRPr="003E7A9D" w:rsidRDefault="00494D83" w:rsidP="00494D83">
      <w:pPr>
        <w:rPr>
          <w:rFonts w:ascii="Times New Roman" w:hAnsi="Times New Roman" w:cs="Times New Roman"/>
          <w:b/>
          <w:bCs/>
        </w:rPr>
      </w:pPr>
    </w:p>
    <w:p w14:paraId="67B39188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  <w:r w:rsidRPr="003E7A9D">
        <w:rPr>
          <w:rFonts w:ascii="Times New Roman" w:hAnsi="Times New Roman" w:cs="Times New Roman"/>
          <w:b/>
          <w:bCs/>
          <w:sz w:val="22"/>
          <w:szCs w:val="22"/>
        </w:rPr>
        <w:t xml:space="preserve">Supplementary Figure 4. </w:t>
      </w:r>
      <w:r w:rsidRPr="003E7A9D">
        <w:rPr>
          <w:rFonts w:ascii="Times New Roman" w:hAnsi="Times New Roman" w:cs="Times New Roman"/>
          <w:b/>
          <w:bCs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 xml:space="preserve"> KO macrophages exhibit changes in pathways related to tumour progression, inflammation and angiogenesis. </w:t>
      </w:r>
      <w:r w:rsidRPr="003E7A9D">
        <w:rPr>
          <w:rFonts w:ascii="Times New Roman" w:hAnsi="Times New Roman" w:cs="Times New Roman"/>
          <w:sz w:val="22"/>
          <w:szCs w:val="22"/>
        </w:rPr>
        <w:t xml:space="preserve">Volcano plots showing differentially expressed pathways in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 xml:space="preserve">-treated THP-1 WT and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macrophages. Most significantly dysregulated proteins are explicitly indicated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3E7A9D">
        <w:rPr>
          <w:rFonts w:ascii="Times New Roman" w:hAnsi="Times New Roman" w:cs="Times New Roman"/>
          <w:sz w:val="22"/>
          <w:szCs w:val="22"/>
        </w:rPr>
        <w:t xml:space="preserve">(n=3, purple represents upregulation and green represents downregulation). </w:t>
      </w:r>
    </w:p>
    <w:p w14:paraId="6EE2F49B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3CED539" w14:textId="77777777" w:rsidR="00494D83" w:rsidRPr="003E7A9D" w:rsidRDefault="00494D83" w:rsidP="00494D83">
      <w:pPr>
        <w:jc w:val="center"/>
        <w:rPr>
          <w:rFonts w:ascii="Times New Roman" w:hAnsi="Times New Roman" w:cs="Times New Roman"/>
          <w:b/>
          <w:bCs/>
        </w:rPr>
      </w:pPr>
      <w:r w:rsidRPr="003E7A9D">
        <w:rPr>
          <w:rFonts w:ascii="Times New Roman" w:hAnsi="Times New Roman" w:cs="Times New Roman"/>
          <w:b/>
          <w:bCs/>
        </w:rPr>
        <w:br w:type="page"/>
      </w:r>
    </w:p>
    <w:p w14:paraId="00D6A961" w14:textId="77777777" w:rsidR="00494D83" w:rsidRPr="003E7A9D" w:rsidRDefault="00494D83" w:rsidP="00494D83">
      <w:pPr>
        <w:jc w:val="center"/>
        <w:rPr>
          <w:rFonts w:ascii="Times New Roman" w:hAnsi="Times New Roman" w:cs="Times New Roman"/>
          <w:b/>
          <w:bCs/>
        </w:rPr>
      </w:pPr>
      <w:r w:rsidRPr="003E7A9D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20E42E5" wp14:editId="08293C1D">
            <wp:extent cx="3485584" cy="3919220"/>
            <wp:effectExtent l="0" t="0" r="0" b="5080"/>
            <wp:docPr id="1783145261" name="Picture 17" descr="A graph of different types of protein secret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145261" name="Picture 17" descr="A graph of different types of protein secretions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4" r="31896"/>
                    <a:stretch/>
                  </pic:blipFill>
                  <pic:spPr bwMode="auto">
                    <a:xfrm>
                      <a:off x="0" y="0"/>
                      <a:ext cx="3485628" cy="3919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2C8E28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  <w:r w:rsidRPr="003E7A9D">
        <w:rPr>
          <w:rFonts w:ascii="Times New Roman" w:hAnsi="Times New Roman" w:cs="Times New Roman"/>
          <w:b/>
          <w:bCs/>
        </w:rPr>
        <w:t xml:space="preserve">Supplementary Figure 5. </w:t>
      </w:r>
      <w:r w:rsidRPr="003E7A9D">
        <w:rPr>
          <w:rFonts w:ascii="Times New Roman" w:hAnsi="Times New Roman" w:cs="Times New Roman"/>
          <w:b/>
          <w:bCs/>
          <w:i/>
          <w:iCs/>
        </w:rPr>
        <w:t>SDC3</w:t>
      </w:r>
      <w:r w:rsidRPr="003E7A9D">
        <w:rPr>
          <w:rFonts w:ascii="Times New Roman" w:hAnsi="Times New Roman" w:cs="Times New Roman"/>
          <w:b/>
          <w:bCs/>
        </w:rPr>
        <w:t xml:space="preserve"> deficient macrophages show altered protein secretion. </w:t>
      </w:r>
      <w:r w:rsidRPr="003E7A9D">
        <w:rPr>
          <w:rFonts w:ascii="Times New Roman" w:hAnsi="Times New Roman" w:cs="Times New Roman"/>
        </w:rPr>
        <w:t>(</w:t>
      </w:r>
      <w:r w:rsidRPr="003E7A9D">
        <w:rPr>
          <w:rFonts w:ascii="Times New Roman" w:hAnsi="Times New Roman" w:cs="Times New Roman"/>
          <w:b/>
          <w:bCs/>
        </w:rPr>
        <w:t>a</w:t>
      </w:r>
      <w:r w:rsidRPr="003E7A9D">
        <w:rPr>
          <w:rFonts w:ascii="Times New Roman" w:hAnsi="Times New Roman" w:cs="Times New Roman"/>
        </w:rPr>
        <w:t xml:space="preserve">) </w:t>
      </w:r>
      <w:r w:rsidRPr="003E7A9D">
        <w:rPr>
          <w:rFonts w:ascii="Times New Roman" w:hAnsi="Times New Roman" w:cs="Times New Roman"/>
          <w:sz w:val="22"/>
          <w:szCs w:val="22"/>
        </w:rPr>
        <w:t xml:space="preserve">Cytokine quantification in cell supernatants from WT or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THP-1 macrophages stimulated with 100 ng/ml of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 xml:space="preserve">, using the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LEGENDplex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>™ HU Essential Immune Response Panel (n=5).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b</w:t>
      </w:r>
      <w:r w:rsidRPr="003E7A9D">
        <w:rPr>
          <w:rFonts w:ascii="Times New Roman" w:hAnsi="Times New Roman" w:cs="Times New Roman"/>
          <w:sz w:val="22"/>
          <w:szCs w:val="22"/>
        </w:rPr>
        <w:t xml:space="preserve">) TNF quantification by ELISA in the supernatants of WT or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THP-1 macrophages stimulated with 100 ng/ml of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 xml:space="preserve"> (n=2). (</w:t>
      </w:r>
      <w:r w:rsidRPr="003E7A9D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Pr="003E7A9D">
        <w:rPr>
          <w:rFonts w:ascii="Times New Roman" w:hAnsi="Times New Roman" w:cs="Times New Roman"/>
          <w:sz w:val="22"/>
          <w:szCs w:val="22"/>
        </w:rPr>
        <w:t>) Quantification of co-expression of T cell activation markers LAG3 and TIM3 by flow cytometry in CD8</w:t>
      </w:r>
      <w:r w:rsidRPr="003E7A9D">
        <w:rPr>
          <w:rFonts w:ascii="Times New Roman" w:hAnsi="Times New Roman" w:cs="Times New Roman"/>
          <w:sz w:val="22"/>
          <w:szCs w:val="22"/>
          <w:vertAlign w:val="superscript"/>
        </w:rPr>
        <w:t>+</w:t>
      </w:r>
      <w:r w:rsidRPr="003E7A9D">
        <w:rPr>
          <w:rFonts w:ascii="Times New Roman" w:hAnsi="Times New Roman" w:cs="Times New Roman"/>
          <w:sz w:val="22"/>
          <w:szCs w:val="22"/>
        </w:rPr>
        <w:t xml:space="preserve"> T cells co-cultured with </w:t>
      </w:r>
      <w:proofErr w:type="spellStart"/>
      <w:r w:rsidRPr="003E7A9D">
        <w:rPr>
          <w:rFonts w:ascii="Times New Roman" w:hAnsi="Times New Roman" w:cs="Times New Roman"/>
          <w:sz w:val="22"/>
          <w:szCs w:val="22"/>
        </w:rPr>
        <w:t>IFNγ</w:t>
      </w:r>
      <w:proofErr w:type="spellEnd"/>
      <w:r w:rsidRPr="003E7A9D">
        <w:rPr>
          <w:rFonts w:ascii="Times New Roman" w:hAnsi="Times New Roman" w:cs="Times New Roman"/>
          <w:sz w:val="22"/>
          <w:szCs w:val="22"/>
        </w:rPr>
        <w:t xml:space="preserve">-treated WT or </w:t>
      </w:r>
      <w:r w:rsidRPr="003E7A9D">
        <w:rPr>
          <w:rFonts w:ascii="Times New Roman" w:hAnsi="Times New Roman" w:cs="Times New Roman"/>
          <w:i/>
          <w:iCs/>
          <w:sz w:val="22"/>
          <w:szCs w:val="22"/>
        </w:rPr>
        <w:t>SDC3</w:t>
      </w:r>
      <w:r w:rsidRPr="003E7A9D">
        <w:rPr>
          <w:rFonts w:ascii="Times New Roman" w:hAnsi="Times New Roman" w:cs="Times New Roman"/>
          <w:sz w:val="22"/>
          <w:szCs w:val="22"/>
        </w:rPr>
        <w:t xml:space="preserve"> KO THP-1 macrophages (n=5). Means ± SEM. Statistically significant difference from controls or between indicated groups is shown by ns: not significant, *p&lt;0.05, **p&lt;0.01 and ****p&lt;0.0001. </w:t>
      </w:r>
    </w:p>
    <w:p w14:paraId="36567CE9" w14:textId="77777777" w:rsidR="00494D83" w:rsidRPr="003E7A9D" w:rsidRDefault="00494D83" w:rsidP="00494D83">
      <w:pPr>
        <w:rPr>
          <w:rFonts w:ascii="Times New Roman" w:hAnsi="Times New Roman" w:cs="Times New Roman"/>
          <w:sz w:val="22"/>
          <w:szCs w:val="22"/>
        </w:rPr>
      </w:pPr>
      <w:r w:rsidRPr="003E7A9D">
        <w:rPr>
          <w:rFonts w:ascii="Times New Roman" w:hAnsi="Times New Roman" w:cs="Times New Roman"/>
          <w:sz w:val="22"/>
          <w:szCs w:val="22"/>
        </w:rPr>
        <w:br w:type="page"/>
      </w:r>
    </w:p>
    <w:p w14:paraId="2F02B68F" w14:textId="77777777" w:rsidR="00494D83" w:rsidRPr="003E7A9D" w:rsidRDefault="00494D83" w:rsidP="00494D83">
      <w:pPr>
        <w:jc w:val="both"/>
        <w:rPr>
          <w:rFonts w:ascii="Times New Roman" w:hAnsi="Times New Roman" w:cs="Times New Roman"/>
          <w:b/>
          <w:bCs/>
        </w:rPr>
      </w:pPr>
      <w:r w:rsidRPr="003E7A9D">
        <w:rPr>
          <w:rFonts w:ascii="Times New Roman" w:hAnsi="Times New Roman"/>
          <w:b/>
        </w:rPr>
        <w:lastRenderedPageBreak/>
        <w:t>Supplementary Table 1. List of flow cytometry antibodies.</w:t>
      </w:r>
      <w:r w:rsidRPr="003E7A9D">
        <w:rPr>
          <w:rFonts w:ascii="Times New Roman" w:hAnsi="Times New Roman" w:cs="Times New Roman"/>
          <w:b/>
          <w:bCs/>
        </w:rPr>
        <w:t xml:space="preserve"> </w:t>
      </w:r>
    </w:p>
    <w:p w14:paraId="16226378" w14:textId="77777777" w:rsidR="00494D83" w:rsidRPr="003E7A9D" w:rsidRDefault="00494D83" w:rsidP="00494D83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00"/>
        <w:gridCol w:w="1880"/>
        <w:gridCol w:w="1860"/>
        <w:gridCol w:w="1980"/>
      </w:tblGrid>
      <w:tr w:rsidR="00494D83" w:rsidRPr="003E7A9D" w14:paraId="52DE6EE9" w14:textId="77777777" w:rsidTr="00D70993">
        <w:trPr>
          <w:trHeight w:val="416"/>
          <w:jc w:val="center"/>
        </w:trPr>
        <w:tc>
          <w:tcPr>
            <w:tcW w:w="2100" w:type="dxa"/>
            <w:noWrap/>
            <w:hideMark/>
          </w:tcPr>
          <w:p w14:paraId="404EAC10" w14:textId="77777777" w:rsidR="00494D83" w:rsidRPr="003E7A9D" w:rsidRDefault="00494D83" w:rsidP="00D70993">
            <w:pPr>
              <w:rPr>
                <w:rFonts w:ascii="Times New Roman" w:hAnsi="Times New Roman"/>
                <w:b/>
              </w:rPr>
            </w:pPr>
            <w:r w:rsidRPr="003E7A9D">
              <w:rPr>
                <w:rFonts w:ascii="Times New Roman" w:hAnsi="Times New Roman" w:cs="Times New Roman"/>
                <w:b/>
                <w:bCs/>
              </w:rPr>
              <w:t>Target protein</w:t>
            </w:r>
          </w:p>
        </w:tc>
        <w:tc>
          <w:tcPr>
            <w:tcW w:w="1880" w:type="dxa"/>
            <w:noWrap/>
            <w:hideMark/>
          </w:tcPr>
          <w:p w14:paraId="252BC7DE" w14:textId="77777777" w:rsidR="00494D83" w:rsidRPr="003E7A9D" w:rsidRDefault="00494D83" w:rsidP="00D70993">
            <w:pPr>
              <w:rPr>
                <w:rFonts w:ascii="Times New Roman" w:hAnsi="Times New Roman" w:cs="Times New Roman"/>
                <w:b/>
                <w:bCs/>
              </w:rPr>
            </w:pPr>
            <w:r w:rsidRPr="003E7A9D">
              <w:rPr>
                <w:rFonts w:ascii="Times New Roman" w:hAnsi="Times New Roman" w:cs="Times New Roman"/>
                <w:b/>
                <w:bCs/>
              </w:rPr>
              <w:t>Fluorochrome</w:t>
            </w:r>
          </w:p>
        </w:tc>
        <w:tc>
          <w:tcPr>
            <w:tcW w:w="1860" w:type="dxa"/>
            <w:noWrap/>
            <w:hideMark/>
          </w:tcPr>
          <w:p w14:paraId="1B9F5243" w14:textId="77777777" w:rsidR="00494D83" w:rsidRPr="003E7A9D" w:rsidRDefault="00494D83" w:rsidP="00D70993">
            <w:pPr>
              <w:rPr>
                <w:rFonts w:ascii="Times New Roman" w:hAnsi="Times New Roman" w:cs="Times New Roman"/>
                <w:b/>
                <w:bCs/>
              </w:rPr>
            </w:pPr>
            <w:r w:rsidRPr="003E7A9D">
              <w:rPr>
                <w:rFonts w:ascii="Times New Roman" w:hAnsi="Times New Roman" w:cs="Times New Roman"/>
                <w:b/>
                <w:bCs/>
              </w:rPr>
              <w:t>Company</w:t>
            </w:r>
          </w:p>
        </w:tc>
        <w:tc>
          <w:tcPr>
            <w:tcW w:w="1980" w:type="dxa"/>
            <w:noWrap/>
            <w:hideMark/>
          </w:tcPr>
          <w:p w14:paraId="4A239A2C" w14:textId="77777777" w:rsidR="00494D83" w:rsidRPr="003E7A9D" w:rsidRDefault="00494D83" w:rsidP="00D70993">
            <w:pPr>
              <w:rPr>
                <w:rFonts w:ascii="Times New Roman" w:hAnsi="Times New Roman" w:cs="Times New Roman"/>
                <w:b/>
                <w:bCs/>
              </w:rPr>
            </w:pPr>
            <w:r w:rsidRPr="003E7A9D">
              <w:rPr>
                <w:rFonts w:ascii="Times New Roman" w:hAnsi="Times New Roman" w:cs="Times New Roman"/>
                <w:b/>
                <w:bCs/>
              </w:rPr>
              <w:t>Cat. number</w:t>
            </w:r>
          </w:p>
        </w:tc>
      </w:tr>
      <w:tr w:rsidR="00494D83" w:rsidRPr="003E7A9D" w14:paraId="2E160180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3A51D42F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Syndecan-1(CD138)</w:t>
            </w:r>
          </w:p>
        </w:tc>
        <w:tc>
          <w:tcPr>
            <w:tcW w:w="1880" w:type="dxa"/>
            <w:noWrap/>
            <w:hideMark/>
          </w:tcPr>
          <w:p w14:paraId="7045EC5B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BV421</w:t>
            </w:r>
          </w:p>
        </w:tc>
        <w:tc>
          <w:tcPr>
            <w:tcW w:w="1860" w:type="dxa"/>
            <w:noWrap/>
            <w:hideMark/>
          </w:tcPr>
          <w:p w14:paraId="458964BB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42EA3592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565943</w:t>
            </w:r>
          </w:p>
        </w:tc>
      </w:tr>
      <w:tr w:rsidR="00494D83" w:rsidRPr="003E7A9D" w14:paraId="3692FA4A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1D444EB7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Syndecan-2</w:t>
            </w:r>
          </w:p>
        </w:tc>
        <w:tc>
          <w:tcPr>
            <w:tcW w:w="1880" w:type="dxa"/>
            <w:noWrap/>
            <w:hideMark/>
          </w:tcPr>
          <w:p w14:paraId="608C7355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PE</w:t>
            </w:r>
          </w:p>
        </w:tc>
        <w:tc>
          <w:tcPr>
            <w:tcW w:w="1860" w:type="dxa"/>
            <w:noWrap/>
            <w:hideMark/>
          </w:tcPr>
          <w:p w14:paraId="07316E35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 xml:space="preserve">R&amp;D Systems </w:t>
            </w:r>
          </w:p>
        </w:tc>
        <w:tc>
          <w:tcPr>
            <w:tcW w:w="1980" w:type="dxa"/>
            <w:noWrap/>
            <w:hideMark/>
          </w:tcPr>
          <w:p w14:paraId="0E5D9111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2965P</w:t>
            </w:r>
          </w:p>
        </w:tc>
      </w:tr>
      <w:tr w:rsidR="00494D83" w:rsidRPr="003E7A9D" w14:paraId="02614096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3F98BCCE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 xml:space="preserve">Syndecan-3 </w:t>
            </w:r>
          </w:p>
        </w:tc>
        <w:tc>
          <w:tcPr>
            <w:tcW w:w="1880" w:type="dxa"/>
            <w:noWrap/>
            <w:hideMark/>
          </w:tcPr>
          <w:p w14:paraId="618FEF18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APC</w:t>
            </w:r>
          </w:p>
        </w:tc>
        <w:tc>
          <w:tcPr>
            <w:tcW w:w="1860" w:type="dxa"/>
            <w:noWrap/>
            <w:hideMark/>
          </w:tcPr>
          <w:p w14:paraId="69D457C3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 xml:space="preserve">R&amp;D Systems </w:t>
            </w:r>
          </w:p>
        </w:tc>
        <w:tc>
          <w:tcPr>
            <w:tcW w:w="1980" w:type="dxa"/>
            <w:noWrap/>
            <w:hideMark/>
          </w:tcPr>
          <w:p w14:paraId="1237D133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3539A</w:t>
            </w:r>
          </w:p>
        </w:tc>
      </w:tr>
      <w:tr w:rsidR="00494D83" w:rsidRPr="003E7A9D" w14:paraId="36A323E3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67F770AA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Syndecan-4</w:t>
            </w:r>
          </w:p>
        </w:tc>
        <w:tc>
          <w:tcPr>
            <w:tcW w:w="1880" w:type="dxa"/>
            <w:noWrap/>
            <w:hideMark/>
          </w:tcPr>
          <w:p w14:paraId="1AAA101D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Alexa488</w:t>
            </w:r>
          </w:p>
        </w:tc>
        <w:tc>
          <w:tcPr>
            <w:tcW w:w="1860" w:type="dxa"/>
            <w:noWrap/>
            <w:hideMark/>
          </w:tcPr>
          <w:p w14:paraId="0938F7AA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 xml:space="preserve">R&amp;D Systems </w:t>
            </w:r>
          </w:p>
        </w:tc>
        <w:tc>
          <w:tcPr>
            <w:tcW w:w="1980" w:type="dxa"/>
            <w:noWrap/>
            <w:hideMark/>
          </w:tcPr>
          <w:p w14:paraId="6981E10A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29181G</w:t>
            </w:r>
          </w:p>
        </w:tc>
      </w:tr>
      <w:tr w:rsidR="00494D83" w:rsidRPr="003E7A9D" w14:paraId="55976747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2BA47A7B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CD11b</w:t>
            </w:r>
          </w:p>
        </w:tc>
        <w:tc>
          <w:tcPr>
            <w:tcW w:w="1880" w:type="dxa"/>
            <w:noWrap/>
            <w:hideMark/>
          </w:tcPr>
          <w:p w14:paraId="5FFB914E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APC</w:t>
            </w:r>
          </w:p>
        </w:tc>
        <w:tc>
          <w:tcPr>
            <w:tcW w:w="1860" w:type="dxa"/>
            <w:noWrap/>
            <w:hideMark/>
          </w:tcPr>
          <w:p w14:paraId="51024842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5F9AED88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550019</w:t>
            </w:r>
          </w:p>
        </w:tc>
      </w:tr>
      <w:tr w:rsidR="00494D83" w:rsidRPr="003E7A9D" w14:paraId="539B9990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2C61E5B6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CD11b</w:t>
            </w:r>
          </w:p>
        </w:tc>
        <w:tc>
          <w:tcPr>
            <w:tcW w:w="1880" w:type="dxa"/>
            <w:noWrap/>
            <w:hideMark/>
          </w:tcPr>
          <w:p w14:paraId="42B64591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FITC</w:t>
            </w:r>
          </w:p>
        </w:tc>
        <w:tc>
          <w:tcPr>
            <w:tcW w:w="1860" w:type="dxa"/>
            <w:noWrap/>
            <w:hideMark/>
          </w:tcPr>
          <w:p w14:paraId="6597AC55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INVITROGEN</w:t>
            </w:r>
          </w:p>
        </w:tc>
        <w:tc>
          <w:tcPr>
            <w:tcW w:w="1980" w:type="dxa"/>
            <w:noWrap/>
            <w:hideMark/>
          </w:tcPr>
          <w:p w14:paraId="06BB1EDC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101205</w:t>
            </w:r>
          </w:p>
        </w:tc>
      </w:tr>
      <w:tr w:rsidR="00494D83" w:rsidRPr="003E7A9D" w14:paraId="1006F53D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135F19A2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CD16</w:t>
            </w:r>
          </w:p>
        </w:tc>
        <w:tc>
          <w:tcPr>
            <w:tcW w:w="1880" w:type="dxa"/>
            <w:noWrap/>
            <w:hideMark/>
          </w:tcPr>
          <w:p w14:paraId="42671A0B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APC-H7</w:t>
            </w:r>
          </w:p>
        </w:tc>
        <w:tc>
          <w:tcPr>
            <w:tcW w:w="1860" w:type="dxa"/>
            <w:noWrap/>
            <w:hideMark/>
          </w:tcPr>
          <w:p w14:paraId="085EE8B3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3C11C031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560192</w:t>
            </w:r>
          </w:p>
        </w:tc>
      </w:tr>
      <w:tr w:rsidR="00494D83" w:rsidRPr="003E7A9D" w14:paraId="30290F3C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75FAEC0A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HLA-DR</w:t>
            </w:r>
          </w:p>
        </w:tc>
        <w:tc>
          <w:tcPr>
            <w:tcW w:w="1880" w:type="dxa"/>
            <w:noWrap/>
            <w:hideMark/>
          </w:tcPr>
          <w:p w14:paraId="363E3564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BV711</w:t>
            </w:r>
          </w:p>
        </w:tc>
        <w:tc>
          <w:tcPr>
            <w:tcW w:w="1860" w:type="dxa"/>
            <w:noWrap/>
            <w:hideMark/>
          </w:tcPr>
          <w:p w14:paraId="0B931D9D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980" w:type="dxa"/>
            <w:noWrap/>
            <w:hideMark/>
          </w:tcPr>
          <w:p w14:paraId="25E3D32C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307643</w:t>
            </w:r>
          </w:p>
        </w:tc>
      </w:tr>
      <w:tr w:rsidR="00494D83" w:rsidRPr="003E7A9D" w14:paraId="60EB7052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323A38E1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CD86</w:t>
            </w:r>
          </w:p>
        </w:tc>
        <w:tc>
          <w:tcPr>
            <w:tcW w:w="1880" w:type="dxa"/>
            <w:noWrap/>
            <w:hideMark/>
          </w:tcPr>
          <w:p w14:paraId="7EA4DF89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PE</w:t>
            </w:r>
          </w:p>
        </w:tc>
        <w:tc>
          <w:tcPr>
            <w:tcW w:w="1860" w:type="dxa"/>
            <w:noWrap/>
            <w:hideMark/>
          </w:tcPr>
          <w:p w14:paraId="162075C5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7652C8BA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555665</w:t>
            </w:r>
          </w:p>
        </w:tc>
      </w:tr>
      <w:tr w:rsidR="00494D83" w:rsidRPr="003E7A9D" w14:paraId="25EBF055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4340D13B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CD40</w:t>
            </w:r>
          </w:p>
        </w:tc>
        <w:tc>
          <w:tcPr>
            <w:tcW w:w="1880" w:type="dxa"/>
            <w:noWrap/>
            <w:hideMark/>
          </w:tcPr>
          <w:p w14:paraId="28A79D4D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BV605</w:t>
            </w:r>
          </w:p>
        </w:tc>
        <w:tc>
          <w:tcPr>
            <w:tcW w:w="1860" w:type="dxa"/>
            <w:noWrap/>
            <w:hideMark/>
          </w:tcPr>
          <w:p w14:paraId="414A56C8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5BF01F41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740410</w:t>
            </w:r>
          </w:p>
        </w:tc>
      </w:tr>
      <w:tr w:rsidR="00494D83" w:rsidRPr="003E7A9D" w14:paraId="309EB314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676FC00C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CD206</w:t>
            </w:r>
          </w:p>
        </w:tc>
        <w:tc>
          <w:tcPr>
            <w:tcW w:w="1880" w:type="dxa"/>
            <w:noWrap/>
            <w:hideMark/>
          </w:tcPr>
          <w:p w14:paraId="45277E07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BV786</w:t>
            </w:r>
          </w:p>
        </w:tc>
        <w:tc>
          <w:tcPr>
            <w:tcW w:w="1860" w:type="dxa"/>
            <w:noWrap/>
            <w:hideMark/>
          </w:tcPr>
          <w:p w14:paraId="171A9B14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72BBFB25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740999</w:t>
            </w:r>
          </w:p>
        </w:tc>
      </w:tr>
      <w:tr w:rsidR="00494D83" w:rsidRPr="003E7A9D" w14:paraId="2F6F34F3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5348CAD3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PDL1</w:t>
            </w:r>
          </w:p>
        </w:tc>
        <w:tc>
          <w:tcPr>
            <w:tcW w:w="1880" w:type="dxa"/>
            <w:noWrap/>
            <w:hideMark/>
          </w:tcPr>
          <w:p w14:paraId="2A99E236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PE-Cy7</w:t>
            </w:r>
          </w:p>
        </w:tc>
        <w:tc>
          <w:tcPr>
            <w:tcW w:w="1860" w:type="dxa"/>
            <w:noWrap/>
            <w:hideMark/>
          </w:tcPr>
          <w:p w14:paraId="6C87F81F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3746BA8B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558017</w:t>
            </w:r>
          </w:p>
        </w:tc>
      </w:tr>
      <w:tr w:rsidR="00494D83" w:rsidRPr="003E7A9D" w14:paraId="0E55F2D9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584F0892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CD163</w:t>
            </w:r>
          </w:p>
        </w:tc>
        <w:tc>
          <w:tcPr>
            <w:tcW w:w="1880" w:type="dxa"/>
            <w:noWrap/>
            <w:hideMark/>
          </w:tcPr>
          <w:p w14:paraId="6B08AF04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BUV737</w:t>
            </w:r>
          </w:p>
        </w:tc>
        <w:tc>
          <w:tcPr>
            <w:tcW w:w="1860" w:type="dxa"/>
            <w:noWrap/>
            <w:hideMark/>
          </w:tcPr>
          <w:p w14:paraId="472F0E76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734A8ED2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741863</w:t>
            </w:r>
          </w:p>
        </w:tc>
      </w:tr>
      <w:tr w:rsidR="00494D83" w:rsidRPr="003E7A9D" w14:paraId="5F2E05C9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12521952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CD95</w:t>
            </w:r>
          </w:p>
        </w:tc>
        <w:tc>
          <w:tcPr>
            <w:tcW w:w="1880" w:type="dxa"/>
            <w:noWrap/>
            <w:hideMark/>
          </w:tcPr>
          <w:p w14:paraId="72A211E3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BV711</w:t>
            </w:r>
          </w:p>
        </w:tc>
        <w:tc>
          <w:tcPr>
            <w:tcW w:w="1860" w:type="dxa"/>
            <w:noWrap/>
            <w:hideMark/>
          </w:tcPr>
          <w:p w14:paraId="4E952D05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4BED06E3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305643</w:t>
            </w:r>
          </w:p>
        </w:tc>
      </w:tr>
      <w:tr w:rsidR="00494D83" w:rsidRPr="003E7A9D" w14:paraId="5C49E45B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03A0C943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CD8</w:t>
            </w:r>
          </w:p>
        </w:tc>
        <w:tc>
          <w:tcPr>
            <w:tcW w:w="1880" w:type="dxa"/>
            <w:noWrap/>
            <w:hideMark/>
          </w:tcPr>
          <w:p w14:paraId="4A55CFA1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BUV396</w:t>
            </w:r>
          </w:p>
        </w:tc>
        <w:tc>
          <w:tcPr>
            <w:tcW w:w="1860" w:type="dxa"/>
            <w:noWrap/>
            <w:hideMark/>
          </w:tcPr>
          <w:p w14:paraId="590B277B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1BF68B47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563795</w:t>
            </w:r>
          </w:p>
        </w:tc>
      </w:tr>
      <w:tr w:rsidR="00494D83" w:rsidRPr="003E7A9D" w14:paraId="5A112CCB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19CA4E6D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CD4</w:t>
            </w:r>
          </w:p>
        </w:tc>
        <w:tc>
          <w:tcPr>
            <w:tcW w:w="1880" w:type="dxa"/>
            <w:noWrap/>
            <w:hideMark/>
          </w:tcPr>
          <w:p w14:paraId="012F7D80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BUV805</w:t>
            </w:r>
          </w:p>
        </w:tc>
        <w:tc>
          <w:tcPr>
            <w:tcW w:w="1860" w:type="dxa"/>
            <w:noWrap/>
            <w:hideMark/>
          </w:tcPr>
          <w:p w14:paraId="15EE3912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6F102966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612887</w:t>
            </w:r>
          </w:p>
        </w:tc>
      </w:tr>
      <w:tr w:rsidR="00494D83" w:rsidRPr="003E7A9D" w14:paraId="0F9E9345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5FF05E35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CD45RO</w:t>
            </w:r>
          </w:p>
        </w:tc>
        <w:tc>
          <w:tcPr>
            <w:tcW w:w="1880" w:type="dxa"/>
            <w:noWrap/>
            <w:hideMark/>
          </w:tcPr>
          <w:p w14:paraId="235AF7C3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APC</w:t>
            </w:r>
          </w:p>
        </w:tc>
        <w:tc>
          <w:tcPr>
            <w:tcW w:w="1860" w:type="dxa"/>
            <w:noWrap/>
            <w:hideMark/>
          </w:tcPr>
          <w:p w14:paraId="73DFCBE1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6B9D60FC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559865</w:t>
            </w:r>
          </w:p>
        </w:tc>
      </w:tr>
      <w:tr w:rsidR="00494D83" w:rsidRPr="003E7A9D" w14:paraId="2EB9E5B5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51846AF3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CD45RA</w:t>
            </w:r>
          </w:p>
        </w:tc>
        <w:tc>
          <w:tcPr>
            <w:tcW w:w="1880" w:type="dxa"/>
            <w:noWrap/>
            <w:hideMark/>
          </w:tcPr>
          <w:p w14:paraId="6007BE8C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BV786</w:t>
            </w:r>
          </w:p>
        </w:tc>
        <w:tc>
          <w:tcPr>
            <w:tcW w:w="1860" w:type="dxa"/>
            <w:noWrap/>
            <w:hideMark/>
          </w:tcPr>
          <w:p w14:paraId="2425EBA2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5DCD7978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563870</w:t>
            </w:r>
          </w:p>
        </w:tc>
      </w:tr>
      <w:tr w:rsidR="00494D83" w:rsidRPr="003E7A9D" w14:paraId="47DF03B6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2CAE26EC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PD1</w:t>
            </w:r>
          </w:p>
        </w:tc>
        <w:tc>
          <w:tcPr>
            <w:tcW w:w="1880" w:type="dxa"/>
            <w:noWrap/>
            <w:hideMark/>
          </w:tcPr>
          <w:p w14:paraId="3018013B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BV421</w:t>
            </w:r>
          </w:p>
        </w:tc>
        <w:tc>
          <w:tcPr>
            <w:tcW w:w="1860" w:type="dxa"/>
            <w:noWrap/>
            <w:hideMark/>
          </w:tcPr>
          <w:p w14:paraId="23F3F194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608776A2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562516</w:t>
            </w:r>
          </w:p>
        </w:tc>
      </w:tr>
      <w:tr w:rsidR="00494D83" w:rsidRPr="003E7A9D" w14:paraId="29E93D9A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519E354F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CD62L</w:t>
            </w:r>
          </w:p>
        </w:tc>
        <w:tc>
          <w:tcPr>
            <w:tcW w:w="1880" w:type="dxa"/>
            <w:noWrap/>
            <w:hideMark/>
          </w:tcPr>
          <w:p w14:paraId="3D6FE985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BV650</w:t>
            </w:r>
          </w:p>
        </w:tc>
        <w:tc>
          <w:tcPr>
            <w:tcW w:w="1860" w:type="dxa"/>
            <w:noWrap/>
            <w:hideMark/>
          </w:tcPr>
          <w:p w14:paraId="095E7AA5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1980" w:type="dxa"/>
            <w:noWrap/>
            <w:hideMark/>
          </w:tcPr>
          <w:p w14:paraId="0893D1EE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304831</w:t>
            </w:r>
          </w:p>
        </w:tc>
      </w:tr>
      <w:tr w:rsidR="00494D83" w:rsidRPr="003E7A9D" w14:paraId="73AA79BC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73ED01E0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TIM3</w:t>
            </w:r>
          </w:p>
        </w:tc>
        <w:tc>
          <w:tcPr>
            <w:tcW w:w="1880" w:type="dxa"/>
            <w:noWrap/>
            <w:hideMark/>
          </w:tcPr>
          <w:p w14:paraId="666DF2C5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PE-Cy7</w:t>
            </w:r>
          </w:p>
        </w:tc>
        <w:tc>
          <w:tcPr>
            <w:tcW w:w="1860" w:type="dxa"/>
            <w:noWrap/>
            <w:hideMark/>
          </w:tcPr>
          <w:p w14:paraId="23076E46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980" w:type="dxa"/>
            <w:noWrap/>
            <w:hideMark/>
          </w:tcPr>
          <w:p w14:paraId="6F1E2CD2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345013</w:t>
            </w:r>
          </w:p>
        </w:tc>
      </w:tr>
      <w:tr w:rsidR="00494D83" w:rsidRPr="003E7A9D" w14:paraId="0F843292" w14:textId="77777777" w:rsidTr="00D70993">
        <w:trPr>
          <w:trHeight w:val="300"/>
          <w:jc w:val="center"/>
        </w:trPr>
        <w:tc>
          <w:tcPr>
            <w:tcW w:w="2100" w:type="dxa"/>
            <w:noWrap/>
            <w:hideMark/>
          </w:tcPr>
          <w:p w14:paraId="6E0D0E77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LAG3</w:t>
            </w:r>
          </w:p>
        </w:tc>
        <w:tc>
          <w:tcPr>
            <w:tcW w:w="1880" w:type="dxa"/>
            <w:noWrap/>
            <w:hideMark/>
          </w:tcPr>
          <w:p w14:paraId="05F0DE19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PE-Dazzle 594</w:t>
            </w:r>
          </w:p>
        </w:tc>
        <w:tc>
          <w:tcPr>
            <w:tcW w:w="1860" w:type="dxa"/>
            <w:noWrap/>
            <w:hideMark/>
          </w:tcPr>
          <w:p w14:paraId="04852A18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980" w:type="dxa"/>
            <w:noWrap/>
            <w:hideMark/>
          </w:tcPr>
          <w:p w14:paraId="03AC995D" w14:textId="77777777" w:rsidR="00494D83" w:rsidRPr="003E7A9D" w:rsidRDefault="00494D83" w:rsidP="00D7099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sz w:val="22"/>
                <w:szCs w:val="22"/>
              </w:rPr>
              <w:t>369332</w:t>
            </w:r>
          </w:p>
        </w:tc>
      </w:tr>
    </w:tbl>
    <w:p w14:paraId="5D94BDD7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E43C0CA" w14:textId="77777777" w:rsidR="00494D83" w:rsidRPr="003E7A9D" w:rsidRDefault="00494D83" w:rsidP="00494D8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847DD7F" w14:textId="77777777" w:rsidR="00494D83" w:rsidRPr="003E7A9D" w:rsidRDefault="00494D83" w:rsidP="00494D83">
      <w:pPr>
        <w:jc w:val="both"/>
        <w:rPr>
          <w:rFonts w:ascii="Times New Roman" w:hAnsi="Times New Roman" w:cs="Times New Roman"/>
          <w:b/>
          <w:bCs/>
        </w:rPr>
      </w:pPr>
      <w:r w:rsidRPr="003E7A9D">
        <w:rPr>
          <w:rFonts w:ascii="Times New Roman" w:hAnsi="Times New Roman"/>
          <w:b/>
        </w:rPr>
        <w:t>Supplementary Table 2. List of primers for RT-qPCR.</w:t>
      </w:r>
    </w:p>
    <w:p w14:paraId="7809425A" w14:textId="77777777" w:rsidR="00494D83" w:rsidRPr="003E7A9D" w:rsidRDefault="00494D83" w:rsidP="00494D83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9140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40"/>
        <w:gridCol w:w="3960"/>
        <w:gridCol w:w="4340"/>
      </w:tblGrid>
      <w:tr w:rsidR="00494D83" w:rsidRPr="003E7A9D" w14:paraId="21F43006" w14:textId="77777777" w:rsidTr="00D70993">
        <w:trPr>
          <w:trHeight w:val="444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36238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Gene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BCAFF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Forward sequence (5´-3´)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76B81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Reverse sequence (5´-3´)</w:t>
            </w:r>
          </w:p>
        </w:tc>
      </w:tr>
      <w:tr w:rsidR="00494D83" w:rsidRPr="003E7A9D" w14:paraId="59A489DA" w14:textId="77777777" w:rsidTr="00D70993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FE308E8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kern w:val="0"/>
              </w:rPr>
            </w:pPr>
            <w:r w:rsidRPr="003E7A9D">
              <w:rPr>
                <w:rFonts w:ascii="Times New Roman" w:hAnsi="Times New Roman"/>
                <w:i/>
                <w:color w:val="000000"/>
                <w:kern w:val="0"/>
              </w:rPr>
              <w:t>SDC1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984FF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GAAGATCAAGATGGCTCTGGG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006E0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GTTCTGGAGACGTGGGAATAG</w:t>
            </w:r>
          </w:p>
        </w:tc>
      </w:tr>
      <w:tr w:rsidR="00494D83" w:rsidRPr="003E7A9D" w14:paraId="24EE0EF5" w14:textId="77777777" w:rsidTr="00D70993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18495F2B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kern w:val="0"/>
              </w:rPr>
            </w:pPr>
            <w:r w:rsidRPr="003E7A9D">
              <w:rPr>
                <w:rFonts w:ascii="Times New Roman" w:hAnsi="Times New Roman"/>
                <w:i/>
                <w:color w:val="000000"/>
                <w:kern w:val="0"/>
              </w:rPr>
              <w:t>SDC2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4A879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CCAGCCGAAGAGGATACAAATG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FF81B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TCTCATGCGATACACCAACAG</w:t>
            </w:r>
          </w:p>
        </w:tc>
      </w:tr>
      <w:tr w:rsidR="00494D83" w:rsidRPr="003E7A9D" w14:paraId="1A908376" w14:textId="77777777" w:rsidTr="00D70993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BC09D1A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kern w:val="0"/>
              </w:rPr>
            </w:pPr>
            <w:r w:rsidRPr="003E7A9D">
              <w:rPr>
                <w:rFonts w:ascii="Times New Roman" w:hAnsi="Times New Roman"/>
                <w:i/>
                <w:color w:val="000000"/>
                <w:kern w:val="0"/>
              </w:rPr>
              <w:t>SDC3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7CEF5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AACTGGATGACCTCTACTCGGGGTCGGG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B3EAE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CTCCAGGGTGGGGCGCTCAGAGGGGAGCTCT</w:t>
            </w:r>
          </w:p>
        </w:tc>
      </w:tr>
      <w:tr w:rsidR="00494D83" w:rsidRPr="003E7A9D" w14:paraId="3A44B51F" w14:textId="77777777" w:rsidTr="00D70993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5100F13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kern w:val="0"/>
              </w:rPr>
            </w:pPr>
            <w:r w:rsidRPr="003E7A9D">
              <w:rPr>
                <w:rFonts w:ascii="Times New Roman" w:hAnsi="Times New Roman"/>
                <w:i/>
                <w:color w:val="000000"/>
                <w:kern w:val="0"/>
              </w:rPr>
              <w:t>SDC4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F1123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CCACCGAACCCAAGAAACTA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13F42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TGGGGGCTTTCTTGTAGATG</w:t>
            </w:r>
          </w:p>
        </w:tc>
      </w:tr>
      <w:tr w:rsidR="00494D83" w:rsidRPr="003E7A9D" w14:paraId="74920D78" w14:textId="77777777" w:rsidTr="00D70993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8E540B2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kern w:val="0"/>
              </w:rPr>
            </w:pPr>
            <w:r w:rsidRPr="003E7A9D">
              <w:rPr>
                <w:rFonts w:ascii="Times New Roman" w:hAnsi="Times New Roman"/>
                <w:i/>
                <w:color w:val="000000"/>
                <w:kern w:val="0"/>
              </w:rPr>
              <w:t>TNF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FF616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CTCTTCTGCCTGCTGCACTTTG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06290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ATGGGCTACAGGCTTGTCACTC</w:t>
            </w:r>
          </w:p>
        </w:tc>
      </w:tr>
      <w:tr w:rsidR="00494D83" w:rsidRPr="003E7A9D" w14:paraId="1216CCA1" w14:textId="77777777" w:rsidTr="00D70993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21BA8A9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kern w:val="0"/>
              </w:rPr>
            </w:pPr>
            <w:r w:rsidRPr="003E7A9D">
              <w:rPr>
                <w:rFonts w:ascii="Times New Roman" w:hAnsi="Times New Roman"/>
                <w:i/>
                <w:color w:val="000000"/>
                <w:kern w:val="0"/>
              </w:rPr>
              <w:t>PD-L1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21CCF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ACCTGGCTGCACTAATTGTCT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7FAA1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GGGAGAGCTGGTCCTTCAAC</w:t>
            </w:r>
          </w:p>
        </w:tc>
      </w:tr>
      <w:tr w:rsidR="00494D83" w:rsidRPr="003E7A9D" w14:paraId="402A48C1" w14:textId="77777777" w:rsidTr="00D70993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FB503AC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kern w:val="0"/>
              </w:rPr>
            </w:pPr>
            <w:r w:rsidRPr="003E7A9D">
              <w:rPr>
                <w:rFonts w:ascii="Times New Roman" w:hAnsi="Times New Roman"/>
                <w:i/>
                <w:color w:val="000000"/>
                <w:kern w:val="0"/>
              </w:rPr>
              <w:t>IL10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AA664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TCTCCGAGATGCCTTCAGCAGA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E1A0D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TCAGACAAGGCTTGGCAACCCA</w:t>
            </w:r>
          </w:p>
        </w:tc>
      </w:tr>
      <w:tr w:rsidR="00494D83" w:rsidRPr="003E7A9D" w14:paraId="216FBC72" w14:textId="77777777" w:rsidTr="00D70993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135DA66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kern w:val="0"/>
              </w:rPr>
            </w:pPr>
            <w:r w:rsidRPr="003E7A9D">
              <w:rPr>
                <w:rFonts w:ascii="Times New Roman" w:hAnsi="Times New Roman"/>
                <w:i/>
                <w:color w:val="000000"/>
                <w:kern w:val="0"/>
              </w:rPr>
              <w:t>VEGFA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83D10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TTGCCTTGCTGCTCTACCTCCA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B8FFE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GATGGCAGTAGCTGCGCTGATA</w:t>
            </w:r>
          </w:p>
        </w:tc>
      </w:tr>
      <w:tr w:rsidR="00494D83" w:rsidRPr="003E7A9D" w14:paraId="0ECFB17F" w14:textId="77777777" w:rsidTr="00D70993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69D2B98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kern w:val="0"/>
              </w:rPr>
            </w:pPr>
            <w:r w:rsidRPr="003E7A9D">
              <w:rPr>
                <w:rFonts w:ascii="Times New Roman" w:hAnsi="Times New Roman"/>
                <w:i/>
                <w:color w:val="000000"/>
                <w:kern w:val="0"/>
              </w:rPr>
              <w:t>CD86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E3950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CCATCAGCTTGTCTGTTTCATTCC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99CC2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</w:rPr>
              <w:t>GCTGTAATCCAAGGAATGTGGTC</w:t>
            </w:r>
          </w:p>
        </w:tc>
      </w:tr>
      <w:tr w:rsidR="00494D83" w:rsidRPr="00DB4226" w14:paraId="3BD2EBCF" w14:textId="77777777" w:rsidTr="00D70993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50D901A5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000000"/>
                <w:kern w:val="0"/>
              </w:rPr>
            </w:pPr>
            <w:proofErr w:type="spellStart"/>
            <w:r w:rsidRPr="003E7A9D">
              <w:rPr>
                <w:rFonts w:ascii="Times New Roman" w:hAnsi="Times New Roman"/>
                <w:i/>
                <w:color w:val="000000"/>
                <w:kern w:val="0"/>
              </w:rPr>
              <w:t>iNOS</w:t>
            </w:r>
            <w:proofErr w:type="spellEnd"/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0ECBC" w14:textId="77777777" w:rsidR="00494D83" w:rsidRPr="003E7A9D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TTCAGTATCACAACCTCAGCAAG</w:t>
            </w:r>
          </w:p>
        </w:tc>
        <w:tc>
          <w:tcPr>
            <w:tcW w:w="4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6C14F" w14:textId="77777777" w:rsidR="00494D83" w:rsidRPr="00DB4226" w:rsidRDefault="00494D83" w:rsidP="00D70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3E7A9D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TGGACCTGCAAGTTAAAATCCC</w:t>
            </w:r>
          </w:p>
        </w:tc>
      </w:tr>
    </w:tbl>
    <w:p w14:paraId="25AD44A2" w14:textId="77777777" w:rsidR="00494D83" w:rsidRDefault="00494D83" w:rsidP="00494D83">
      <w:pPr>
        <w:jc w:val="both"/>
        <w:rPr>
          <w:rFonts w:ascii="Times New Roman" w:hAnsi="Times New Roman" w:cs="Times New Roman"/>
          <w:b/>
          <w:bCs/>
        </w:rPr>
      </w:pPr>
    </w:p>
    <w:p w14:paraId="032ECBEE" w14:textId="77777777" w:rsidR="00494D83" w:rsidRDefault="00494D83" w:rsidP="00494D83">
      <w:pPr>
        <w:jc w:val="both"/>
        <w:rPr>
          <w:rFonts w:ascii="Times New Roman" w:hAnsi="Times New Roman" w:cs="Times New Roman"/>
          <w:b/>
          <w:bCs/>
        </w:rPr>
      </w:pPr>
    </w:p>
    <w:p w14:paraId="3D748E76" w14:textId="77777777" w:rsidR="0096194D" w:rsidRDefault="0096194D"/>
    <w:sectPr w:rsidR="0096194D" w:rsidSect="00F5347D">
      <w:footerReference w:type="even" r:id="rId9"/>
      <w:footerReference w:type="default" r:id="rId10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831411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F3E4C0" w14:textId="77777777" w:rsidR="0027471F" w:rsidRDefault="00494D83" w:rsidP="005F367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79B66C7" w14:textId="77777777" w:rsidR="0027471F" w:rsidRDefault="00494D83" w:rsidP="002747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703783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D90E21" w14:textId="77777777" w:rsidR="0027471F" w:rsidRDefault="00494D83" w:rsidP="005F367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3FFE2E0" w14:textId="77777777" w:rsidR="0027471F" w:rsidRDefault="00494D83" w:rsidP="0027471F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D83"/>
    <w:rsid w:val="001F43F7"/>
    <w:rsid w:val="00214CEC"/>
    <w:rsid w:val="00494D83"/>
    <w:rsid w:val="006E32C3"/>
    <w:rsid w:val="006F36E6"/>
    <w:rsid w:val="008E4E89"/>
    <w:rsid w:val="0096194D"/>
    <w:rsid w:val="00B0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DEF47"/>
  <w15:chartTrackingRefBased/>
  <w15:docId w15:val="{D874A390-D386-4E7A-BC75-75D48D68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D83"/>
    <w:pPr>
      <w:spacing w:after="0" w:line="240" w:lineRule="auto"/>
    </w:pPr>
    <w:rPr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94D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D83"/>
    <w:rPr>
      <w:kern w:val="2"/>
      <w:sz w:val="24"/>
      <w:szCs w:val="24"/>
      <w:lang w:val="en-GB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494D83"/>
  </w:style>
  <w:style w:type="table" w:styleId="TableGrid">
    <w:name w:val="Table Grid"/>
    <w:basedOn w:val="TableNormal"/>
    <w:uiPriority w:val="39"/>
    <w:rsid w:val="00494D83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94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758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Arulnidhi Vengatesan (Integra)</dc:creator>
  <cp:keywords/>
  <dc:description/>
  <cp:lastModifiedBy>Arulnidhi Vengatesan (Integra)</cp:lastModifiedBy>
  <cp:revision>1</cp:revision>
  <dcterms:created xsi:type="dcterms:W3CDTF">2025-03-12T13:38:00Z</dcterms:created>
  <dcterms:modified xsi:type="dcterms:W3CDTF">2025-03-12T13:38:00Z</dcterms:modified>
</cp:coreProperties>
</file>