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792C" w14:textId="77777777" w:rsidR="009C1AD7" w:rsidRPr="002B6AE5" w:rsidRDefault="009C1AD7" w:rsidP="009C1AD7">
      <w:pPr>
        <w:pStyle w:val="a5"/>
        <w:ind w:left="0"/>
        <w:rPr>
          <w:rFonts w:ascii="Arial" w:eastAsiaTheme="minorEastAsia" w:hAnsi="Arial" w:cs="Arial"/>
          <w:sz w:val="32"/>
          <w:szCs w:val="32"/>
          <w:lang w:eastAsia="zh-CN"/>
        </w:rPr>
      </w:pPr>
      <w:bookmarkStart w:id="0" w:name="_Hlk184284775"/>
    </w:p>
    <w:p w14:paraId="7E5A22C2" w14:textId="2AF3BC38" w:rsidR="009C1AD7" w:rsidRPr="002B6AE5" w:rsidRDefault="009C1AD7" w:rsidP="00E54582">
      <w:pPr>
        <w:pStyle w:val="a5"/>
        <w:ind w:left="0" w:right="0"/>
        <w:rPr>
          <w:rFonts w:ascii="Arial" w:eastAsiaTheme="minorEastAsia" w:hAnsi="Arial" w:cs="Arial"/>
          <w:sz w:val="36"/>
          <w:szCs w:val="36"/>
          <w:lang w:eastAsia="zh-CN"/>
        </w:rPr>
      </w:pPr>
      <w:r w:rsidRPr="002B6AE5">
        <w:rPr>
          <w:rFonts w:ascii="Arial" w:hAnsi="Arial" w:cs="Arial"/>
          <w:sz w:val="36"/>
          <w:szCs w:val="36"/>
        </w:rPr>
        <w:t>Novel drug-inducible CRISPRa/i systems for rapid and reversible manipulation of gene transcription</w:t>
      </w:r>
    </w:p>
    <w:p w14:paraId="62F462DD" w14:textId="77777777" w:rsidR="009C1AD7" w:rsidRPr="002B6AE5" w:rsidRDefault="009C1AD7" w:rsidP="009C1AD7">
      <w:pPr>
        <w:jc w:val="center"/>
        <w:rPr>
          <w:rFonts w:ascii="Arial" w:hAnsi="Arial" w:cs="Arial"/>
          <w:i/>
          <w:iCs/>
          <w:sz w:val="30"/>
          <w:szCs w:val="30"/>
        </w:rPr>
      </w:pPr>
      <w:r w:rsidRPr="002B6AE5">
        <w:rPr>
          <w:rFonts w:ascii="Arial" w:hAnsi="Arial" w:cs="Arial" w:hint="eastAsia"/>
          <w:i/>
          <w:iCs/>
          <w:sz w:val="30"/>
          <w:szCs w:val="30"/>
        </w:rPr>
        <w:t>Cellular and Molecular Life Sciences</w:t>
      </w:r>
    </w:p>
    <w:p w14:paraId="548191D3" w14:textId="31C173CA" w:rsidR="009C1AD7" w:rsidRPr="002B6AE5" w:rsidRDefault="009C1AD7" w:rsidP="009C1AD7">
      <w:pPr>
        <w:spacing w:line="228" w:lineRule="auto"/>
        <w:jc w:val="center"/>
        <w:rPr>
          <w:rFonts w:ascii="Times New Roman" w:hAnsi="Times New Roman" w:cs="Times New Roman"/>
          <w:w w:val="105"/>
          <w:sz w:val="28"/>
          <w:szCs w:val="28"/>
          <w:vertAlign w:val="superscript"/>
        </w:rPr>
      </w:pPr>
      <w:r w:rsidRPr="002B6AE5">
        <w:rPr>
          <w:rFonts w:ascii="Arial" w:hAnsi="Arial" w:cs="Arial" w:hint="eastAsia"/>
          <w:sz w:val="28"/>
          <w:szCs w:val="28"/>
        </w:rPr>
        <w:t>Ming Sui, Meiling Zhou, Mengge Cui, Huan Liu, Xiaolin Zhang, Na Hu, Yang Li, Beibei Wang,</w:t>
      </w:r>
      <w:r w:rsidR="00673C4F" w:rsidRPr="002B6AE5">
        <w:rPr>
          <w:rFonts w:ascii="Arial" w:hAnsi="Arial" w:cs="Arial" w:hint="eastAsia"/>
          <w:sz w:val="28"/>
          <w:szCs w:val="28"/>
        </w:rPr>
        <w:t xml:space="preserve"> Guojun Yang,</w:t>
      </w:r>
      <w:r w:rsidRPr="002B6AE5">
        <w:rPr>
          <w:rFonts w:ascii="Arial" w:hAnsi="Arial" w:cs="Arial" w:hint="eastAsia"/>
          <w:sz w:val="28"/>
          <w:szCs w:val="28"/>
        </w:rPr>
        <w:t xml:space="preserve"> Pengling Gui, Lingqiang Zhu, Feng Wan</w:t>
      </w:r>
      <w:r w:rsidRPr="002B6AE5">
        <w:rPr>
          <w:rFonts w:ascii="Times New Roman" w:hAnsi="Times New Roman" w:cs="Times New Roman"/>
          <w:w w:val="105"/>
          <w:sz w:val="28"/>
          <w:szCs w:val="28"/>
          <w:vertAlign w:val="superscript"/>
        </w:rPr>
        <w:t>*</w:t>
      </w:r>
      <w:r w:rsidRPr="002B6AE5">
        <w:rPr>
          <w:rFonts w:ascii="Arial" w:hAnsi="Arial" w:cs="Arial" w:hint="eastAsia"/>
          <w:sz w:val="28"/>
          <w:szCs w:val="28"/>
        </w:rPr>
        <w:t xml:space="preserve"> and Bin Zhang</w:t>
      </w:r>
      <w:r w:rsidRPr="002B6AE5">
        <w:rPr>
          <w:rFonts w:ascii="Times New Roman" w:hAnsi="Times New Roman" w:cs="Times New Roman"/>
          <w:w w:val="105"/>
          <w:sz w:val="28"/>
          <w:szCs w:val="28"/>
          <w:vertAlign w:val="superscript"/>
        </w:rPr>
        <w:t>*</w:t>
      </w:r>
    </w:p>
    <w:p w14:paraId="09C427D1" w14:textId="77777777" w:rsidR="009C1AD7" w:rsidRPr="002B6AE5" w:rsidRDefault="009C1AD7" w:rsidP="009C1AD7">
      <w:pPr>
        <w:jc w:val="center"/>
        <w:rPr>
          <w:rFonts w:ascii="Arial" w:hAnsi="Arial" w:cs="Arial"/>
          <w:sz w:val="28"/>
          <w:szCs w:val="28"/>
        </w:rPr>
      </w:pPr>
      <w:r w:rsidRPr="002B6AE5">
        <w:rPr>
          <w:rFonts w:ascii="Times New Roman" w:hAnsi="Times New Roman" w:cs="Times New Roman"/>
          <w:w w:val="105"/>
          <w:sz w:val="28"/>
          <w:szCs w:val="28"/>
          <w:vertAlign w:val="superscript"/>
        </w:rPr>
        <w:t>*</w:t>
      </w:r>
      <w:r w:rsidRPr="002B6AE5">
        <w:rPr>
          <w:rFonts w:ascii="Arial" w:hAnsi="Arial" w:cs="Arial" w:hint="eastAsia"/>
          <w:sz w:val="28"/>
          <w:szCs w:val="28"/>
        </w:rPr>
        <w:t xml:space="preserve"> Corresponding authors: Bin Zhang, Department of Physiology, School of Basic Medicine, Tongji Medical College, Huazhong University of Science and Technology, Wuhan 430030, China, E-mail: binzhang@hust.edu.cn; Feng Wan, Department of Neurosurgery, Guangdong Provincial People's Hospital (Guangdong Academy of Medical Sciences), Southern Medical University, Guangzhou, 510080, China, E-mail: wanfeng@gdph.org.cn.</w:t>
      </w:r>
    </w:p>
    <w:p w14:paraId="45384070" w14:textId="77777777" w:rsidR="009C1AD7" w:rsidRPr="002B6AE5" w:rsidRDefault="009C1AD7" w:rsidP="009C1AD7">
      <w:pPr>
        <w:jc w:val="center"/>
        <w:rPr>
          <w:rFonts w:ascii="Arial" w:hAnsi="Arial" w:cs="Arial"/>
          <w:sz w:val="30"/>
          <w:szCs w:val="30"/>
        </w:rPr>
      </w:pPr>
    </w:p>
    <w:p w14:paraId="1A0CD56B" w14:textId="77777777" w:rsidR="009C1AD7" w:rsidRPr="002B6AE5" w:rsidRDefault="009C1AD7" w:rsidP="009C1AD7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2B6AE5">
        <w:rPr>
          <w:rFonts w:ascii="Arial" w:hAnsi="Arial" w:cs="Arial" w:hint="eastAsia"/>
          <w:b/>
          <w:bCs/>
          <w:sz w:val="48"/>
          <w:szCs w:val="48"/>
        </w:rPr>
        <w:t>Supplementary Data</w:t>
      </w:r>
    </w:p>
    <w:p w14:paraId="79641D58" w14:textId="77777777" w:rsidR="009C1AD7" w:rsidRPr="002B6AE5" w:rsidRDefault="009C1AD7" w:rsidP="009C1AD7">
      <w:pPr>
        <w:pStyle w:val="a7"/>
        <w:spacing w:before="60" w:line="228" w:lineRule="auto"/>
        <w:jc w:val="center"/>
        <w:rPr>
          <w:sz w:val="48"/>
          <w:szCs w:val="48"/>
        </w:rPr>
      </w:pPr>
      <w:r w:rsidRPr="002B6AE5">
        <w:rPr>
          <w:sz w:val="36"/>
          <w:szCs w:val="36"/>
        </w:rPr>
        <w:t>Tables</w:t>
      </w:r>
      <w:r w:rsidRPr="002B6AE5">
        <w:rPr>
          <w:spacing w:val="-12"/>
          <w:sz w:val="36"/>
          <w:szCs w:val="36"/>
        </w:rPr>
        <w:t xml:space="preserve"> </w:t>
      </w:r>
      <w:r w:rsidRPr="002B6AE5">
        <w:rPr>
          <w:rFonts w:eastAsiaTheme="minorEastAsia"/>
          <w:spacing w:val="-12"/>
          <w:sz w:val="36"/>
          <w:szCs w:val="36"/>
          <w:lang w:eastAsia="zh-CN"/>
        </w:rPr>
        <w:t>S</w:t>
      </w:r>
      <w:r w:rsidRPr="002B6AE5">
        <w:rPr>
          <w:sz w:val="36"/>
          <w:szCs w:val="36"/>
        </w:rPr>
        <w:t>1-3</w:t>
      </w:r>
      <w:r w:rsidRPr="002B6AE5">
        <w:rPr>
          <w:spacing w:val="-10"/>
          <w:sz w:val="36"/>
          <w:szCs w:val="36"/>
        </w:rPr>
        <w:t xml:space="preserve"> </w:t>
      </w:r>
      <w:r w:rsidRPr="002B6AE5">
        <w:rPr>
          <w:rFonts w:eastAsiaTheme="minorEastAsia" w:hint="eastAsia"/>
          <w:sz w:val="36"/>
          <w:szCs w:val="36"/>
          <w:lang w:eastAsia="zh-CN"/>
        </w:rPr>
        <w:t xml:space="preserve">and </w:t>
      </w:r>
      <w:r w:rsidRPr="002B6AE5">
        <w:rPr>
          <w:sz w:val="36"/>
          <w:szCs w:val="36"/>
        </w:rPr>
        <w:t>Supplementary Figure Legends</w:t>
      </w:r>
    </w:p>
    <w:p w14:paraId="121FDAFB" w14:textId="6B209AEF" w:rsidR="009C1AD7" w:rsidRPr="002B6AE5" w:rsidRDefault="009C1AD7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</w:rPr>
      </w:pPr>
      <w:r w:rsidRPr="002B6AE5">
        <w:rPr>
          <w:rFonts w:ascii="Times New Roman" w:hAnsi="Times New Roman" w:cs="Times New Roman"/>
          <w:b/>
          <w:bCs/>
        </w:rPr>
        <w:br w:type="page"/>
      </w:r>
    </w:p>
    <w:p w14:paraId="5CE4B52A" w14:textId="77777777" w:rsidR="009C1AD7" w:rsidRPr="002B6AE5" w:rsidRDefault="009C1AD7" w:rsidP="00EA2C06">
      <w:pPr>
        <w:spacing w:before="60" w:after="60"/>
        <w:rPr>
          <w:rFonts w:ascii="Times New Roman" w:hAnsi="Times New Roman" w:cs="Times New Roman"/>
          <w:b/>
          <w:bCs/>
        </w:rPr>
      </w:pPr>
    </w:p>
    <w:p w14:paraId="5436DB0F" w14:textId="226BEB07" w:rsidR="00EA2C06" w:rsidRPr="002B6AE5" w:rsidRDefault="00EA2C06" w:rsidP="00EA2C06">
      <w:pPr>
        <w:spacing w:before="60" w:after="60"/>
        <w:rPr>
          <w:rFonts w:hint="eastAsia"/>
        </w:rPr>
      </w:pPr>
      <w:r w:rsidRPr="002B6AE5">
        <w:rPr>
          <w:rFonts w:ascii="Times New Roman" w:hAnsi="Times New Roman" w:cs="Times New Roman" w:hint="eastAsia"/>
          <w:b/>
          <w:bCs/>
        </w:rPr>
        <w:t>T</w:t>
      </w:r>
      <w:r w:rsidRPr="002B6AE5">
        <w:rPr>
          <w:rFonts w:ascii="Times New Roman" w:hAnsi="Times New Roman" w:cs="Times New Roman"/>
          <w:b/>
          <w:bCs/>
        </w:rPr>
        <w:t>able</w:t>
      </w:r>
      <w:r w:rsidRPr="002B6AE5">
        <w:rPr>
          <w:rFonts w:ascii="Times New Roman" w:hAnsi="Times New Roman" w:cs="Times New Roman" w:hint="eastAsia"/>
          <w:b/>
          <w:bCs/>
        </w:rPr>
        <w:t>.</w:t>
      </w:r>
      <w:r w:rsidRPr="002B6AE5">
        <w:rPr>
          <w:rFonts w:ascii="Times New Roman" w:hAnsi="Times New Roman" w:cs="Times New Roman"/>
          <w:b/>
          <w:bCs/>
        </w:rPr>
        <w:t xml:space="preserve"> S</w:t>
      </w:r>
      <w:r w:rsidRPr="002B6AE5">
        <w:rPr>
          <w:rFonts w:ascii="Times New Roman" w:hAnsi="Times New Roman" w:cs="Times New Roman"/>
          <w:b/>
          <w:bCs/>
        </w:rPr>
        <w:fldChar w:fldCharType="begin"/>
      </w:r>
      <w:r w:rsidRPr="002B6AE5">
        <w:rPr>
          <w:rFonts w:ascii="Times New Roman" w:hAnsi="Times New Roman" w:cs="Times New Roman"/>
          <w:b/>
          <w:bCs/>
        </w:rPr>
        <w:instrText xml:space="preserve"> SEQ Table \* ARABIC </w:instrText>
      </w:r>
      <w:r w:rsidRPr="002B6AE5">
        <w:rPr>
          <w:rFonts w:ascii="Times New Roman" w:hAnsi="Times New Roman" w:cs="Times New Roman"/>
          <w:b/>
          <w:bCs/>
        </w:rPr>
        <w:fldChar w:fldCharType="separate"/>
      </w:r>
      <w:r w:rsidRPr="002B6AE5">
        <w:rPr>
          <w:rFonts w:ascii="Times New Roman" w:hAnsi="Times New Roman" w:cs="Times New Roman"/>
          <w:b/>
          <w:bCs/>
          <w:noProof/>
        </w:rPr>
        <w:t>1</w:t>
      </w:r>
      <w:r w:rsidRPr="002B6AE5">
        <w:rPr>
          <w:rFonts w:ascii="Times New Roman" w:hAnsi="Times New Roman" w:cs="Times New Roman"/>
          <w:b/>
          <w:bCs/>
        </w:rPr>
        <w:fldChar w:fldCharType="end"/>
      </w:r>
      <w:r w:rsidRPr="002B6AE5">
        <w:rPr>
          <w:rFonts w:ascii="Times New Roman" w:hAnsi="Times New Roman" w:cs="Times New Roman"/>
          <w:b/>
          <w:bCs/>
        </w:rPr>
        <w:t xml:space="preserve"> </w:t>
      </w:r>
      <w:r w:rsidRPr="002B6AE5">
        <w:rPr>
          <w:rFonts w:ascii="Times New Roman" w:hAnsi="Times New Roman" w:cs="Times New Roman"/>
        </w:rPr>
        <w:t>sgRNA sequences used in this study</w:t>
      </w:r>
    </w:p>
    <w:tbl>
      <w:tblPr>
        <w:tblStyle w:val="a3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815"/>
      </w:tblGrid>
      <w:tr w:rsidR="002B6AE5" w:rsidRPr="002B6AE5" w14:paraId="2F200535" w14:textId="77777777" w:rsidTr="003708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2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6B1D408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sgRNAs for transcriptional activation</w:t>
            </w:r>
          </w:p>
        </w:tc>
      </w:tr>
      <w:tr w:rsidR="002B6AE5" w:rsidRPr="002B6AE5" w14:paraId="1467882F" w14:textId="77777777" w:rsidTr="00383073">
        <w:tc>
          <w:tcPr>
            <w:tcW w:w="2410" w:type="dxa"/>
            <w:tcBorders>
              <w:top w:val="single" w:sz="12" w:space="0" w:color="auto"/>
              <w:bottom w:val="single" w:sz="6" w:space="0" w:color="auto"/>
            </w:tcBorders>
          </w:tcPr>
          <w:p w14:paraId="7A7494F9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Target gene or site</w:t>
            </w:r>
          </w:p>
        </w:tc>
        <w:tc>
          <w:tcPr>
            <w:tcW w:w="3815" w:type="dxa"/>
            <w:tcBorders>
              <w:top w:val="single" w:sz="12" w:space="0" w:color="auto"/>
              <w:bottom w:val="single" w:sz="6" w:space="0" w:color="auto"/>
            </w:tcBorders>
          </w:tcPr>
          <w:p w14:paraId="658402AD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sgRNA target sequence </w:t>
            </w:r>
            <w:r w:rsidRPr="006B326B">
              <w:rPr>
                <w:rFonts w:ascii="Times New Roman" w:eastAsia="等线" w:hAnsi="Times New Roman" w:cs="Times New Roman"/>
                <w:sz w:val="20"/>
                <w:szCs w:val="20"/>
              </w:rPr>
              <w:t>(5’-3’)</w:t>
            </w:r>
          </w:p>
        </w:tc>
      </w:tr>
      <w:tr w:rsidR="002B6AE5" w:rsidRPr="002B6AE5" w14:paraId="339B9351" w14:textId="77777777" w:rsidTr="00383073">
        <w:tc>
          <w:tcPr>
            <w:tcW w:w="2410" w:type="dxa"/>
            <w:tcBorders>
              <w:top w:val="single" w:sz="6" w:space="0" w:color="auto"/>
            </w:tcBorders>
          </w:tcPr>
          <w:p w14:paraId="62E024AD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GFP</w:t>
            </w:r>
          </w:p>
        </w:tc>
        <w:tc>
          <w:tcPr>
            <w:tcW w:w="3815" w:type="dxa"/>
            <w:tcBorders>
              <w:top w:val="single" w:sz="6" w:space="0" w:color="auto"/>
            </w:tcBorders>
          </w:tcPr>
          <w:p w14:paraId="4BEBE421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GCTCCACCCCATTGACGTCAA</w:t>
            </w:r>
          </w:p>
        </w:tc>
      </w:tr>
      <w:tr w:rsidR="002B6AE5" w:rsidRPr="002B6AE5" w14:paraId="7208A907" w14:textId="77777777" w:rsidTr="00383073">
        <w:tc>
          <w:tcPr>
            <w:tcW w:w="2410" w:type="dxa"/>
          </w:tcPr>
          <w:p w14:paraId="726F4F48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Il1rn</w:t>
            </w:r>
          </w:p>
        </w:tc>
        <w:tc>
          <w:tcPr>
            <w:tcW w:w="3815" w:type="dxa"/>
          </w:tcPr>
          <w:p w14:paraId="33417A96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CGGGGTTGGGGTAAGCACGA</w:t>
            </w:r>
          </w:p>
        </w:tc>
      </w:tr>
      <w:tr w:rsidR="002B6AE5" w:rsidRPr="002B6AE5" w14:paraId="5D1AEA4D" w14:textId="77777777" w:rsidTr="00383073">
        <w:tc>
          <w:tcPr>
            <w:tcW w:w="2410" w:type="dxa"/>
          </w:tcPr>
          <w:p w14:paraId="514957E5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Klf4</w:t>
            </w:r>
          </w:p>
        </w:tc>
        <w:tc>
          <w:tcPr>
            <w:tcW w:w="3815" w:type="dxa"/>
          </w:tcPr>
          <w:p w14:paraId="05BDCAD4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GCTGCCATAGCAACGATGGA</w:t>
            </w:r>
          </w:p>
        </w:tc>
      </w:tr>
      <w:tr w:rsidR="002B6AE5" w:rsidRPr="002B6AE5" w14:paraId="58260AD8" w14:textId="77777777" w:rsidTr="00383073">
        <w:tc>
          <w:tcPr>
            <w:tcW w:w="2410" w:type="dxa"/>
          </w:tcPr>
          <w:p w14:paraId="6C9B6A28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Sox2</w:t>
            </w:r>
          </w:p>
        </w:tc>
        <w:tc>
          <w:tcPr>
            <w:tcW w:w="3815" w:type="dxa"/>
          </w:tcPr>
          <w:p w14:paraId="214466BC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GTGGCTGGCAGGCTGGCTCT</w:t>
            </w:r>
          </w:p>
        </w:tc>
      </w:tr>
      <w:tr w:rsidR="002B6AE5" w:rsidRPr="002B6AE5" w14:paraId="72891F23" w14:textId="77777777" w:rsidTr="00383073">
        <w:tc>
          <w:tcPr>
            <w:tcW w:w="2410" w:type="dxa"/>
          </w:tcPr>
          <w:p w14:paraId="467AE46C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Mouse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Ngn2</w:t>
            </w:r>
          </w:p>
        </w:tc>
        <w:tc>
          <w:tcPr>
            <w:tcW w:w="3815" w:type="dxa"/>
          </w:tcPr>
          <w:p w14:paraId="7399E8E9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TGTGTTGTCGTTCTCGTGCG</w:t>
            </w:r>
          </w:p>
        </w:tc>
      </w:tr>
      <w:tr w:rsidR="002B6AE5" w:rsidRPr="002B6AE5" w14:paraId="740C3C61" w14:textId="77777777" w:rsidTr="00383073">
        <w:tc>
          <w:tcPr>
            <w:tcW w:w="2410" w:type="dxa"/>
          </w:tcPr>
          <w:p w14:paraId="117C8285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Mouse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Isl1</w:t>
            </w:r>
          </w:p>
        </w:tc>
        <w:tc>
          <w:tcPr>
            <w:tcW w:w="3815" w:type="dxa"/>
          </w:tcPr>
          <w:p w14:paraId="70A7E515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GGGAGTCCGATTTAAGCCGG</w:t>
            </w:r>
          </w:p>
        </w:tc>
      </w:tr>
      <w:tr w:rsidR="002B6AE5" w:rsidRPr="002B6AE5" w14:paraId="1C2571D7" w14:textId="77777777" w:rsidTr="00383073">
        <w:tc>
          <w:tcPr>
            <w:tcW w:w="2410" w:type="dxa"/>
          </w:tcPr>
          <w:p w14:paraId="147548DB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Mouse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Fgf7</w:t>
            </w:r>
          </w:p>
        </w:tc>
        <w:tc>
          <w:tcPr>
            <w:tcW w:w="3815" w:type="dxa"/>
          </w:tcPr>
          <w:p w14:paraId="7278B786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TTAGACAACGAACAGCTCAC</w:t>
            </w:r>
          </w:p>
        </w:tc>
      </w:tr>
      <w:tr w:rsidR="002B6AE5" w:rsidRPr="002B6AE5" w14:paraId="1C9ACD7D" w14:textId="77777777" w:rsidTr="00383073">
        <w:tc>
          <w:tcPr>
            <w:tcW w:w="2410" w:type="dxa"/>
            <w:tcBorders>
              <w:bottom w:val="single" w:sz="12" w:space="0" w:color="auto"/>
            </w:tcBorders>
          </w:tcPr>
          <w:p w14:paraId="638CF6C8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Mouse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Tyr</w:t>
            </w:r>
          </w:p>
        </w:tc>
        <w:tc>
          <w:tcPr>
            <w:tcW w:w="3815" w:type="dxa"/>
            <w:tcBorders>
              <w:bottom w:val="single" w:sz="12" w:space="0" w:color="auto"/>
            </w:tcBorders>
          </w:tcPr>
          <w:p w14:paraId="31E440E8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TCAATTTAGTTACCTCACTA</w:t>
            </w:r>
          </w:p>
        </w:tc>
      </w:tr>
      <w:tr w:rsidR="002B6AE5" w:rsidRPr="002B6AE5" w14:paraId="547B027C" w14:textId="77777777" w:rsidTr="0037083B">
        <w:tc>
          <w:tcPr>
            <w:tcW w:w="622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9C9F9A4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sgRNAs for transcriptional repression</w:t>
            </w:r>
          </w:p>
        </w:tc>
      </w:tr>
      <w:tr w:rsidR="002B6AE5" w:rsidRPr="002B6AE5" w14:paraId="1184C05E" w14:textId="77777777" w:rsidTr="00383073"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</w:tcPr>
          <w:p w14:paraId="0E1B3D45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Target gene or site</w:t>
            </w:r>
          </w:p>
        </w:tc>
        <w:tc>
          <w:tcPr>
            <w:tcW w:w="3815" w:type="dxa"/>
            <w:tcBorders>
              <w:top w:val="single" w:sz="12" w:space="0" w:color="auto"/>
              <w:bottom w:val="single" w:sz="4" w:space="0" w:color="auto"/>
            </w:tcBorders>
          </w:tcPr>
          <w:p w14:paraId="460A3AF6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sgRNA target sequence </w:t>
            </w:r>
            <w:r w:rsidRPr="006B326B">
              <w:rPr>
                <w:rFonts w:ascii="Times New Roman" w:eastAsia="等线" w:hAnsi="Times New Roman" w:cs="Times New Roman"/>
                <w:sz w:val="20"/>
                <w:szCs w:val="20"/>
              </w:rPr>
              <w:t>(5’-3’)</w:t>
            </w:r>
          </w:p>
        </w:tc>
      </w:tr>
      <w:tr w:rsidR="002B6AE5" w:rsidRPr="002B6AE5" w14:paraId="387899B6" w14:textId="77777777" w:rsidTr="00383073">
        <w:tc>
          <w:tcPr>
            <w:tcW w:w="2410" w:type="dxa"/>
            <w:tcBorders>
              <w:top w:val="single" w:sz="4" w:space="0" w:color="auto"/>
            </w:tcBorders>
          </w:tcPr>
          <w:p w14:paraId="2CD49730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GFP</w:t>
            </w:r>
          </w:p>
        </w:tc>
        <w:tc>
          <w:tcPr>
            <w:tcW w:w="3815" w:type="dxa"/>
            <w:tcBorders>
              <w:top w:val="single" w:sz="4" w:space="0" w:color="auto"/>
            </w:tcBorders>
          </w:tcPr>
          <w:p w14:paraId="72B8D963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GCTAACATGCGGTGACGTCG</w:t>
            </w:r>
          </w:p>
        </w:tc>
      </w:tr>
      <w:tr w:rsidR="002B6AE5" w:rsidRPr="002B6AE5" w14:paraId="2ACAFFFA" w14:textId="77777777" w:rsidTr="00383073">
        <w:tc>
          <w:tcPr>
            <w:tcW w:w="2410" w:type="dxa"/>
          </w:tcPr>
          <w:p w14:paraId="05ADA094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Prdm4</w:t>
            </w:r>
          </w:p>
        </w:tc>
        <w:tc>
          <w:tcPr>
            <w:tcW w:w="3815" w:type="dxa"/>
          </w:tcPr>
          <w:p w14:paraId="70F60FDA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57"/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GGGCGGGACGGGAAACGTTA</w:t>
            </w:r>
            <w:bookmarkEnd w:id="1"/>
          </w:p>
        </w:tc>
      </w:tr>
      <w:tr w:rsidR="002B6AE5" w:rsidRPr="002B6AE5" w14:paraId="6535BB28" w14:textId="77777777" w:rsidTr="00383073">
        <w:tc>
          <w:tcPr>
            <w:tcW w:w="2410" w:type="dxa"/>
          </w:tcPr>
          <w:p w14:paraId="48CAF54F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Canx</w:t>
            </w:r>
          </w:p>
        </w:tc>
        <w:tc>
          <w:tcPr>
            <w:tcW w:w="3815" w:type="dxa"/>
          </w:tcPr>
          <w:p w14:paraId="2D31A939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CTCCGCCTCTCTCTTTACTG</w:t>
            </w:r>
          </w:p>
        </w:tc>
      </w:tr>
      <w:tr w:rsidR="002B6AE5" w:rsidRPr="002B6AE5" w14:paraId="0AD76468" w14:textId="77777777" w:rsidTr="00383073">
        <w:tc>
          <w:tcPr>
            <w:tcW w:w="2410" w:type="dxa"/>
          </w:tcPr>
          <w:p w14:paraId="5959EA5C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Human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Hspb9</w:t>
            </w:r>
          </w:p>
        </w:tc>
        <w:tc>
          <w:tcPr>
            <w:tcW w:w="3815" w:type="dxa"/>
          </w:tcPr>
          <w:p w14:paraId="6980BCC9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GTGGGACACCGGGATGCCACC</w:t>
            </w:r>
          </w:p>
        </w:tc>
      </w:tr>
      <w:tr w:rsidR="002B6AE5" w:rsidRPr="002B6AE5" w14:paraId="38015943" w14:textId="77777777" w:rsidTr="00383073">
        <w:tc>
          <w:tcPr>
            <w:tcW w:w="2410" w:type="dxa"/>
          </w:tcPr>
          <w:p w14:paraId="0433A727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Mouse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Mstn</w:t>
            </w:r>
          </w:p>
        </w:tc>
        <w:tc>
          <w:tcPr>
            <w:tcW w:w="3815" w:type="dxa"/>
          </w:tcPr>
          <w:p w14:paraId="4CA02D94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GACTTTCTAATGCAAGCGGA</w:t>
            </w:r>
          </w:p>
        </w:tc>
      </w:tr>
      <w:tr w:rsidR="002B6AE5" w:rsidRPr="002B6AE5" w14:paraId="223782C2" w14:textId="77777777" w:rsidTr="00383073">
        <w:tc>
          <w:tcPr>
            <w:tcW w:w="2410" w:type="dxa"/>
          </w:tcPr>
          <w:p w14:paraId="26CA38A8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Mouse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Mymx</w:t>
            </w:r>
          </w:p>
        </w:tc>
        <w:tc>
          <w:tcPr>
            <w:tcW w:w="3815" w:type="dxa"/>
          </w:tcPr>
          <w:p w14:paraId="36EC4C4A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CACCAGTTCTAACCGGCCAG</w:t>
            </w:r>
          </w:p>
        </w:tc>
      </w:tr>
      <w:tr w:rsidR="002B6AE5" w:rsidRPr="002B6AE5" w14:paraId="5908D83F" w14:textId="77777777" w:rsidTr="00383073">
        <w:tc>
          <w:tcPr>
            <w:tcW w:w="2410" w:type="dxa"/>
            <w:tcBorders>
              <w:bottom w:val="single" w:sz="12" w:space="0" w:color="auto"/>
            </w:tcBorders>
          </w:tcPr>
          <w:p w14:paraId="46A01814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 xml:space="preserve">Mouse </w:t>
            </w:r>
            <w:r w:rsidRPr="002B6A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Tyr</w:t>
            </w:r>
          </w:p>
        </w:tc>
        <w:tc>
          <w:tcPr>
            <w:tcW w:w="3815" w:type="dxa"/>
            <w:tcBorders>
              <w:bottom w:val="single" w:sz="12" w:space="0" w:color="auto"/>
            </w:tcBorders>
          </w:tcPr>
          <w:p w14:paraId="06C89BAC" w14:textId="77777777" w:rsidR="00BD74EA" w:rsidRPr="002B6AE5" w:rsidRDefault="00BD74EA" w:rsidP="003708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AE5">
              <w:rPr>
                <w:rFonts w:ascii="Times New Roman" w:hAnsi="Times New Roman" w:cs="Times New Roman"/>
                <w:sz w:val="20"/>
                <w:szCs w:val="20"/>
              </w:rPr>
              <w:t>AACATGTGATAGTCACTCCA</w:t>
            </w:r>
          </w:p>
        </w:tc>
      </w:tr>
    </w:tbl>
    <w:p w14:paraId="6E1369F3" w14:textId="242990F9" w:rsidR="00E62676" w:rsidRPr="002B6AE5" w:rsidRDefault="00E62676" w:rsidP="00CF2D6D">
      <w:pPr>
        <w:adjustRightInd w:val="0"/>
        <w:snapToGrid w:val="0"/>
        <w:jc w:val="left"/>
        <w:rPr>
          <w:rFonts w:ascii="Times New Roman" w:hAnsi="Times New Roman" w:cs="Times New Roman"/>
          <w:sz w:val="18"/>
          <w:szCs w:val="18"/>
        </w:rPr>
      </w:pPr>
      <w:bookmarkStart w:id="2" w:name="_Hlk184285078"/>
      <w:bookmarkEnd w:id="0"/>
    </w:p>
    <w:p w14:paraId="69AB57E7" w14:textId="77777777" w:rsidR="00E62676" w:rsidRPr="002B6AE5" w:rsidRDefault="00E62676">
      <w:pPr>
        <w:widowControl/>
        <w:spacing w:after="160" w:line="278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2B6AE5">
        <w:rPr>
          <w:rFonts w:ascii="Times New Roman" w:hAnsi="Times New Roman" w:cs="Times New Roman"/>
          <w:sz w:val="18"/>
          <w:szCs w:val="18"/>
        </w:rPr>
        <w:br w:type="page"/>
      </w:r>
    </w:p>
    <w:p w14:paraId="2C5DB816" w14:textId="77777777" w:rsidR="00EA2C06" w:rsidRPr="002B6AE5" w:rsidRDefault="00EA2C06" w:rsidP="00EA2C06">
      <w:pPr>
        <w:spacing w:before="60" w:after="60"/>
        <w:rPr>
          <w:rFonts w:ascii="Times New Roman" w:hAnsi="Times New Roman" w:cs="Times New Roman"/>
          <w:b/>
          <w:bCs/>
        </w:rPr>
      </w:pPr>
    </w:p>
    <w:p w14:paraId="4DAA5711" w14:textId="4B0C12FA" w:rsidR="00EA2C06" w:rsidRPr="002B6AE5" w:rsidRDefault="00EA2C06" w:rsidP="00EA2C06">
      <w:pPr>
        <w:spacing w:before="60" w:after="60"/>
        <w:rPr>
          <w:rFonts w:hint="eastAsia"/>
        </w:rPr>
      </w:pPr>
      <w:r w:rsidRPr="002B6AE5">
        <w:rPr>
          <w:rFonts w:ascii="Times New Roman" w:hAnsi="Times New Roman" w:cs="Times New Roman" w:hint="eastAsia"/>
          <w:b/>
          <w:bCs/>
        </w:rPr>
        <w:t>Table. S2</w:t>
      </w:r>
      <w:r w:rsidRPr="002B6AE5">
        <w:rPr>
          <w:rFonts w:ascii="Times New Roman" w:hAnsi="Times New Roman" w:cs="Times New Roman" w:hint="eastAsia"/>
        </w:rPr>
        <w:t xml:space="preserve"> </w:t>
      </w:r>
      <w:r w:rsidRPr="002B6AE5">
        <w:rPr>
          <w:rFonts w:ascii="Times New Roman" w:hAnsi="Times New Roman" w:cs="Times New Roman"/>
        </w:rPr>
        <w:t>qPCR primers used in this study</w:t>
      </w:r>
    </w:p>
    <w:tbl>
      <w:tblPr>
        <w:tblStyle w:val="a3"/>
        <w:tblW w:w="822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993"/>
        <w:gridCol w:w="3118"/>
        <w:gridCol w:w="2977"/>
      </w:tblGrid>
      <w:tr w:rsidR="002B6AE5" w:rsidRPr="002B6AE5" w14:paraId="06769813" w14:textId="77777777" w:rsidTr="004E1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14:paraId="65F0E8B6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661C787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Species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6" w:space="0" w:color="auto"/>
            </w:tcBorders>
          </w:tcPr>
          <w:p w14:paraId="6D45573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Forward primer sequence (5’-3’)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6" w:space="0" w:color="auto"/>
            </w:tcBorders>
          </w:tcPr>
          <w:p w14:paraId="18300D3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Reverse primer sequence (5’-3’)</w:t>
            </w:r>
          </w:p>
        </w:tc>
      </w:tr>
      <w:tr w:rsidR="002B6AE5" w:rsidRPr="002B6AE5" w14:paraId="25079BF0" w14:textId="77777777" w:rsidTr="004E1C05">
        <w:tc>
          <w:tcPr>
            <w:tcW w:w="1134" w:type="dxa"/>
            <w:tcBorders>
              <w:top w:val="single" w:sz="6" w:space="0" w:color="auto"/>
            </w:tcBorders>
          </w:tcPr>
          <w:p w14:paraId="0EB4B5C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Gapdh</w:t>
            </w:r>
          </w:p>
        </w:tc>
        <w:tc>
          <w:tcPr>
            <w:tcW w:w="993" w:type="dxa"/>
            <w:tcBorders>
              <w:top w:val="single" w:sz="6" w:space="0" w:color="auto"/>
            </w:tcBorders>
          </w:tcPr>
          <w:p w14:paraId="45AE0821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  <w:tcBorders>
              <w:top w:val="single" w:sz="6" w:space="0" w:color="auto"/>
            </w:tcBorders>
          </w:tcPr>
          <w:p w14:paraId="407AB15B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CAAAGTTGTCATGGATGACC</w:t>
            </w:r>
          </w:p>
        </w:tc>
        <w:tc>
          <w:tcPr>
            <w:tcW w:w="2977" w:type="dxa"/>
            <w:tcBorders>
              <w:top w:val="single" w:sz="6" w:space="0" w:color="auto"/>
            </w:tcBorders>
          </w:tcPr>
          <w:p w14:paraId="3DF2C1F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CCATGGAGAAGGCTGGGG</w:t>
            </w:r>
          </w:p>
        </w:tc>
      </w:tr>
      <w:tr w:rsidR="002B6AE5" w:rsidRPr="002B6AE5" w14:paraId="327A0F56" w14:textId="77777777" w:rsidTr="004E1C05">
        <w:tc>
          <w:tcPr>
            <w:tcW w:w="1134" w:type="dxa"/>
          </w:tcPr>
          <w:p w14:paraId="2FF6080D" w14:textId="77777777" w:rsidR="00CF2D6D" w:rsidRPr="002B6AE5" w:rsidRDefault="00CF2D6D" w:rsidP="004E1C05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B6AE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Il1rn</w:t>
            </w:r>
          </w:p>
        </w:tc>
        <w:tc>
          <w:tcPr>
            <w:tcW w:w="993" w:type="dxa"/>
          </w:tcPr>
          <w:p w14:paraId="0C9FA79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63ED805B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TTGCAAGGACCAAATGTCAATT</w:t>
            </w:r>
          </w:p>
        </w:tc>
        <w:tc>
          <w:tcPr>
            <w:tcW w:w="2977" w:type="dxa"/>
          </w:tcPr>
          <w:p w14:paraId="296212D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CTCATCACCAGACTTGACAC</w:t>
            </w:r>
          </w:p>
        </w:tc>
      </w:tr>
      <w:tr w:rsidR="002B6AE5" w:rsidRPr="002B6AE5" w14:paraId="5E1D87F6" w14:textId="77777777" w:rsidTr="004E1C05">
        <w:tc>
          <w:tcPr>
            <w:tcW w:w="1134" w:type="dxa"/>
          </w:tcPr>
          <w:p w14:paraId="0FAB1D6D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Sox2</w:t>
            </w:r>
          </w:p>
        </w:tc>
        <w:tc>
          <w:tcPr>
            <w:tcW w:w="993" w:type="dxa"/>
          </w:tcPr>
          <w:p w14:paraId="3294A781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0BEACF97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TACAGCATGTCCTACTCGCAG</w:t>
            </w:r>
          </w:p>
        </w:tc>
        <w:tc>
          <w:tcPr>
            <w:tcW w:w="2977" w:type="dxa"/>
          </w:tcPr>
          <w:p w14:paraId="4A2A918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GAGGAAGAGGTAACCACAGGG</w:t>
            </w:r>
          </w:p>
        </w:tc>
      </w:tr>
      <w:tr w:rsidR="002B6AE5" w:rsidRPr="002B6AE5" w14:paraId="661E648D" w14:textId="77777777" w:rsidTr="004E1C05">
        <w:tc>
          <w:tcPr>
            <w:tcW w:w="1134" w:type="dxa"/>
          </w:tcPr>
          <w:p w14:paraId="2DF5D0BE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Klf4</w:t>
            </w:r>
          </w:p>
        </w:tc>
        <w:tc>
          <w:tcPr>
            <w:tcW w:w="993" w:type="dxa"/>
          </w:tcPr>
          <w:p w14:paraId="4A55E3D6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5C126846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ACCAGGCACTACCGTAAACACA</w:t>
            </w:r>
          </w:p>
        </w:tc>
        <w:tc>
          <w:tcPr>
            <w:tcW w:w="2977" w:type="dxa"/>
          </w:tcPr>
          <w:p w14:paraId="493735F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GGTCCGACCTGGAAAATGCT</w:t>
            </w:r>
          </w:p>
        </w:tc>
      </w:tr>
      <w:tr w:rsidR="002B6AE5" w:rsidRPr="002B6AE5" w14:paraId="040594DD" w14:textId="77777777" w:rsidTr="004E1C05">
        <w:tc>
          <w:tcPr>
            <w:tcW w:w="1134" w:type="dxa"/>
          </w:tcPr>
          <w:p w14:paraId="37045FEC" w14:textId="77777777" w:rsidR="00CF2D6D" w:rsidRPr="002B6AE5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2B6AE5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Canx</w:t>
            </w:r>
          </w:p>
        </w:tc>
        <w:tc>
          <w:tcPr>
            <w:tcW w:w="993" w:type="dxa"/>
          </w:tcPr>
          <w:p w14:paraId="3DE0AD6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6F6881D5" w14:textId="77777777" w:rsidR="00CF2D6D" w:rsidRPr="002B6AE5" w:rsidRDefault="00CF2D6D" w:rsidP="004E1C0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6AE5">
              <w:rPr>
                <w:rFonts w:ascii="Times New Roman" w:hAnsi="Times New Roman" w:cs="Times New Roman"/>
                <w:sz w:val="18"/>
                <w:szCs w:val="18"/>
              </w:rPr>
              <w:t>GATCCAGACGCAGAGAAACC</w:t>
            </w:r>
          </w:p>
        </w:tc>
        <w:tc>
          <w:tcPr>
            <w:tcW w:w="2977" w:type="dxa"/>
          </w:tcPr>
          <w:p w14:paraId="1749C48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CATCCAGGAGCTGACTCACA</w:t>
            </w:r>
          </w:p>
        </w:tc>
      </w:tr>
      <w:tr w:rsidR="002B6AE5" w:rsidRPr="002B6AE5" w14:paraId="2875291B" w14:textId="77777777" w:rsidTr="004E1C05">
        <w:tc>
          <w:tcPr>
            <w:tcW w:w="1134" w:type="dxa"/>
          </w:tcPr>
          <w:p w14:paraId="652C94A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Prdm4</w:t>
            </w:r>
          </w:p>
        </w:tc>
        <w:tc>
          <w:tcPr>
            <w:tcW w:w="993" w:type="dxa"/>
          </w:tcPr>
          <w:p w14:paraId="7A4F0D7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45C3E59F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TCCTCTGTGAGCAATGCCTTG</w:t>
            </w:r>
          </w:p>
        </w:tc>
        <w:tc>
          <w:tcPr>
            <w:tcW w:w="2977" w:type="dxa"/>
          </w:tcPr>
          <w:p w14:paraId="074CCD8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CCACACATCACCCCTCGAT</w:t>
            </w:r>
          </w:p>
        </w:tc>
      </w:tr>
      <w:tr w:rsidR="002B6AE5" w:rsidRPr="002B6AE5" w14:paraId="16B8C212" w14:textId="77777777" w:rsidTr="004E1C05">
        <w:tc>
          <w:tcPr>
            <w:tcW w:w="1134" w:type="dxa"/>
          </w:tcPr>
          <w:p w14:paraId="31B6B6B8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Hspb9</w:t>
            </w:r>
          </w:p>
        </w:tc>
        <w:tc>
          <w:tcPr>
            <w:tcW w:w="993" w:type="dxa"/>
          </w:tcPr>
          <w:p w14:paraId="498C766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2CA6304B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ACCATGCCAGAGACGGTTTC</w:t>
            </w:r>
          </w:p>
        </w:tc>
        <w:tc>
          <w:tcPr>
            <w:tcW w:w="2977" w:type="dxa"/>
          </w:tcPr>
          <w:p w14:paraId="7E978AE7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CATGCGGTAACTGACCCTTTC</w:t>
            </w:r>
          </w:p>
        </w:tc>
      </w:tr>
      <w:tr w:rsidR="002B6AE5" w:rsidRPr="002B6AE5" w14:paraId="67425B2F" w14:textId="77777777" w:rsidTr="004E1C05">
        <w:tc>
          <w:tcPr>
            <w:tcW w:w="1134" w:type="dxa"/>
          </w:tcPr>
          <w:p w14:paraId="4C93C232" w14:textId="7CE66F1B" w:rsidR="00C6121A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Ctsw</w:t>
            </w:r>
          </w:p>
        </w:tc>
        <w:tc>
          <w:tcPr>
            <w:tcW w:w="993" w:type="dxa"/>
          </w:tcPr>
          <w:p w14:paraId="5B8DD11A" w14:textId="5FBB11AB" w:rsidR="00C6121A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6A9BC396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AGATCCAGTTCAACCGGAGTT</w:t>
            </w:r>
          </w:p>
        </w:tc>
        <w:tc>
          <w:tcPr>
            <w:tcW w:w="2977" w:type="dxa"/>
          </w:tcPr>
          <w:p w14:paraId="74AB35F8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TGTGAGGTCACTGAATGGAGT</w:t>
            </w:r>
          </w:p>
        </w:tc>
      </w:tr>
      <w:tr w:rsidR="002B6AE5" w:rsidRPr="002B6AE5" w14:paraId="1A698E2F" w14:textId="77777777" w:rsidTr="004E1C05">
        <w:tc>
          <w:tcPr>
            <w:tcW w:w="1134" w:type="dxa"/>
          </w:tcPr>
          <w:p w14:paraId="135F7B68" w14:textId="59CAB18C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Znf419</w:t>
            </w:r>
          </w:p>
        </w:tc>
        <w:tc>
          <w:tcPr>
            <w:tcW w:w="993" w:type="dxa"/>
          </w:tcPr>
          <w:p w14:paraId="510DEFDD" w14:textId="7C7C3051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1EB7DC23" w14:textId="7E7F7542" w:rsidR="00C6121A" w:rsidRPr="006B326B" w:rsidRDefault="00E9361F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ACCTTTGAGGATGTGGCTGT</w:t>
            </w:r>
          </w:p>
        </w:tc>
        <w:tc>
          <w:tcPr>
            <w:tcW w:w="2977" w:type="dxa"/>
          </w:tcPr>
          <w:p w14:paraId="0E84DEF1" w14:textId="408CCFC5" w:rsidR="00C6121A" w:rsidRPr="006B326B" w:rsidRDefault="00E9361F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TCACATTGCGGTAGAGGAGC</w:t>
            </w:r>
          </w:p>
        </w:tc>
      </w:tr>
      <w:tr w:rsidR="002B6AE5" w:rsidRPr="002B6AE5" w14:paraId="04F7BD6A" w14:textId="77777777" w:rsidTr="004E1C05">
        <w:tc>
          <w:tcPr>
            <w:tcW w:w="1134" w:type="dxa"/>
          </w:tcPr>
          <w:p w14:paraId="77B1101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Plk3</w:t>
            </w:r>
          </w:p>
        </w:tc>
        <w:tc>
          <w:tcPr>
            <w:tcW w:w="993" w:type="dxa"/>
          </w:tcPr>
          <w:p w14:paraId="5EC2F90D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78D958A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TTTTCGCACCACTTTGAGGAC</w:t>
            </w:r>
          </w:p>
        </w:tc>
        <w:tc>
          <w:tcPr>
            <w:tcW w:w="2977" w:type="dxa"/>
          </w:tcPr>
          <w:p w14:paraId="452A5B27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GAGGCCAGAAAGGATCTGCC</w:t>
            </w:r>
          </w:p>
        </w:tc>
      </w:tr>
      <w:tr w:rsidR="002B6AE5" w:rsidRPr="002B6AE5" w14:paraId="06A6A758" w14:textId="77777777" w:rsidTr="004E1C05">
        <w:tc>
          <w:tcPr>
            <w:tcW w:w="1134" w:type="dxa"/>
          </w:tcPr>
          <w:p w14:paraId="2F2A419B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Rhbdd1</w:t>
            </w:r>
          </w:p>
        </w:tc>
        <w:tc>
          <w:tcPr>
            <w:tcW w:w="993" w:type="dxa"/>
          </w:tcPr>
          <w:p w14:paraId="0323B6B2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0C2486E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GCCTATGTTATCACCGCATTTTC</w:t>
            </w:r>
          </w:p>
        </w:tc>
        <w:tc>
          <w:tcPr>
            <w:tcW w:w="2977" w:type="dxa"/>
          </w:tcPr>
          <w:p w14:paraId="70584D9E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GCTCCTTTTGAAGTCAGGTTCAT</w:t>
            </w:r>
          </w:p>
        </w:tc>
      </w:tr>
      <w:tr w:rsidR="002B6AE5" w:rsidRPr="002B6AE5" w14:paraId="4DBFA4E2" w14:textId="77777777" w:rsidTr="004E1C05">
        <w:tc>
          <w:tcPr>
            <w:tcW w:w="1134" w:type="dxa"/>
          </w:tcPr>
          <w:p w14:paraId="426E966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Ush1c</w:t>
            </w:r>
          </w:p>
        </w:tc>
        <w:tc>
          <w:tcPr>
            <w:tcW w:w="993" w:type="dxa"/>
          </w:tcPr>
          <w:p w14:paraId="278C2F61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480266CB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TCCATCAAAGTGAGACACATCG</w:t>
            </w:r>
          </w:p>
        </w:tc>
        <w:tc>
          <w:tcPr>
            <w:tcW w:w="2977" w:type="dxa"/>
          </w:tcPr>
          <w:p w14:paraId="1F2E495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CCGACACAAACTGATCCACATA</w:t>
            </w:r>
          </w:p>
        </w:tc>
      </w:tr>
      <w:tr w:rsidR="002B6AE5" w:rsidRPr="002B6AE5" w14:paraId="72163CCE" w14:textId="77777777" w:rsidTr="004E1C05">
        <w:tc>
          <w:tcPr>
            <w:tcW w:w="1134" w:type="dxa"/>
          </w:tcPr>
          <w:p w14:paraId="4C2540A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Fgf20</w:t>
            </w:r>
          </w:p>
        </w:tc>
        <w:tc>
          <w:tcPr>
            <w:tcW w:w="993" w:type="dxa"/>
          </w:tcPr>
          <w:p w14:paraId="4C2D21C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7A74A49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GGGACTGGTCAGTATTAGAGGT</w:t>
            </w:r>
          </w:p>
        </w:tc>
        <w:tc>
          <w:tcPr>
            <w:tcW w:w="2977" w:type="dxa"/>
          </w:tcPr>
          <w:p w14:paraId="67DBB0B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CTCTTGGAGTTCCGTCTTTGTT</w:t>
            </w:r>
          </w:p>
        </w:tc>
      </w:tr>
      <w:tr w:rsidR="002B6AE5" w:rsidRPr="002B6AE5" w14:paraId="0447287A" w14:textId="77777777" w:rsidTr="004E1C05">
        <w:tc>
          <w:tcPr>
            <w:tcW w:w="1134" w:type="dxa"/>
          </w:tcPr>
          <w:p w14:paraId="5A27A81D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Nudt8</w:t>
            </w:r>
          </w:p>
        </w:tc>
        <w:tc>
          <w:tcPr>
            <w:tcW w:w="993" w:type="dxa"/>
          </w:tcPr>
          <w:p w14:paraId="3E69555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69FC17FD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CTCTGCTCAGTGCGTGGG</w:t>
            </w:r>
          </w:p>
        </w:tc>
        <w:tc>
          <w:tcPr>
            <w:tcW w:w="2977" w:type="dxa"/>
          </w:tcPr>
          <w:p w14:paraId="07312AE4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CTTGTGCCTCCCGGTCAG</w:t>
            </w:r>
          </w:p>
        </w:tc>
      </w:tr>
      <w:tr w:rsidR="002B6AE5" w:rsidRPr="002B6AE5" w14:paraId="257CA205" w14:textId="77777777" w:rsidTr="004E1C05">
        <w:tc>
          <w:tcPr>
            <w:tcW w:w="1134" w:type="dxa"/>
          </w:tcPr>
          <w:p w14:paraId="38E873E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Tmem106c</w:t>
            </w:r>
          </w:p>
        </w:tc>
        <w:tc>
          <w:tcPr>
            <w:tcW w:w="993" w:type="dxa"/>
          </w:tcPr>
          <w:p w14:paraId="48B3963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2C95F33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TTCACCGGGAGAGATAGCATC</w:t>
            </w:r>
          </w:p>
        </w:tc>
        <w:tc>
          <w:tcPr>
            <w:tcW w:w="2977" w:type="dxa"/>
          </w:tcPr>
          <w:p w14:paraId="0FA0C39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AAGGACTGAATGCGGAAACAG</w:t>
            </w:r>
          </w:p>
        </w:tc>
      </w:tr>
      <w:tr w:rsidR="002B6AE5" w:rsidRPr="002B6AE5" w14:paraId="4F16A557" w14:textId="77777777" w:rsidTr="004E1C05">
        <w:tc>
          <w:tcPr>
            <w:tcW w:w="1134" w:type="dxa"/>
          </w:tcPr>
          <w:p w14:paraId="6742A614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Cpne7</w:t>
            </w:r>
          </w:p>
        </w:tc>
        <w:tc>
          <w:tcPr>
            <w:tcW w:w="993" w:type="dxa"/>
          </w:tcPr>
          <w:p w14:paraId="02EA3592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6E15CF8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GACCTCTTCAGCAAGTCCGAC</w:t>
            </w:r>
          </w:p>
        </w:tc>
        <w:tc>
          <w:tcPr>
            <w:tcW w:w="2977" w:type="dxa"/>
          </w:tcPr>
          <w:p w14:paraId="55C704F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CACACCGGGTTCAGGTTGT</w:t>
            </w:r>
          </w:p>
        </w:tc>
      </w:tr>
      <w:tr w:rsidR="002B6AE5" w:rsidRPr="002B6AE5" w14:paraId="2AC0E292" w14:textId="77777777" w:rsidTr="004E1C05">
        <w:tc>
          <w:tcPr>
            <w:tcW w:w="1134" w:type="dxa"/>
          </w:tcPr>
          <w:p w14:paraId="32D1CF2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Gart</w:t>
            </w:r>
          </w:p>
        </w:tc>
        <w:tc>
          <w:tcPr>
            <w:tcW w:w="993" w:type="dxa"/>
          </w:tcPr>
          <w:p w14:paraId="3603D44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3118" w:type="dxa"/>
          </w:tcPr>
          <w:p w14:paraId="4BF3262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ACCCGGTGTCGGTTTCATTT</w:t>
            </w:r>
          </w:p>
        </w:tc>
        <w:tc>
          <w:tcPr>
            <w:tcW w:w="2977" w:type="dxa"/>
          </w:tcPr>
          <w:p w14:paraId="4A0B336E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TTTCCAGGCCAGCGTATGTT</w:t>
            </w:r>
          </w:p>
        </w:tc>
      </w:tr>
      <w:tr w:rsidR="002B6AE5" w:rsidRPr="002B6AE5" w14:paraId="7B270A95" w14:textId="77777777" w:rsidTr="004E1C05">
        <w:tc>
          <w:tcPr>
            <w:tcW w:w="1134" w:type="dxa"/>
          </w:tcPr>
          <w:p w14:paraId="44C0CC30" w14:textId="77777777" w:rsidR="00CF2D6D" w:rsidRPr="002B6AE5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2B6AE5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Gapdh</w:t>
            </w:r>
          </w:p>
        </w:tc>
        <w:tc>
          <w:tcPr>
            <w:tcW w:w="993" w:type="dxa"/>
          </w:tcPr>
          <w:p w14:paraId="33661C6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3118" w:type="dxa"/>
          </w:tcPr>
          <w:p w14:paraId="6F5CD337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TGGCCTTCCGTGTTCCTAC</w:t>
            </w:r>
          </w:p>
        </w:tc>
        <w:tc>
          <w:tcPr>
            <w:tcW w:w="2977" w:type="dxa"/>
          </w:tcPr>
          <w:p w14:paraId="571FD47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GAGTTGCTGTTGAAGTCGCA</w:t>
            </w:r>
          </w:p>
        </w:tc>
      </w:tr>
      <w:tr w:rsidR="002B6AE5" w:rsidRPr="002B6AE5" w14:paraId="6D16D7DF" w14:textId="77777777" w:rsidTr="004E1C05">
        <w:tc>
          <w:tcPr>
            <w:tcW w:w="1134" w:type="dxa"/>
          </w:tcPr>
          <w:p w14:paraId="23CDF42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Isl1</w:t>
            </w:r>
          </w:p>
        </w:tc>
        <w:tc>
          <w:tcPr>
            <w:tcW w:w="993" w:type="dxa"/>
          </w:tcPr>
          <w:p w14:paraId="2F1C9074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3118" w:type="dxa"/>
          </w:tcPr>
          <w:p w14:paraId="75DE7785" w14:textId="29DF7FB1" w:rsidR="00CF2D6D" w:rsidRPr="006B326B" w:rsidRDefault="00E9361F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</w:t>
            </w:r>
            <w:r w:rsidR="00CF2D6D"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GGAAGAAACCAGCCTCAGT</w:t>
            </w:r>
          </w:p>
        </w:tc>
        <w:tc>
          <w:tcPr>
            <w:tcW w:w="2977" w:type="dxa"/>
          </w:tcPr>
          <w:p w14:paraId="729C312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GGGCATGCTTAAGAGACCCA</w:t>
            </w:r>
          </w:p>
        </w:tc>
      </w:tr>
      <w:tr w:rsidR="002B6AE5" w:rsidRPr="002B6AE5" w14:paraId="29802078" w14:textId="77777777" w:rsidTr="004E1C05">
        <w:tc>
          <w:tcPr>
            <w:tcW w:w="1134" w:type="dxa"/>
          </w:tcPr>
          <w:p w14:paraId="20646818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Ngn2</w:t>
            </w:r>
          </w:p>
        </w:tc>
        <w:tc>
          <w:tcPr>
            <w:tcW w:w="993" w:type="dxa"/>
          </w:tcPr>
          <w:p w14:paraId="46FA31B7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3118" w:type="dxa"/>
          </w:tcPr>
          <w:p w14:paraId="075220E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CCGGACTCCACTTCACAGAG</w:t>
            </w:r>
          </w:p>
        </w:tc>
        <w:tc>
          <w:tcPr>
            <w:tcW w:w="2977" w:type="dxa"/>
          </w:tcPr>
          <w:p w14:paraId="74C44B0D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GTCTTACGAGGTTCCCCACG</w:t>
            </w:r>
          </w:p>
        </w:tc>
      </w:tr>
      <w:tr w:rsidR="002B6AE5" w:rsidRPr="002B6AE5" w14:paraId="31F902F4" w14:textId="77777777" w:rsidTr="004E1C05">
        <w:tc>
          <w:tcPr>
            <w:tcW w:w="1134" w:type="dxa"/>
          </w:tcPr>
          <w:p w14:paraId="336A610E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Fgf7</w:t>
            </w:r>
          </w:p>
        </w:tc>
        <w:tc>
          <w:tcPr>
            <w:tcW w:w="993" w:type="dxa"/>
          </w:tcPr>
          <w:p w14:paraId="131A182D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3118" w:type="dxa"/>
          </w:tcPr>
          <w:p w14:paraId="6B1E31C3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AAGACTGTTCTGTCGCACCC</w:t>
            </w:r>
          </w:p>
        </w:tc>
        <w:tc>
          <w:tcPr>
            <w:tcW w:w="2977" w:type="dxa"/>
          </w:tcPr>
          <w:p w14:paraId="0068079F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TTCCACCCCTTTGATTGCCA</w:t>
            </w:r>
          </w:p>
        </w:tc>
      </w:tr>
      <w:tr w:rsidR="002B6AE5" w:rsidRPr="002B6AE5" w14:paraId="348B797F" w14:textId="77777777" w:rsidTr="004E1C05">
        <w:tc>
          <w:tcPr>
            <w:tcW w:w="1134" w:type="dxa"/>
          </w:tcPr>
          <w:p w14:paraId="38F31A37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Mstn</w:t>
            </w:r>
          </w:p>
        </w:tc>
        <w:tc>
          <w:tcPr>
            <w:tcW w:w="993" w:type="dxa"/>
          </w:tcPr>
          <w:p w14:paraId="61419475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3118" w:type="dxa"/>
          </w:tcPr>
          <w:p w14:paraId="2BE93C99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AGTGGATCTAAATGAGGGCAGT</w:t>
            </w:r>
          </w:p>
        </w:tc>
        <w:tc>
          <w:tcPr>
            <w:tcW w:w="2977" w:type="dxa"/>
          </w:tcPr>
          <w:p w14:paraId="2DC6893B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GGAGTACCTCGTGTTTTGTCTC</w:t>
            </w:r>
          </w:p>
        </w:tc>
      </w:tr>
      <w:tr w:rsidR="002B6AE5" w:rsidRPr="002B6AE5" w14:paraId="401518C9" w14:textId="77777777" w:rsidTr="004E1C05">
        <w:tc>
          <w:tcPr>
            <w:tcW w:w="1134" w:type="dxa"/>
          </w:tcPr>
          <w:p w14:paraId="65C0C78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Mymx</w:t>
            </w:r>
          </w:p>
        </w:tc>
        <w:tc>
          <w:tcPr>
            <w:tcW w:w="993" w:type="dxa"/>
          </w:tcPr>
          <w:p w14:paraId="2FB3E122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3118" w:type="dxa"/>
          </w:tcPr>
          <w:p w14:paraId="22D0B3B0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TTGATTCTGAGCAGTTCTGACTGG</w:t>
            </w:r>
          </w:p>
        </w:tc>
        <w:tc>
          <w:tcPr>
            <w:tcW w:w="2977" w:type="dxa"/>
          </w:tcPr>
          <w:p w14:paraId="3B8A34B7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CTTCTTGCCCTCCTGCTCAC</w:t>
            </w:r>
          </w:p>
        </w:tc>
      </w:tr>
      <w:tr w:rsidR="002B6AE5" w:rsidRPr="002B6AE5" w14:paraId="244B32D0" w14:textId="77777777" w:rsidTr="004E1C05">
        <w:tc>
          <w:tcPr>
            <w:tcW w:w="1134" w:type="dxa"/>
          </w:tcPr>
          <w:p w14:paraId="0464BBBA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8"/>
                <w:szCs w:val="18"/>
              </w:rPr>
              <w:t>Tyr</w:t>
            </w:r>
          </w:p>
        </w:tc>
        <w:tc>
          <w:tcPr>
            <w:tcW w:w="993" w:type="dxa"/>
          </w:tcPr>
          <w:p w14:paraId="278286D8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Mouse</w:t>
            </w:r>
          </w:p>
        </w:tc>
        <w:tc>
          <w:tcPr>
            <w:tcW w:w="3118" w:type="dxa"/>
          </w:tcPr>
          <w:p w14:paraId="557BCFC1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CTCTGGGCTTAGCAGTAGGC</w:t>
            </w:r>
          </w:p>
        </w:tc>
        <w:tc>
          <w:tcPr>
            <w:tcW w:w="2977" w:type="dxa"/>
          </w:tcPr>
          <w:p w14:paraId="09DDFD4D" w14:textId="77777777" w:rsidR="00CF2D6D" w:rsidRPr="006B326B" w:rsidRDefault="00CF2D6D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GCAAGCTGTGGTAGTCGTCT</w:t>
            </w:r>
          </w:p>
        </w:tc>
      </w:tr>
      <w:tr w:rsidR="002B6AE5" w:rsidRPr="002B6AE5" w14:paraId="7173C89B" w14:textId="77777777" w:rsidTr="004E1C05">
        <w:tc>
          <w:tcPr>
            <w:tcW w:w="1134" w:type="dxa"/>
          </w:tcPr>
          <w:p w14:paraId="2D322238" w14:textId="29D5D1EC" w:rsidR="00DD332E" w:rsidRPr="006B326B" w:rsidRDefault="00DD332E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sgRNA</w:t>
            </w:r>
          </w:p>
        </w:tc>
        <w:tc>
          <w:tcPr>
            <w:tcW w:w="993" w:type="dxa"/>
          </w:tcPr>
          <w:p w14:paraId="77579C13" w14:textId="7652A328" w:rsidR="00DD332E" w:rsidRPr="006B326B" w:rsidRDefault="00DD332E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118" w:type="dxa"/>
          </w:tcPr>
          <w:p w14:paraId="770B8E05" w14:textId="01675100" w:rsidR="00DD332E" w:rsidRPr="006B326B" w:rsidRDefault="000B2107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CCCTTGGAGAACCACCTTGT</w:t>
            </w:r>
          </w:p>
        </w:tc>
        <w:tc>
          <w:tcPr>
            <w:tcW w:w="2977" w:type="dxa"/>
          </w:tcPr>
          <w:p w14:paraId="11543F3E" w14:textId="4E40CD25" w:rsidR="00DD332E" w:rsidRPr="006B326B" w:rsidRDefault="000B2107" w:rsidP="004E1C05">
            <w:pPr>
              <w:widowControl/>
              <w:rPr>
                <w:rFonts w:ascii="Times New Roman" w:eastAsia="等线" w:hAnsi="Times New Roman" w:cs="Times New Roman"/>
                <w:sz w:val="18"/>
                <w:szCs w:val="18"/>
              </w:rPr>
            </w:pPr>
            <w:r w:rsidRPr="006B326B">
              <w:rPr>
                <w:rFonts w:ascii="Times New Roman" w:eastAsia="等线" w:hAnsi="Times New Roman" w:cs="Times New Roman"/>
                <w:sz w:val="18"/>
                <w:szCs w:val="18"/>
              </w:rPr>
              <w:t>CCGACTCGGTGCCACTTTTT</w:t>
            </w:r>
          </w:p>
        </w:tc>
      </w:tr>
      <w:bookmarkEnd w:id="2"/>
    </w:tbl>
    <w:p w14:paraId="73E9261C" w14:textId="50E2322A" w:rsidR="00E62676" w:rsidRPr="002B6AE5" w:rsidRDefault="00E62676" w:rsidP="00CF2D6D">
      <w:pPr>
        <w:rPr>
          <w:rFonts w:hint="eastAsia"/>
          <w:sz w:val="18"/>
          <w:szCs w:val="18"/>
        </w:rPr>
      </w:pPr>
    </w:p>
    <w:p w14:paraId="10AB541F" w14:textId="77777777" w:rsidR="00E62676" w:rsidRPr="002B6AE5" w:rsidRDefault="00E62676">
      <w:pPr>
        <w:widowControl/>
        <w:spacing w:after="160" w:line="278" w:lineRule="auto"/>
        <w:jc w:val="left"/>
        <w:rPr>
          <w:rFonts w:hint="eastAsia"/>
          <w:sz w:val="18"/>
          <w:szCs w:val="18"/>
        </w:rPr>
      </w:pPr>
      <w:r w:rsidRPr="002B6AE5">
        <w:rPr>
          <w:rFonts w:hint="eastAsia"/>
          <w:sz w:val="18"/>
          <w:szCs w:val="18"/>
        </w:rPr>
        <w:br w:type="page"/>
      </w:r>
    </w:p>
    <w:p w14:paraId="12D22830" w14:textId="77777777" w:rsidR="00EA2C06" w:rsidRPr="002B6AE5" w:rsidRDefault="00EA2C06" w:rsidP="00EA2C06">
      <w:pPr>
        <w:spacing w:before="60" w:after="60"/>
        <w:rPr>
          <w:rFonts w:ascii="Times New Roman" w:hAnsi="Times New Roman" w:cs="Times New Roman"/>
          <w:b/>
          <w:bCs/>
        </w:rPr>
      </w:pPr>
      <w:bookmarkStart w:id="3" w:name="_Hlk184595348"/>
    </w:p>
    <w:p w14:paraId="462533AF" w14:textId="52048794" w:rsidR="00EA2C06" w:rsidRPr="002B6AE5" w:rsidRDefault="00EA2C06" w:rsidP="00EA2C06">
      <w:pPr>
        <w:spacing w:before="60" w:after="60"/>
        <w:rPr>
          <w:rFonts w:hint="eastAsia"/>
        </w:rPr>
      </w:pPr>
      <w:r w:rsidRPr="002B6AE5">
        <w:rPr>
          <w:rFonts w:ascii="Times New Roman" w:hAnsi="Times New Roman" w:cs="Times New Roman" w:hint="eastAsia"/>
          <w:b/>
          <w:bCs/>
        </w:rPr>
        <w:t>Table. S3</w:t>
      </w:r>
      <w:r w:rsidRPr="002B6AE5">
        <w:rPr>
          <w:rFonts w:ascii="Times New Roman" w:hAnsi="Times New Roman" w:cs="Times New Roman" w:hint="eastAsia"/>
        </w:rPr>
        <w:t xml:space="preserve"> </w:t>
      </w:r>
      <w:r w:rsidRPr="002B6AE5">
        <w:rPr>
          <w:rFonts w:ascii="Times New Roman" w:hAnsi="Times New Roman" w:cs="Times New Roman"/>
        </w:rPr>
        <w:t>On-target and non-specific off-target sites investigated in this study</w:t>
      </w:r>
    </w:p>
    <w:tbl>
      <w:tblPr>
        <w:tblStyle w:val="a3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1380"/>
        <w:gridCol w:w="1101"/>
        <w:gridCol w:w="2325"/>
        <w:gridCol w:w="2777"/>
      </w:tblGrid>
      <w:tr w:rsidR="002B6AE5" w:rsidRPr="002B6AE5" w14:paraId="4A32390B" w14:textId="77777777" w:rsidTr="004E1C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3" w:type="dxa"/>
            <w:tcBorders>
              <w:top w:val="single" w:sz="12" w:space="0" w:color="auto"/>
              <w:bottom w:val="single" w:sz="6" w:space="0" w:color="auto"/>
            </w:tcBorders>
          </w:tcPr>
          <w:p w14:paraId="1650830B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sgRNA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6" w:space="0" w:color="auto"/>
            </w:tcBorders>
          </w:tcPr>
          <w:p w14:paraId="29C00275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On- or off-target</w:t>
            </w:r>
          </w:p>
        </w:tc>
        <w:tc>
          <w:tcPr>
            <w:tcW w:w="1101" w:type="dxa"/>
            <w:tcBorders>
              <w:top w:val="single" w:sz="12" w:space="0" w:color="auto"/>
              <w:bottom w:val="single" w:sz="6" w:space="0" w:color="auto"/>
            </w:tcBorders>
          </w:tcPr>
          <w:p w14:paraId="462B0497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6AE5">
              <w:rPr>
                <w:rFonts w:ascii="Times New Roman" w:hAnsi="Times New Roman" w:cs="Times New Roman"/>
                <w:sz w:val="16"/>
                <w:szCs w:val="16"/>
              </w:rPr>
              <w:t>Gene name</w:t>
            </w:r>
          </w:p>
        </w:tc>
        <w:tc>
          <w:tcPr>
            <w:tcW w:w="2325" w:type="dxa"/>
            <w:tcBorders>
              <w:top w:val="single" w:sz="12" w:space="0" w:color="auto"/>
              <w:bottom w:val="single" w:sz="6" w:space="0" w:color="auto"/>
            </w:tcBorders>
          </w:tcPr>
          <w:p w14:paraId="7B5BF6A2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Genomic locus</w:t>
            </w:r>
          </w:p>
        </w:tc>
        <w:tc>
          <w:tcPr>
            <w:tcW w:w="2777" w:type="dxa"/>
            <w:tcBorders>
              <w:top w:val="single" w:sz="12" w:space="0" w:color="auto"/>
              <w:bottom w:val="single" w:sz="6" w:space="0" w:color="auto"/>
            </w:tcBorders>
          </w:tcPr>
          <w:p w14:paraId="1211A6A1" w14:textId="3EBE06E6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Sequence (5’-3’)</w:t>
            </w:r>
            <w:r w:rsidR="00EA2C06"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 </w:t>
            </w:r>
            <w:r w:rsidRPr="002B6AE5">
              <w:rPr>
                <w:rFonts w:ascii="Times New Roman" w:hAnsi="Times New Roman" w:cs="Times New Roman"/>
                <w:w w:val="105"/>
                <w:sz w:val="16"/>
                <w:szCs w:val="16"/>
                <w:vertAlign w:val="superscript"/>
              </w:rPr>
              <w:t>*</w:t>
            </w:r>
          </w:p>
        </w:tc>
      </w:tr>
      <w:tr w:rsidR="002B6AE5" w:rsidRPr="002B6AE5" w14:paraId="349E18D0" w14:textId="77777777" w:rsidTr="004E1C05">
        <w:tc>
          <w:tcPr>
            <w:tcW w:w="72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8E8E8" w:themeFill="background2"/>
          </w:tcPr>
          <w:p w14:paraId="03C32A93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Il1rn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</w:tcBorders>
            <w:shd w:val="clear" w:color="auto" w:fill="E8E8E8" w:themeFill="background2"/>
          </w:tcPr>
          <w:p w14:paraId="7144F921" w14:textId="77777777" w:rsidR="00C6121A" w:rsidRPr="006B326B" w:rsidRDefault="00C6121A" w:rsidP="004E1C05">
            <w:pPr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On-target</w:t>
            </w:r>
          </w:p>
        </w:tc>
        <w:tc>
          <w:tcPr>
            <w:tcW w:w="1101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7E165BDF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Il1rn</w:t>
            </w:r>
          </w:p>
        </w:tc>
        <w:tc>
          <w:tcPr>
            <w:tcW w:w="2325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3ACF8800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chr2: 113760244-113990243</w:t>
            </w:r>
          </w:p>
        </w:tc>
        <w:tc>
          <w:tcPr>
            <w:tcW w:w="2777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46A149EE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CGGGGTTGGGGTAAGCACGA</w:t>
            </w:r>
          </w:p>
        </w:tc>
      </w:tr>
      <w:tr w:rsidR="002B6AE5" w:rsidRPr="002B6AE5" w14:paraId="5BDF4AA1" w14:textId="77777777" w:rsidTr="004E1C05">
        <w:tc>
          <w:tcPr>
            <w:tcW w:w="723" w:type="dxa"/>
            <w:vMerge/>
            <w:tcBorders>
              <w:bottom w:val="single" w:sz="6" w:space="0" w:color="auto"/>
            </w:tcBorders>
            <w:shd w:val="clear" w:color="auto" w:fill="E8E8E8" w:themeFill="background2"/>
          </w:tcPr>
          <w:p w14:paraId="302AA5E0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</w:tcBorders>
            <w:shd w:val="clear" w:color="auto" w:fill="E8E8E8" w:themeFill="background2"/>
          </w:tcPr>
          <w:p w14:paraId="6F2A52B2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1</w:t>
            </w:r>
          </w:p>
        </w:tc>
        <w:tc>
          <w:tcPr>
            <w:tcW w:w="1101" w:type="dxa"/>
            <w:shd w:val="clear" w:color="auto" w:fill="E8E8E8" w:themeFill="background2"/>
          </w:tcPr>
          <w:p w14:paraId="45B36C14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Ctsw</w:t>
            </w:r>
          </w:p>
        </w:tc>
        <w:tc>
          <w:tcPr>
            <w:tcW w:w="2325" w:type="dxa"/>
            <w:shd w:val="clear" w:color="auto" w:fill="E8E8E8" w:themeFill="background2"/>
          </w:tcPr>
          <w:p w14:paraId="0F460705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chr11: 65635749-65658748</w:t>
            </w:r>
          </w:p>
        </w:tc>
        <w:tc>
          <w:tcPr>
            <w:tcW w:w="2777" w:type="dxa"/>
            <w:shd w:val="clear" w:color="auto" w:fill="E8E8E8" w:themeFill="background2"/>
          </w:tcPr>
          <w:p w14:paraId="0C8816CC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tGGGGcTGGaGaAAcCACGA</w:t>
            </w:r>
          </w:p>
        </w:tc>
      </w:tr>
      <w:tr w:rsidR="002B6AE5" w:rsidRPr="002B6AE5" w14:paraId="62171BEA" w14:textId="77777777" w:rsidTr="004E1C05">
        <w:tc>
          <w:tcPr>
            <w:tcW w:w="723" w:type="dxa"/>
            <w:vMerge/>
            <w:tcBorders>
              <w:bottom w:val="single" w:sz="6" w:space="0" w:color="auto"/>
            </w:tcBorders>
            <w:shd w:val="clear" w:color="auto" w:fill="E8E8E8" w:themeFill="background2"/>
          </w:tcPr>
          <w:p w14:paraId="203ED702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  <w:bottom w:val="single" w:sz="6" w:space="0" w:color="auto"/>
            </w:tcBorders>
            <w:shd w:val="clear" w:color="auto" w:fill="E8E8E8" w:themeFill="background2"/>
          </w:tcPr>
          <w:p w14:paraId="25CB3D5F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2</w:t>
            </w:r>
          </w:p>
        </w:tc>
        <w:tc>
          <w:tcPr>
            <w:tcW w:w="1101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00FE3098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Prdm4</w:t>
            </w:r>
          </w:p>
        </w:tc>
        <w:tc>
          <w:tcPr>
            <w:tcW w:w="2325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329AEAD8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chr12: 108153710-108156009</w:t>
            </w:r>
          </w:p>
        </w:tc>
        <w:tc>
          <w:tcPr>
            <w:tcW w:w="2777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7C30401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CGGGGagGGcGcAcGCACGA</w:t>
            </w:r>
          </w:p>
        </w:tc>
      </w:tr>
      <w:tr w:rsidR="002B6AE5" w:rsidRPr="002B6AE5" w14:paraId="07A4F61D" w14:textId="77777777" w:rsidTr="004E1C05">
        <w:tc>
          <w:tcPr>
            <w:tcW w:w="723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2B96BDBF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Klf4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</w:tcBorders>
          </w:tcPr>
          <w:p w14:paraId="50FA04C7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On-target</w:t>
            </w:r>
          </w:p>
        </w:tc>
        <w:tc>
          <w:tcPr>
            <w:tcW w:w="1101" w:type="dxa"/>
            <w:tcBorders>
              <w:top w:val="single" w:sz="6" w:space="0" w:color="auto"/>
            </w:tcBorders>
          </w:tcPr>
          <w:p w14:paraId="22962F92" w14:textId="77777777" w:rsidR="00C6121A" w:rsidRPr="002B6AE5" w:rsidRDefault="00C6121A" w:rsidP="004E1C05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Klf4</w:t>
            </w:r>
          </w:p>
        </w:tc>
        <w:tc>
          <w:tcPr>
            <w:tcW w:w="2325" w:type="dxa"/>
            <w:tcBorders>
              <w:top w:val="single" w:sz="6" w:space="0" w:color="auto"/>
            </w:tcBorders>
          </w:tcPr>
          <w:p w14:paraId="76ABAF61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chr9: 110240671-110263670</w:t>
            </w:r>
          </w:p>
        </w:tc>
        <w:tc>
          <w:tcPr>
            <w:tcW w:w="2777" w:type="dxa"/>
            <w:tcBorders>
              <w:top w:val="single" w:sz="6" w:space="0" w:color="auto"/>
            </w:tcBorders>
          </w:tcPr>
          <w:p w14:paraId="3374170C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GCTGCCATAGCAACGATGGA</w:t>
            </w:r>
          </w:p>
        </w:tc>
      </w:tr>
      <w:tr w:rsidR="002B6AE5" w:rsidRPr="002B6AE5" w14:paraId="17697F85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6" w:space="0" w:color="auto"/>
            </w:tcBorders>
          </w:tcPr>
          <w:p w14:paraId="5E826656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</w:tcBorders>
          </w:tcPr>
          <w:p w14:paraId="4B9CED19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1</w:t>
            </w:r>
          </w:p>
        </w:tc>
        <w:tc>
          <w:tcPr>
            <w:tcW w:w="1101" w:type="dxa"/>
          </w:tcPr>
          <w:p w14:paraId="5E40BB96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Znf419</w:t>
            </w:r>
          </w:p>
        </w:tc>
        <w:tc>
          <w:tcPr>
            <w:tcW w:w="2325" w:type="dxa"/>
          </w:tcPr>
          <w:p w14:paraId="74694BB8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chr19: 57986513-58009512</w:t>
            </w:r>
          </w:p>
        </w:tc>
        <w:tc>
          <w:tcPr>
            <w:tcW w:w="2777" w:type="dxa"/>
          </w:tcPr>
          <w:p w14:paraId="068AD712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aaTGCCATAGCtgCcATGGA</w:t>
            </w:r>
          </w:p>
        </w:tc>
      </w:tr>
      <w:tr w:rsidR="002B6AE5" w:rsidRPr="002B6AE5" w14:paraId="476BBE6B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6" w:space="0" w:color="auto"/>
            </w:tcBorders>
          </w:tcPr>
          <w:p w14:paraId="454DCAB6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  <w:bottom w:val="single" w:sz="6" w:space="0" w:color="auto"/>
            </w:tcBorders>
          </w:tcPr>
          <w:p w14:paraId="54668733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2</w:t>
            </w:r>
          </w:p>
        </w:tc>
        <w:tc>
          <w:tcPr>
            <w:tcW w:w="1101" w:type="dxa"/>
            <w:tcBorders>
              <w:bottom w:val="single" w:sz="6" w:space="0" w:color="auto"/>
            </w:tcBorders>
          </w:tcPr>
          <w:p w14:paraId="7C5D9C9F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Plk3</w:t>
            </w:r>
          </w:p>
        </w:tc>
        <w:tc>
          <w:tcPr>
            <w:tcW w:w="2325" w:type="dxa"/>
            <w:tcBorders>
              <w:bottom w:val="single" w:sz="6" w:space="0" w:color="auto"/>
            </w:tcBorders>
          </w:tcPr>
          <w:p w14:paraId="2E4E6B96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chr1: 45265520-45267819</w:t>
            </w:r>
          </w:p>
        </w:tc>
        <w:tc>
          <w:tcPr>
            <w:tcW w:w="2777" w:type="dxa"/>
            <w:tcBorders>
              <w:bottom w:val="single" w:sz="6" w:space="0" w:color="auto"/>
            </w:tcBorders>
          </w:tcPr>
          <w:p w14:paraId="11821BA8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GgTGgCATgGgAACcATGGA</w:t>
            </w:r>
          </w:p>
        </w:tc>
      </w:tr>
      <w:tr w:rsidR="002B6AE5" w:rsidRPr="002B6AE5" w14:paraId="179C2AAE" w14:textId="77777777" w:rsidTr="004E1C05">
        <w:tc>
          <w:tcPr>
            <w:tcW w:w="72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8E8E8" w:themeFill="background2"/>
          </w:tcPr>
          <w:p w14:paraId="0B74E62B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Sox2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</w:tcBorders>
            <w:shd w:val="clear" w:color="auto" w:fill="E8E8E8" w:themeFill="background2"/>
          </w:tcPr>
          <w:p w14:paraId="1EAEA430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On-target</w:t>
            </w:r>
          </w:p>
        </w:tc>
        <w:tc>
          <w:tcPr>
            <w:tcW w:w="1101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2CDD917E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Sox2</w:t>
            </w:r>
          </w:p>
        </w:tc>
        <w:tc>
          <w:tcPr>
            <w:tcW w:w="2325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4B23504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chr3: 181428368-181430667</w:t>
            </w:r>
          </w:p>
        </w:tc>
        <w:tc>
          <w:tcPr>
            <w:tcW w:w="2777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24CAEABD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GTGGCTGGCAGGCTGGCTCT</w:t>
            </w:r>
          </w:p>
        </w:tc>
      </w:tr>
      <w:tr w:rsidR="002B6AE5" w:rsidRPr="002B6AE5" w14:paraId="03394AF2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E8E8E8" w:themeFill="background2"/>
          </w:tcPr>
          <w:p w14:paraId="5D1E1CC4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</w:tcBorders>
            <w:shd w:val="clear" w:color="auto" w:fill="E8E8E8" w:themeFill="background2"/>
          </w:tcPr>
          <w:p w14:paraId="674276F3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1</w:t>
            </w:r>
          </w:p>
        </w:tc>
        <w:tc>
          <w:tcPr>
            <w:tcW w:w="1101" w:type="dxa"/>
            <w:shd w:val="clear" w:color="auto" w:fill="E8E8E8" w:themeFill="background2"/>
          </w:tcPr>
          <w:p w14:paraId="7BDA29C1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Hspb9</w:t>
            </w:r>
          </w:p>
        </w:tc>
        <w:tc>
          <w:tcPr>
            <w:tcW w:w="2325" w:type="dxa"/>
            <w:shd w:val="clear" w:color="auto" w:fill="E8E8E8" w:themeFill="background2"/>
          </w:tcPr>
          <w:p w14:paraId="7B80DD60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chr17: 40273529-40275828</w:t>
            </w:r>
          </w:p>
        </w:tc>
        <w:tc>
          <w:tcPr>
            <w:tcW w:w="2777" w:type="dxa"/>
            <w:shd w:val="clear" w:color="auto" w:fill="E8E8E8" w:themeFill="background2"/>
          </w:tcPr>
          <w:p w14:paraId="19B9AD47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GgcGCTGaCAGtCTGGCTCT</w:t>
            </w:r>
          </w:p>
        </w:tc>
      </w:tr>
      <w:tr w:rsidR="002B6AE5" w:rsidRPr="002B6AE5" w14:paraId="20D93439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E8E8E8" w:themeFill="background2"/>
          </w:tcPr>
          <w:p w14:paraId="47FCEAB3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  <w:bottom w:val="single" w:sz="6" w:space="0" w:color="auto"/>
            </w:tcBorders>
            <w:shd w:val="clear" w:color="auto" w:fill="E8E8E8" w:themeFill="background2"/>
          </w:tcPr>
          <w:p w14:paraId="4CC4A521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2</w:t>
            </w:r>
          </w:p>
        </w:tc>
        <w:tc>
          <w:tcPr>
            <w:tcW w:w="1101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2EFFB42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Rhbdd1</w:t>
            </w:r>
          </w:p>
        </w:tc>
        <w:tc>
          <w:tcPr>
            <w:tcW w:w="2325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22AE71B1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chr2: 227596683-227803682</w:t>
            </w:r>
          </w:p>
        </w:tc>
        <w:tc>
          <w:tcPr>
            <w:tcW w:w="2777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194C580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tTGcCTtGCtGGCTGGCTCT</w:t>
            </w:r>
          </w:p>
        </w:tc>
      </w:tr>
      <w:tr w:rsidR="002B6AE5" w:rsidRPr="002B6AE5" w14:paraId="299EC11F" w14:textId="77777777" w:rsidTr="004E1C05">
        <w:tc>
          <w:tcPr>
            <w:tcW w:w="723" w:type="dxa"/>
            <w:vMerge w:val="restart"/>
            <w:tcBorders>
              <w:top w:val="single" w:sz="6" w:space="0" w:color="auto"/>
              <w:bottom w:val="single" w:sz="12" w:space="0" w:color="auto"/>
            </w:tcBorders>
          </w:tcPr>
          <w:p w14:paraId="47B52CF9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Prdm4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</w:tcBorders>
          </w:tcPr>
          <w:p w14:paraId="0C8B2420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On-target</w:t>
            </w:r>
          </w:p>
        </w:tc>
        <w:tc>
          <w:tcPr>
            <w:tcW w:w="1101" w:type="dxa"/>
            <w:tcBorders>
              <w:top w:val="single" w:sz="6" w:space="0" w:color="auto"/>
            </w:tcBorders>
          </w:tcPr>
          <w:p w14:paraId="50F5A708" w14:textId="45E3FB5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Pr</w:t>
            </w:r>
            <w:r w:rsidR="004E5A51"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d</w:t>
            </w: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m4</w:t>
            </w:r>
          </w:p>
        </w:tc>
        <w:tc>
          <w:tcPr>
            <w:tcW w:w="2325" w:type="dxa"/>
            <w:tcBorders>
              <w:top w:val="single" w:sz="6" w:space="0" w:color="auto"/>
            </w:tcBorders>
          </w:tcPr>
          <w:p w14:paraId="7B15BBB7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chr12: 108153710-108156009</w:t>
            </w:r>
          </w:p>
        </w:tc>
        <w:tc>
          <w:tcPr>
            <w:tcW w:w="2777" w:type="dxa"/>
            <w:tcBorders>
              <w:top w:val="single" w:sz="6" w:space="0" w:color="auto"/>
            </w:tcBorders>
          </w:tcPr>
          <w:p w14:paraId="0BCF4535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GGGCGGGACGGGAAACGTTA</w:t>
            </w:r>
          </w:p>
        </w:tc>
      </w:tr>
      <w:tr w:rsidR="002B6AE5" w:rsidRPr="002B6AE5" w14:paraId="3273CEFD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14:paraId="4A6384F3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</w:tcBorders>
          </w:tcPr>
          <w:p w14:paraId="66F02B14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1</w:t>
            </w:r>
          </w:p>
        </w:tc>
        <w:tc>
          <w:tcPr>
            <w:tcW w:w="1101" w:type="dxa"/>
          </w:tcPr>
          <w:p w14:paraId="26B17F1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Tmem106c</w:t>
            </w:r>
          </w:p>
        </w:tc>
        <w:tc>
          <w:tcPr>
            <w:tcW w:w="2325" w:type="dxa"/>
          </w:tcPr>
          <w:p w14:paraId="0264C975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chr12: 48356456-48358755</w:t>
            </w:r>
          </w:p>
        </w:tc>
        <w:tc>
          <w:tcPr>
            <w:tcW w:w="2777" w:type="dxa"/>
          </w:tcPr>
          <w:p w14:paraId="6F9140E7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GaGaGGaAtGGGAAtCGTTA</w:t>
            </w:r>
          </w:p>
        </w:tc>
      </w:tr>
      <w:tr w:rsidR="002B6AE5" w:rsidRPr="002B6AE5" w14:paraId="0BFA865A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6" w:space="0" w:color="auto"/>
            </w:tcBorders>
          </w:tcPr>
          <w:p w14:paraId="1FD88E10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  <w:bottom w:val="single" w:sz="6" w:space="0" w:color="auto"/>
            </w:tcBorders>
          </w:tcPr>
          <w:p w14:paraId="51CEC099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2</w:t>
            </w:r>
          </w:p>
        </w:tc>
        <w:tc>
          <w:tcPr>
            <w:tcW w:w="1101" w:type="dxa"/>
            <w:tcBorders>
              <w:bottom w:val="single" w:sz="6" w:space="0" w:color="auto"/>
            </w:tcBorders>
          </w:tcPr>
          <w:p w14:paraId="03BF7DAF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Nudt8</w:t>
            </w:r>
          </w:p>
        </w:tc>
        <w:tc>
          <w:tcPr>
            <w:tcW w:w="2325" w:type="dxa"/>
            <w:tcBorders>
              <w:bottom w:val="single" w:sz="6" w:space="0" w:color="auto"/>
            </w:tcBorders>
          </w:tcPr>
          <w:p w14:paraId="64455CB7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chr11: 67396520-67398819</w:t>
            </w:r>
          </w:p>
        </w:tc>
        <w:tc>
          <w:tcPr>
            <w:tcW w:w="2777" w:type="dxa"/>
            <w:tcBorders>
              <w:bottom w:val="single" w:sz="6" w:space="0" w:color="auto"/>
            </w:tcBorders>
          </w:tcPr>
          <w:p w14:paraId="5402D6E2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cGGtGGGACGGGgtcCGTTA</w:t>
            </w:r>
          </w:p>
        </w:tc>
      </w:tr>
      <w:tr w:rsidR="002B6AE5" w:rsidRPr="002B6AE5" w14:paraId="7411BE9B" w14:textId="77777777" w:rsidTr="004E1C05">
        <w:tc>
          <w:tcPr>
            <w:tcW w:w="72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8E8E8" w:themeFill="background2"/>
          </w:tcPr>
          <w:p w14:paraId="2500F3E7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Canx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</w:tcBorders>
            <w:shd w:val="clear" w:color="auto" w:fill="E8E8E8" w:themeFill="background2"/>
          </w:tcPr>
          <w:p w14:paraId="3099AA27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On-target</w:t>
            </w:r>
          </w:p>
        </w:tc>
        <w:tc>
          <w:tcPr>
            <w:tcW w:w="1101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12216DB7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Canx</w:t>
            </w:r>
          </w:p>
        </w:tc>
        <w:tc>
          <w:tcPr>
            <w:tcW w:w="2325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277ACD4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chr5: 179124878-179127177</w:t>
            </w:r>
          </w:p>
        </w:tc>
        <w:tc>
          <w:tcPr>
            <w:tcW w:w="2777" w:type="dxa"/>
            <w:tcBorders>
              <w:top w:val="single" w:sz="6" w:space="0" w:color="auto"/>
            </w:tcBorders>
            <w:shd w:val="clear" w:color="auto" w:fill="E8E8E8" w:themeFill="background2"/>
          </w:tcPr>
          <w:p w14:paraId="2D215DA1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CTCCGCCTCTCTCTTTACTG</w:t>
            </w:r>
          </w:p>
        </w:tc>
      </w:tr>
      <w:tr w:rsidR="002B6AE5" w:rsidRPr="002B6AE5" w14:paraId="176CE917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E8E8E8" w:themeFill="background2"/>
          </w:tcPr>
          <w:p w14:paraId="67CA2755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</w:tcBorders>
            <w:shd w:val="clear" w:color="auto" w:fill="E8E8E8" w:themeFill="background2"/>
          </w:tcPr>
          <w:p w14:paraId="5153DECA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1</w:t>
            </w:r>
          </w:p>
        </w:tc>
        <w:tc>
          <w:tcPr>
            <w:tcW w:w="1101" w:type="dxa"/>
            <w:shd w:val="clear" w:color="auto" w:fill="E8E8E8" w:themeFill="background2"/>
          </w:tcPr>
          <w:p w14:paraId="1996CF57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Ush1c</w:t>
            </w:r>
          </w:p>
        </w:tc>
        <w:tc>
          <w:tcPr>
            <w:tcW w:w="2325" w:type="dxa"/>
            <w:shd w:val="clear" w:color="auto" w:fill="E8E8E8" w:themeFill="background2"/>
          </w:tcPr>
          <w:p w14:paraId="499CFBEB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chr11: 17564498-17566797</w:t>
            </w:r>
          </w:p>
        </w:tc>
        <w:tc>
          <w:tcPr>
            <w:tcW w:w="2777" w:type="dxa"/>
            <w:shd w:val="clear" w:color="auto" w:fill="E8E8E8" w:themeFill="background2"/>
          </w:tcPr>
          <w:p w14:paraId="267952DF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tTCCctCcCTCaCTTTACTG</w:t>
            </w:r>
          </w:p>
        </w:tc>
      </w:tr>
      <w:tr w:rsidR="002B6AE5" w:rsidRPr="002B6AE5" w14:paraId="2FF52D8F" w14:textId="77777777" w:rsidTr="004E1C05">
        <w:tc>
          <w:tcPr>
            <w:tcW w:w="723" w:type="dxa"/>
            <w:vMerge/>
            <w:tcBorders>
              <w:top w:val="single" w:sz="12" w:space="0" w:color="auto"/>
              <w:bottom w:val="single" w:sz="6" w:space="0" w:color="auto"/>
            </w:tcBorders>
            <w:shd w:val="clear" w:color="auto" w:fill="E8E8E8" w:themeFill="background2"/>
          </w:tcPr>
          <w:p w14:paraId="4836D40C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  <w:bottom w:val="single" w:sz="6" w:space="0" w:color="auto"/>
            </w:tcBorders>
            <w:shd w:val="clear" w:color="auto" w:fill="E8E8E8" w:themeFill="background2"/>
          </w:tcPr>
          <w:p w14:paraId="7A71AF24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2</w:t>
            </w:r>
          </w:p>
        </w:tc>
        <w:tc>
          <w:tcPr>
            <w:tcW w:w="1101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7658EFA9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Fgf20</w:t>
            </w:r>
          </w:p>
        </w:tc>
        <w:tc>
          <w:tcPr>
            <w:tcW w:w="2325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4CEF22B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chr8: 16858433-16860732</w:t>
            </w:r>
          </w:p>
        </w:tc>
        <w:tc>
          <w:tcPr>
            <w:tcW w:w="2777" w:type="dxa"/>
            <w:tcBorders>
              <w:bottom w:val="single" w:sz="6" w:space="0" w:color="auto"/>
            </w:tcBorders>
            <w:shd w:val="clear" w:color="auto" w:fill="E8E8E8" w:themeFill="background2"/>
          </w:tcPr>
          <w:p w14:paraId="0D13140F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CcCCaCaaCaCTCTTTACTG</w:t>
            </w:r>
          </w:p>
        </w:tc>
      </w:tr>
      <w:tr w:rsidR="002B6AE5" w:rsidRPr="002B6AE5" w14:paraId="63652215" w14:textId="77777777" w:rsidTr="004E1C05">
        <w:tc>
          <w:tcPr>
            <w:tcW w:w="723" w:type="dxa"/>
            <w:vMerge w:val="restart"/>
            <w:tcBorders>
              <w:top w:val="single" w:sz="6" w:space="0" w:color="auto"/>
              <w:bottom w:val="single" w:sz="12" w:space="0" w:color="auto"/>
            </w:tcBorders>
          </w:tcPr>
          <w:p w14:paraId="6BE1A3EF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Hspb9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</w:tcBorders>
          </w:tcPr>
          <w:p w14:paraId="4A5AF19F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On-target</w:t>
            </w:r>
          </w:p>
        </w:tc>
        <w:tc>
          <w:tcPr>
            <w:tcW w:w="1101" w:type="dxa"/>
            <w:tcBorders>
              <w:top w:val="single" w:sz="6" w:space="0" w:color="auto"/>
            </w:tcBorders>
          </w:tcPr>
          <w:p w14:paraId="1DF44CE3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Hspb9</w:t>
            </w:r>
          </w:p>
        </w:tc>
        <w:tc>
          <w:tcPr>
            <w:tcW w:w="2325" w:type="dxa"/>
            <w:tcBorders>
              <w:top w:val="single" w:sz="6" w:space="0" w:color="auto"/>
            </w:tcBorders>
          </w:tcPr>
          <w:p w14:paraId="40365810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chr17: 40273765-40276064</w:t>
            </w:r>
          </w:p>
        </w:tc>
        <w:tc>
          <w:tcPr>
            <w:tcW w:w="2777" w:type="dxa"/>
            <w:tcBorders>
              <w:top w:val="single" w:sz="6" w:space="0" w:color="auto"/>
            </w:tcBorders>
          </w:tcPr>
          <w:p w14:paraId="7FDD2F1B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TGGGACACCGGGATGCCACC</w:t>
            </w:r>
          </w:p>
        </w:tc>
      </w:tr>
      <w:tr w:rsidR="002B6AE5" w:rsidRPr="002B6AE5" w14:paraId="40C75CE0" w14:textId="77777777" w:rsidTr="004E1C05">
        <w:tc>
          <w:tcPr>
            <w:tcW w:w="723" w:type="dxa"/>
            <w:vMerge/>
            <w:tcBorders>
              <w:bottom w:val="single" w:sz="12" w:space="0" w:color="auto"/>
            </w:tcBorders>
          </w:tcPr>
          <w:p w14:paraId="39D96276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</w:tcBorders>
          </w:tcPr>
          <w:p w14:paraId="63A312BF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1</w:t>
            </w:r>
          </w:p>
        </w:tc>
        <w:tc>
          <w:tcPr>
            <w:tcW w:w="1101" w:type="dxa"/>
          </w:tcPr>
          <w:p w14:paraId="021306FA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Cpne7</w:t>
            </w:r>
          </w:p>
        </w:tc>
        <w:tc>
          <w:tcPr>
            <w:tcW w:w="2325" w:type="dxa"/>
          </w:tcPr>
          <w:p w14:paraId="2EFF5347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chr16: 89641355-89643654</w:t>
            </w:r>
          </w:p>
        </w:tc>
        <w:tc>
          <w:tcPr>
            <w:tcW w:w="2777" w:type="dxa"/>
          </w:tcPr>
          <w:p w14:paraId="142A95F4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TGGGAggCCGaGAgGCCACC</w:t>
            </w:r>
          </w:p>
        </w:tc>
      </w:tr>
      <w:tr w:rsidR="002B6AE5" w:rsidRPr="002B6AE5" w14:paraId="0F1FB730" w14:textId="77777777" w:rsidTr="004E1C05">
        <w:tc>
          <w:tcPr>
            <w:tcW w:w="723" w:type="dxa"/>
            <w:vMerge/>
            <w:tcBorders>
              <w:bottom w:val="single" w:sz="12" w:space="0" w:color="auto"/>
            </w:tcBorders>
          </w:tcPr>
          <w:p w14:paraId="3B42CFCC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left w:val="nil"/>
              <w:bottom w:val="single" w:sz="12" w:space="0" w:color="auto"/>
            </w:tcBorders>
          </w:tcPr>
          <w:p w14:paraId="0D2A9776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Off-target 2</w:t>
            </w:r>
          </w:p>
        </w:tc>
        <w:tc>
          <w:tcPr>
            <w:tcW w:w="1101" w:type="dxa"/>
            <w:tcBorders>
              <w:bottom w:val="single" w:sz="12" w:space="0" w:color="auto"/>
            </w:tcBorders>
          </w:tcPr>
          <w:p w14:paraId="36012EE2" w14:textId="77777777" w:rsidR="00C6121A" w:rsidRPr="006B326B" w:rsidRDefault="00C6121A" w:rsidP="004E1C05">
            <w:pPr>
              <w:widowControl/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i/>
                <w:iCs/>
                <w:sz w:val="16"/>
                <w:szCs w:val="16"/>
              </w:rPr>
              <w:t>Gart</w:t>
            </w:r>
          </w:p>
        </w:tc>
        <w:tc>
          <w:tcPr>
            <w:tcW w:w="2325" w:type="dxa"/>
            <w:tcBorders>
              <w:bottom w:val="single" w:sz="12" w:space="0" w:color="auto"/>
            </w:tcBorders>
          </w:tcPr>
          <w:p w14:paraId="66706399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chr21: 34913230-34915529</w:t>
            </w:r>
          </w:p>
        </w:tc>
        <w:tc>
          <w:tcPr>
            <w:tcW w:w="2777" w:type="dxa"/>
            <w:tcBorders>
              <w:bottom w:val="single" w:sz="12" w:space="0" w:color="auto"/>
            </w:tcBorders>
          </w:tcPr>
          <w:p w14:paraId="00A9DA13" w14:textId="77777777" w:rsidR="00C6121A" w:rsidRPr="002B6AE5" w:rsidRDefault="00C6121A" w:rsidP="004E1C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326B">
              <w:rPr>
                <w:rFonts w:ascii="Times New Roman" w:eastAsia="等线" w:hAnsi="Times New Roman" w:cs="Times New Roman"/>
                <w:sz w:val="16"/>
                <w:szCs w:val="16"/>
              </w:rPr>
              <w:t>accGACACCGGGtgGCCACC</w:t>
            </w:r>
          </w:p>
        </w:tc>
      </w:tr>
    </w:tbl>
    <w:p w14:paraId="4EC36D53" w14:textId="77777777" w:rsidR="00C6121A" w:rsidRPr="002B6AE5" w:rsidRDefault="00C6121A" w:rsidP="00C6121A">
      <w:pPr>
        <w:adjustRightInd w:val="0"/>
        <w:snapToGrid w:val="0"/>
        <w:jc w:val="left"/>
        <w:rPr>
          <w:rFonts w:ascii="Times New Roman" w:eastAsia="宋体" w:hAnsi="Times New Roman" w:cs="Times New Roman"/>
          <w:sz w:val="16"/>
          <w:szCs w:val="16"/>
        </w:rPr>
      </w:pPr>
      <w:r w:rsidRPr="002B6AE5">
        <w:rPr>
          <w:rFonts w:ascii="Times New Roman" w:hAnsi="Times New Roman" w:cs="Times New Roman"/>
          <w:w w:val="105"/>
          <w:sz w:val="16"/>
          <w:szCs w:val="16"/>
          <w:vertAlign w:val="superscript"/>
        </w:rPr>
        <w:t>*</w:t>
      </w:r>
      <w:r w:rsidRPr="002B6AE5">
        <w:rPr>
          <w:rFonts w:ascii="Times New Roman" w:eastAsia="宋体" w:hAnsi="Times New Roman" w:cs="Times New Roman"/>
          <w:sz w:val="16"/>
          <w:szCs w:val="16"/>
        </w:rPr>
        <w:t>The lowercase letters in the sequences indicate the mismatched nucleotide, meaning they represent the nucleotides in the off-target sequences that do not match their intended targets.</w:t>
      </w:r>
    </w:p>
    <w:bookmarkEnd w:id="3"/>
    <w:p w14:paraId="3A45FA08" w14:textId="77777777" w:rsidR="00C6121A" w:rsidRPr="002B6AE5" w:rsidRDefault="00C6121A" w:rsidP="00C6121A">
      <w:pPr>
        <w:rPr>
          <w:rFonts w:ascii="Times New Roman" w:hAnsi="Times New Roman" w:cs="Times New Roman"/>
          <w:sz w:val="16"/>
          <w:szCs w:val="16"/>
        </w:rPr>
      </w:pPr>
    </w:p>
    <w:p w14:paraId="3FC2E9DE" w14:textId="059D7C1B" w:rsidR="009C1AD7" w:rsidRPr="002B6AE5" w:rsidRDefault="009C1AD7">
      <w:pPr>
        <w:widowControl/>
        <w:spacing w:after="160" w:line="278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2B6AE5">
        <w:rPr>
          <w:rFonts w:ascii="Times New Roman" w:hAnsi="Times New Roman" w:cs="Times New Roman"/>
          <w:sz w:val="20"/>
          <w:szCs w:val="20"/>
        </w:rPr>
        <w:br w:type="page"/>
      </w:r>
    </w:p>
    <w:p w14:paraId="40E4D0A9" w14:textId="1B3CFA66" w:rsidR="009C1AD7" w:rsidRPr="006B326B" w:rsidRDefault="0004107C" w:rsidP="00280059">
      <w:pPr>
        <w:pStyle w:val="MDPI31text"/>
        <w:spacing w:before="60" w:after="60" w:line="360" w:lineRule="auto"/>
        <w:ind w:left="0" w:firstLine="0"/>
        <w:rPr>
          <w:rFonts w:ascii="Times New Roman" w:eastAsiaTheme="minorEastAsia" w:hAnsi="Times New Roman"/>
          <w:b/>
          <w:bCs/>
          <w:color w:val="auto"/>
          <w:sz w:val="24"/>
          <w:szCs w:val="32"/>
          <w:lang w:eastAsia="zh-CN"/>
        </w:rPr>
      </w:pPr>
      <w:bookmarkStart w:id="4" w:name="OLE_LINK48"/>
      <w:r w:rsidRPr="006B326B">
        <w:rPr>
          <w:rFonts w:ascii="Times New Roman" w:eastAsiaTheme="minorEastAsia" w:hAnsi="Times New Roman"/>
          <w:b/>
          <w:bCs/>
          <w:color w:val="auto"/>
          <w:sz w:val="24"/>
          <w:szCs w:val="32"/>
          <w:lang w:eastAsia="zh-CN"/>
        </w:rPr>
        <w:lastRenderedPageBreak/>
        <w:t>Figure Legends</w:t>
      </w:r>
    </w:p>
    <w:p w14:paraId="15FC0142" w14:textId="73DB8E52" w:rsidR="009C1AD7" w:rsidRPr="006B326B" w:rsidRDefault="009C1AD7" w:rsidP="00280059">
      <w:pPr>
        <w:pStyle w:val="MDPI31text"/>
        <w:spacing w:line="360" w:lineRule="auto"/>
        <w:ind w:left="0" w:firstLine="0"/>
        <w:rPr>
          <w:rFonts w:ascii="Times New Roman" w:eastAsiaTheme="minorEastAsia" w:hAnsi="Times New Roman"/>
          <w:color w:val="auto"/>
          <w:lang w:eastAsia="zh-CN"/>
        </w:rPr>
      </w:pPr>
      <w:bookmarkStart w:id="5" w:name="_Hlk194605780"/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Fig. S1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Western blot and quantification of subcellular localization of ERT2-CRISPRa/i variants</w:t>
      </w:r>
      <w:bookmarkEnd w:id="5"/>
      <w:r w:rsidRPr="006B326B">
        <w:rPr>
          <w:rFonts w:ascii="Times New Roman" w:eastAsiaTheme="minorEastAsia" w:hAnsi="Times New Roman"/>
          <w:color w:val="auto"/>
          <w:lang w:eastAsia="zh-CN"/>
        </w:rPr>
        <w:t>. HEK 293T cells transfected with ERT2-CRISPRa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a-c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and ERT2-CRISPRi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d-f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variants were separated into cytoplasmic and nuclear fractions after ethanol or 4OHT treatment for 24 h. ERT2-CRISPRa/i variants tagged with Myc tag</w:t>
      </w:r>
      <w:r w:rsidR="009A3353" w:rsidRPr="006B326B">
        <w:rPr>
          <w:rFonts w:ascii="Times New Roman" w:eastAsiaTheme="minorEastAsia" w:hAnsi="Times New Roman"/>
          <w:color w:val="auto"/>
          <w:lang w:eastAsia="zh-CN"/>
        </w:rPr>
        <w:t>s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could be detected with anti-Myc antibodies. α-tubulin served as a cytoplasmic marker, while LMNB1 served as a nuclear marker.</w:t>
      </w:r>
      <w:r w:rsidRPr="002B6AE5">
        <w:rPr>
          <w:rFonts w:ascii="Times New Roman" w:eastAsiaTheme="minorEastAsia" w:hAnsi="Times New Roman" w:hint="eastAsia"/>
          <w:color w:val="auto"/>
          <w:lang w:eastAsia="zh-CN"/>
        </w:rPr>
        <w:t xml:space="preserve"> Var: variant.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Eth: ethanol. C: cytoplasmic fraction, N: nuclear fraction. </w:t>
      </w:r>
      <w:r w:rsidR="004D793D" w:rsidRPr="006B326B">
        <w:rPr>
          <w:rFonts w:ascii="Times New Roman" w:eastAsiaTheme="minorEastAsia" w:hAnsi="Times New Roman"/>
          <w:color w:val="auto"/>
          <w:lang w:eastAsia="zh-CN"/>
        </w:rPr>
        <w:t>Data are presented as mean ± SD</w:t>
      </w:r>
      <w:r w:rsidRPr="006B326B">
        <w:rPr>
          <w:rFonts w:ascii="Times New Roman" w:eastAsiaTheme="minorEastAsia" w:hAnsi="Times New Roman"/>
          <w:color w:val="auto"/>
          <w:lang w:eastAsia="zh-CN"/>
        </w:rPr>
        <w:t>, n = 3</w:t>
      </w:r>
      <w:r w:rsidRPr="006B326B">
        <w:rPr>
          <w:rFonts w:ascii="Times New Roman" w:eastAsiaTheme="minorEastAsia" w:hAnsi="Times New Roman"/>
          <w:color w:val="auto"/>
          <w:szCs w:val="20"/>
          <w:lang w:eastAsia="zh-CN"/>
        </w:rPr>
        <w:t xml:space="preserve"> </w:t>
      </w:r>
      <w:r w:rsidR="00603642" w:rsidRPr="006B326B">
        <w:rPr>
          <w:rFonts w:ascii="Times New Roman" w:eastAsiaTheme="minorEastAsia" w:hAnsi="Times New Roman"/>
          <w:color w:val="auto"/>
          <w:szCs w:val="20"/>
          <w:lang w:eastAsia="zh-CN"/>
        </w:rPr>
        <w:t>biological replicates</w:t>
      </w:r>
      <w:r w:rsidRPr="006B326B">
        <w:rPr>
          <w:rFonts w:ascii="Times New Roman" w:eastAsiaTheme="minorEastAsia" w:hAnsi="Times New Roman"/>
          <w:color w:val="auto"/>
          <w:lang w:eastAsia="zh-CN"/>
        </w:rPr>
        <w:t>. ns, not significant (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 xml:space="preserve">p 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&gt; 0.05); Student’s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t</w:t>
      </w:r>
      <w:r w:rsidRPr="006B326B">
        <w:rPr>
          <w:rFonts w:ascii="Times New Roman" w:eastAsiaTheme="minorEastAsia" w:hAnsi="Times New Roman"/>
          <w:color w:val="auto"/>
          <w:lang w:eastAsia="zh-CN"/>
        </w:rPr>
        <w:t>-test.</w:t>
      </w:r>
    </w:p>
    <w:bookmarkEnd w:id="4"/>
    <w:p w14:paraId="3289279A" w14:textId="3C4FA180" w:rsidR="009C1AD7" w:rsidRPr="002B6AE5" w:rsidRDefault="009C1AD7" w:rsidP="009C1AD7">
      <w:pPr>
        <w:widowControl/>
        <w:spacing w:after="160" w:line="278" w:lineRule="auto"/>
        <w:jc w:val="left"/>
        <w:rPr>
          <w:rFonts w:ascii="Times New Roman" w:hAnsi="Times New Roman" w:cs="Times New Roman"/>
        </w:rPr>
      </w:pPr>
      <w:r w:rsidRPr="002B6AE5">
        <w:rPr>
          <w:rFonts w:ascii="Times New Roman" w:hAnsi="Times New Roman" w:cs="Times New Roman"/>
        </w:rPr>
        <w:br w:type="page"/>
      </w:r>
    </w:p>
    <w:p w14:paraId="67BA4516" w14:textId="424AAAD6" w:rsidR="00055C3C" w:rsidRPr="002B6AE5" w:rsidRDefault="00055C3C" w:rsidP="0091582B">
      <w:pPr>
        <w:widowControl/>
        <w:spacing w:after="160" w:line="278" w:lineRule="auto"/>
        <w:rPr>
          <w:rFonts w:ascii="Times New Roman" w:hAnsi="Times New Roman"/>
        </w:rPr>
      </w:pPr>
      <w:bookmarkStart w:id="6" w:name="_Hlk194605801"/>
      <w:bookmarkStart w:id="7" w:name="_Hlk184172587"/>
      <w:r w:rsidRPr="002B6AE5">
        <w:rPr>
          <w:rFonts w:ascii="Times New Roman" w:hAnsi="Times New Roman"/>
          <w:b/>
          <w:bCs/>
        </w:rPr>
        <w:lastRenderedPageBreak/>
        <w:t>Fig</w:t>
      </w:r>
      <w:r w:rsidRPr="002B6AE5">
        <w:rPr>
          <w:rFonts w:ascii="Times New Roman" w:hAnsi="Times New Roman" w:hint="eastAsia"/>
          <w:b/>
          <w:bCs/>
        </w:rPr>
        <w:t>.</w:t>
      </w:r>
      <w:r w:rsidRPr="002B6AE5">
        <w:rPr>
          <w:rFonts w:ascii="Times New Roman" w:hAnsi="Times New Roman"/>
          <w:b/>
          <w:bCs/>
        </w:rPr>
        <w:t xml:space="preserve"> S2</w:t>
      </w:r>
      <w:r w:rsidRPr="002B6AE5">
        <w:rPr>
          <w:rFonts w:ascii="Times New Roman" w:hAnsi="Times New Roman" w:hint="eastAsia"/>
          <w:b/>
          <w:bCs/>
        </w:rPr>
        <w:t xml:space="preserve"> </w:t>
      </w:r>
      <w:r w:rsidRPr="002B6AE5">
        <w:rPr>
          <w:rFonts w:ascii="Times New Roman" w:hAnsi="Times New Roman" w:hint="eastAsia"/>
        </w:rPr>
        <w:t>Western blot and quantification of Dox-induc</w:t>
      </w:r>
      <w:r w:rsidR="00C34AE8" w:rsidRPr="002B6AE5">
        <w:rPr>
          <w:rFonts w:ascii="Times New Roman" w:hAnsi="Times New Roman" w:hint="eastAsia"/>
        </w:rPr>
        <w:t>ible</w:t>
      </w:r>
      <w:r w:rsidRPr="002B6AE5">
        <w:rPr>
          <w:rFonts w:ascii="Times New Roman" w:hAnsi="Times New Roman" w:hint="eastAsia"/>
        </w:rPr>
        <w:t xml:space="preserve"> TRE-CRISPRa/i proteins</w:t>
      </w:r>
      <w:bookmarkEnd w:id="6"/>
      <w:r w:rsidRPr="002B6AE5">
        <w:rPr>
          <w:rFonts w:ascii="Times New Roman" w:hAnsi="Times New Roman" w:hint="eastAsia"/>
        </w:rPr>
        <w:t>.</w:t>
      </w:r>
      <w:r w:rsidR="00BB4EDE" w:rsidRPr="002B6AE5">
        <w:rPr>
          <w:rFonts w:ascii="Times New Roman" w:hAnsi="Times New Roman" w:hint="eastAsia"/>
        </w:rPr>
        <w:t xml:space="preserve"> </w:t>
      </w:r>
      <w:r w:rsidR="00BB4EDE" w:rsidRPr="002B6AE5">
        <w:rPr>
          <w:rFonts w:ascii="Times New Roman" w:hAnsi="Times New Roman"/>
        </w:rPr>
        <w:t>HEK 293T cells</w:t>
      </w:r>
      <w:r w:rsidR="00BB4EDE" w:rsidRPr="002B6AE5">
        <w:rPr>
          <w:rFonts w:ascii="Times New Roman" w:hAnsi="Times New Roman" w:hint="eastAsia"/>
        </w:rPr>
        <w:t xml:space="preserve"> were</w:t>
      </w:r>
      <w:r w:rsidR="00BB4EDE" w:rsidRPr="002B6AE5">
        <w:rPr>
          <w:rFonts w:ascii="Times New Roman" w:hAnsi="Times New Roman"/>
        </w:rPr>
        <w:t xml:space="preserve"> transfected with </w:t>
      </w:r>
      <w:r w:rsidR="00BB4EDE" w:rsidRPr="002B6AE5">
        <w:rPr>
          <w:rFonts w:ascii="Times New Roman" w:hAnsi="Times New Roman" w:hint="eastAsia"/>
        </w:rPr>
        <w:t>TRE-</w:t>
      </w:r>
      <w:r w:rsidR="00BB4EDE" w:rsidRPr="002B6AE5">
        <w:rPr>
          <w:rFonts w:ascii="Times New Roman" w:hAnsi="Times New Roman"/>
        </w:rPr>
        <w:t>CRISPRa (</w:t>
      </w:r>
      <w:r w:rsidR="00BB4EDE" w:rsidRPr="002B6AE5">
        <w:rPr>
          <w:rFonts w:ascii="Times New Roman" w:hAnsi="Times New Roman"/>
          <w:b/>
          <w:bCs/>
        </w:rPr>
        <w:t>a</w:t>
      </w:r>
      <w:r w:rsidR="00BB4EDE" w:rsidRPr="002B6AE5">
        <w:rPr>
          <w:rFonts w:ascii="Times New Roman" w:hAnsi="Times New Roman"/>
        </w:rPr>
        <w:t xml:space="preserve">) and </w:t>
      </w:r>
      <w:r w:rsidR="00BB4EDE" w:rsidRPr="002B6AE5">
        <w:rPr>
          <w:rFonts w:ascii="Times New Roman" w:hAnsi="Times New Roman" w:hint="eastAsia"/>
        </w:rPr>
        <w:t>TRE-</w:t>
      </w:r>
      <w:r w:rsidR="00BB4EDE" w:rsidRPr="002B6AE5">
        <w:rPr>
          <w:rFonts w:ascii="Times New Roman" w:hAnsi="Times New Roman"/>
        </w:rPr>
        <w:t>CRISPRi (</w:t>
      </w:r>
      <w:r w:rsidR="00BB4EDE" w:rsidRPr="002B6AE5">
        <w:rPr>
          <w:rFonts w:ascii="Times New Roman" w:hAnsi="Times New Roman" w:hint="eastAsia"/>
          <w:b/>
          <w:bCs/>
        </w:rPr>
        <w:t>b</w:t>
      </w:r>
      <w:r w:rsidR="00BB4EDE" w:rsidRPr="002B6AE5">
        <w:rPr>
          <w:rFonts w:ascii="Times New Roman" w:hAnsi="Times New Roman"/>
        </w:rPr>
        <w:t>)</w:t>
      </w:r>
      <w:r w:rsidR="00CA27AE" w:rsidRPr="002B6AE5">
        <w:rPr>
          <w:rFonts w:ascii="Times New Roman" w:hAnsi="Times New Roman" w:hint="eastAsia"/>
        </w:rPr>
        <w:t xml:space="preserve"> plasmids and non-treated or treated with 1 </w:t>
      </w:r>
      <w:r w:rsidR="00CA27AE" w:rsidRPr="002B6AE5">
        <w:rPr>
          <w:rFonts w:ascii="Times New Roman" w:hAnsi="Times New Roman"/>
          <w:bCs/>
        </w:rPr>
        <w:t>µ</w:t>
      </w:r>
      <w:r w:rsidR="00CA27AE" w:rsidRPr="002B6AE5">
        <w:rPr>
          <w:rFonts w:ascii="Times New Roman" w:hAnsi="Times New Roman" w:hint="eastAsia"/>
        </w:rPr>
        <w:t>g/mL doxycycline</w:t>
      </w:r>
      <w:r w:rsidR="00CA27AE" w:rsidRPr="002B6AE5">
        <w:rPr>
          <w:rFonts w:ascii="Times New Roman" w:hAnsi="Times New Roman"/>
        </w:rPr>
        <w:t xml:space="preserve"> for 24 h</w:t>
      </w:r>
      <w:r w:rsidR="00CA27AE" w:rsidRPr="002B6AE5">
        <w:rPr>
          <w:rFonts w:ascii="Times New Roman" w:hAnsi="Times New Roman" w:hint="eastAsia"/>
        </w:rPr>
        <w:t>.</w:t>
      </w:r>
      <w:r w:rsidR="00BB4EDE" w:rsidRPr="002B6AE5">
        <w:rPr>
          <w:rFonts w:ascii="Times New Roman" w:hAnsi="Times New Roman"/>
        </w:rPr>
        <w:t xml:space="preserve"> </w:t>
      </w:r>
      <w:r w:rsidR="00CA27AE" w:rsidRPr="002B6AE5">
        <w:rPr>
          <w:rFonts w:ascii="Times New Roman" w:hAnsi="Times New Roman" w:hint="eastAsia"/>
        </w:rPr>
        <w:t>T</w:t>
      </w:r>
      <w:r w:rsidR="00BB4EDE" w:rsidRPr="002B6AE5">
        <w:rPr>
          <w:rFonts w:ascii="Times New Roman" w:hAnsi="Times New Roman" w:hint="eastAsia"/>
        </w:rPr>
        <w:t>he total protein</w:t>
      </w:r>
      <w:r w:rsidR="00F41FCC" w:rsidRPr="002B6AE5">
        <w:rPr>
          <w:rFonts w:ascii="Times New Roman" w:hAnsi="Times New Roman" w:hint="eastAsia"/>
        </w:rPr>
        <w:t>s</w:t>
      </w:r>
      <w:r w:rsidR="00BB4EDE" w:rsidRPr="002B6AE5">
        <w:rPr>
          <w:rFonts w:ascii="Times New Roman" w:hAnsi="Times New Roman" w:hint="eastAsia"/>
        </w:rPr>
        <w:t xml:space="preserve"> </w:t>
      </w:r>
      <w:r w:rsidR="00F41FCC" w:rsidRPr="002B6AE5">
        <w:rPr>
          <w:rFonts w:ascii="Times New Roman" w:hAnsi="Times New Roman"/>
        </w:rPr>
        <w:t>were</w:t>
      </w:r>
      <w:r w:rsidR="00BB4EDE" w:rsidRPr="002B6AE5">
        <w:rPr>
          <w:rFonts w:ascii="Times New Roman" w:hAnsi="Times New Roman"/>
        </w:rPr>
        <w:t xml:space="preserve"> </w:t>
      </w:r>
      <w:r w:rsidR="00BB4EDE" w:rsidRPr="002B6AE5">
        <w:rPr>
          <w:rFonts w:ascii="Times New Roman" w:hAnsi="Times New Roman" w:hint="eastAsia"/>
        </w:rPr>
        <w:t>extracted</w:t>
      </w:r>
      <w:r w:rsidR="00CA27AE" w:rsidRPr="002B6AE5">
        <w:rPr>
          <w:rFonts w:ascii="Times New Roman" w:hAnsi="Times New Roman"/>
        </w:rPr>
        <w:t>,</w:t>
      </w:r>
      <w:r w:rsidR="00BB4EDE" w:rsidRPr="002B6AE5">
        <w:rPr>
          <w:rFonts w:ascii="Times New Roman" w:hAnsi="Times New Roman"/>
        </w:rPr>
        <w:t xml:space="preserve"> </w:t>
      </w:r>
      <w:r w:rsidR="00CA27AE" w:rsidRPr="002B6AE5">
        <w:rPr>
          <w:rFonts w:ascii="Times New Roman" w:hAnsi="Times New Roman" w:hint="eastAsia"/>
        </w:rPr>
        <w:t>and CRISPRa/i proteins were</w:t>
      </w:r>
      <w:r w:rsidR="00280059" w:rsidRPr="002B6AE5">
        <w:rPr>
          <w:rFonts w:ascii="Times New Roman" w:hAnsi="Times New Roman"/>
        </w:rPr>
        <w:t xml:space="preserve"> detected</w:t>
      </w:r>
      <w:r w:rsidR="00280059" w:rsidRPr="002B6AE5">
        <w:rPr>
          <w:rFonts w:ascii="Times New Roman" w:hAnsi="Times New Roman" w:hint="eastAsia"/>
        </w:rPr>
        <w:t xml:space="preserve"> </w:t>
      </w:r>
      <w:r w:rsidR="00280059" w:rsidRPr="002B6AE5">
        <w:rPr>
          <w:rFonts w:ascii="Times New Roman" w:hAnsi="Times New Roman"/>
        </w:rPr>
        <w:t>with anti-</w:t>
      </w:r>
      <w:r w:rsidR="00280059" w:rsidRPr="002B6AE5">
        <w:rPr>
          <w:rFonts w:ascii="Times New Roman" w:hAnsi="Times New Roman" w:hint="eastAsia"/>
        </w:rPr>
        <w:t>Cas9</w:t>
      </w:r>
      <w:r w:rsidR="00280059" w:rsidRPr="002B6AE5">
        <w:rPr>
          <w:rFonts w:ascii="Times New Roman" w:hAnsi="Times New Roman"/>
        </w:rPr>
        <w:t xml:space="preserve"> antibodies by Western blot.</w:t>
      </w:r>
      <w:r w:rsidR="00BB4EDE" w:rsidRPr="002B6AE5">
        <w:rPr>
          <w:rFonts w:ascii="Times New Roman" w:hAnsi="Times New Roman" w:hint="eastAsia"/>
        </w:rPr>
        <w:t xml:space="preserve"> </w:t>
      </w:r>
      <w:r w:rsidR="00BB4EDE" w:rsidRPr="002B6AE5">
        <w:rPr>
          <w:rFonts w:ascii="Times New Roman" w:hAnsi="Times New Roman"/>
        </w:rPr>
        <w:t>α-tubulin</w:t>
      </w:r>
      <w:r w:rsidR="00BB4EDE" w:rsidRPr="002B6AE5">
        <w:rPr>
          <w:rFonts w:ascii="Times New Roman" w:hAnsi="Times New Roman" w:hint="eastAsia"/>
        </w:rPr>
        <w:t xml:space="preserve"> </w:t>
      </w:r>
      <w:r w:rsidR="00BB4EDE" w:rsidRPr="002B6AE5">
        <w:rPr>
          <w:rFonts w:ascii="Times New Roman" w:hAnsi="Times New Roman"/>
        </w:rPr>
        <w:t>served</w:t>
      </w:r>
      <w:r w:rsidR="00BB4EDE" w:rsidRPr="002B6AE5">
        <w:rPr>
          <w:rFonts w:ascii="Times New Roman" w:hAnsi="Times New Roman" w:hint="eastAsia"/>
        </w:rPr>
        <w:t xml:space="preserve"> </w:t>
      </w:r>
      <w:r w:rsidR="00BB4EDE" w:rsidRPr="002B6AE5">
        <w:rPr>
          <w:rFonts w:ascii="Times New Roman" w:hAnsi="Times New Roman"/>
        </w:rPr>
        <w:t xml:space="preserve">as </w:t>
      </w:r>
      <w:r w:rsidR="008D157C" w:rsidRPr="002B6AE5">
        <w:rPr>
          <w:rFonts w:ascii="Times New Roman" w:hAnsi="Times New Roman"/>
        </w:rPr>
        <w:t xml:space="preserve">a </w:t>
      </w:r>
      <w:r w:rsidR="00BB4EDE" w:rsidRPr="002B6AE5">
        <w:rPr>
          <w:rFonts w:ascii="Times New Roman" w:hAnsi="Times New Roman"/>
        </w:rPr>
        <w:t>loading control.</w:t>
      </w:r>
      <w:r w:rsidRPr="002B6AE5">
        <w:rPr>
          <w:rFonts w:ascii="Times New Roman" w:hAnsi="Times New Roman" w:hint="eastAsia"/>
        </w:rPr>
        <w:t xml:space="preserve"> NT: non-treat</w:t>
      </w:r>
      <w:r w:rsidR="00CA27AE" w:rsidRPr="002B6AE5">
        <w:rPr>
          <w:rFonts w:ascii="Times New Roman" w:hAnsi="Times New Roman" w:hint="eastAsia"/>
        </w:rPr>
        <w:t>ed</w:t>
      </w:r>
      <w:r w:rsidRPr="002B6AE5">
        <w:rPr>
          <w:rFonts w:ascii="Times New Roman" w:hAnsi="Times New Roman" w:hint="eastAsia"/>
        </w:rPr>
        <w:t xml:space="preserve">. Dox: doxycycline. </w:t>
      </w:r>
      <w:r w:rsidR="004D793D" w:rsidRPr="002B6AE5">
        <w:rPr>
          <w:rFonts w:ascii="Times New Roman" w:hAnsi="Times New Roman"/>
        </w:rPr>
        <w:t>Data are presented as mean ± SD</w:t>
      </w:r>
      <w:r w:rsidRPr="002B6AE5">
        <w:rPr>
          <w:rFonts w:ascii="Times New Roman" w:hAnsi="Times New Roman"/>
        </w:rPr>
        <w:t>, n = 3</w:t>
      </w:r>
      <w:r w:rsidRPr="002B6AE5">
        <w:rPr>
          <w:rFonts w:ascii="Times New Roman" w:hAnsi="Times New Roman" w:hint="eastAsia"/>
          <w:szCs w:val="20"/>
        </w:rPr>
        <w:t xml:space="preserve"> </w:t>
      </w:r>
      <w:r w:rsidR="00603642" w:rsidRPr="002B6AE5">
        <w:rPr>
          <w:rFonts w:ascii="Times New Roman" w:hAnsi="Times New Roman"/>
          <w:szCs w:val="20"/>
        </w:rPr>
        <w:t>biological replicates</w:t>
      </w:r>
      <w:r w:rsidRPr="002B6AE5">
        <w:rPr>
          <w:rFonts w:ascii="Times New Roman" w:hAnsi="Times New Roman"/>
        </w:rPr>
        <w:t xml:space="preserve">. ** </w:t>
      </w:r>
      <w:r w:rsidRPr="002B6AE5">
        <w:rPr>
          <w:rFonts w:ascii="Times New Roman" w:hAnsi="Times New Roman"/>
          <w:i/>
          <w:iCs/>
        </w:rPr>
        <w:t>p</w:t>
      </w:r>
      <w:r w:rsidRPr="002B6AE5">
        <w:rPr>
          <w:rFonts w:ascii="Times New Roman" w:hAnsi="Times New Roman"/>
        </w:rPr>
        <w:t xml:space="preserve"> &lt; 0.01, **** </w:t>
      </w:r>
      <w:r w:rsidRPr="002B6AE5">
        <w:rPr>
          <w:rFonts w:ascii="Times New Roman" w:hAnsi="Times New Roman"/>
          <w:i/>
          <w:iCs/>
        </w:rPr>
        <w:t>p</w:t>
      </w:r>
      <w:r w:rsidRPr="002B6AE5">
        <w:rPr>
          <w:rFonts w:ascii="Times New Roman" w:hAnsi="Times New Roman"/>
        </w:rPr>
        <w:t xml:space="preserve"> &lt; 0.0001; Student’s </w:t>
      </w:r>
      <w:r w:rsidRPr="002B6AE5">
        <w:rPr>
          <w:rFonts w:ascii="Times New Roman" w:hAnsi="Times New Roman"/>
          <w:i/>
          <w:iCs/>
        </w:rPr>
        <w:t>t</w:t>
      </w:r>
      <w:r w:rsidRPr="002B6AE5">
        <w:rPr>
          <w:rFonts w:ascii="Times New Roman" w:hAnsi="Times New Roman"/>
        </w:rPr>
        <w:t>-test.</w:t>
      </w:r>
    </w:p>
    <w:p w14:paraId="0497A0C7" w14:textId="4A9F98EB" w:rsidR="00055C3C" w:rsidRPr="006B326B" w:rsidRDefault="00055C3C">
      <w:pPr>
        <w:widowControl/>
        <w:spacing w:after="160" w:line="278" w:lineRule="auto"/>
        <w:jc w:val="left"/>
        <w:rPr>
          <w:rFonts w:ascii="Times New Roman" w:hAnsi="Times New Roman" w:cs="Times New Roman"/>
          <w:snapToGrid w:val="0"/>
          <w:kern w:val="0"/>
          <w:sz w:val="20"/>
          <w:lang w:bidi="en-US"/>
        </w:rPr>
      </w:pPr>
      <w:r w:rsidRPr="002B6AE5">
        <w:rPr>
          <w:rFonts w:ascii="Times New Roman" w:hAnsi="Times New Roman"/>
          <w:b/>
          <w:bCs/>
        </w:rPr>
        <w:br w:type="page"/>
      </w:r>
    </w:p>
    <w:p w14:paraId="6BD02B73" w14:textId="73D18FB7" w:rsidR="00780606" w:rsidRPr="006B326B" w:rsidRDefault="00A70AEE" w:rsidP="00A70942">
      <w:pPr>
        <w:widowControl/>
        <w:adjustRightInd w:val="0"/>
        <w:snapToGrid w:val="0"/>
        <w:spacing w:line="360" w:lineRule="auto"/>
        <w:rPr>
          <w:rFonts w:ascii="Times New Roman" w:eastAsia="等线" w:hAnsi="Times New Roman" w:cs="Times New Roman"/>
          <w:b/>
          <w:snapToGrid w:val="0"/>
          <w:sz w:val="20"/>
          <w:lang w:bidi="en-US"/>
        </w:rPr>
      </w:pPr>
      <w:bookmarkStart w:id="8" w:name="_Hlk194605815"/>
      <w:r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lastRenderedPageBreak/>
        <w:t xml:space="preserve">Fig. S3 </w:t>
      </w:r>
      <w:r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Exogenous GFP transcriptional activation and repression assays.</w:t>
      </w:r>
      <w:bookmarkEnd w:id="8"/>
      <w:r w:rsidR="00DB7688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HEK 293T cells were co-transfected with GFP, sgGFP-a/i targeting CMV promoter region</w:t>
      </w:r>
      <w:r w:rsidR="007E2383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of GFP</w:t>
      </w:r>
      <w:r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and CRISPRa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(</w:t>
      </w:r>
      <w:r w:rsidR="0088288D" w:rsidRPr="006B326B">
        <w:rPr>
          <w:rFonts w:ascii="Times New Roman" w:eastAsia="等线" w:hAnsi="Times New Roman" w:cs="Times New Roman"/>
          <w:b/>
          <w:bCs/>
          <w:snapToGrid w:val="0"/>
          <w:sz w:val="20"/>
          <w:lang w:bidi="en-US"/>
        </w:rPr>
        <w:t>a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) or CRISPR</w:t>
      </w:r>
      <w:r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i 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(</w:t>
      </w:r>
      <w:r w:rsidR="0088288D" w:rsidRPr="006B326B">
        <w:rPr>
          <w:rFonts w:ascii="Times New Roman" w:eastAsia="等线" w:hAnsi="Times New Roman" w:cs="Times New Roman"/>
          <w:b/>
          <w:bCs/>
          <w:snapToGrid w:val="0"/>
          <w:sz w:val="20"/>
          <w:lang w:bidi="en-US"/>
        </w:rPr>
        <w:t>b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)</w:t>
      </w:r>
      <w:r w:rsidR="00DB7688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plasmids and cultured for 4</w:t>
      </w:r>
      <w:r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>8</w:t>
      </w:r>
      <w:r w:rsidR="00A35719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 </w:t>
      </w:r>
      <w:r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>h</w:t>
      </w:r>
      <w:r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. </w:t>
      </w:r>
      <w:r w:rsidR="0087350D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The</w:t>
      </w:r>
      <w:r w:rsidR="008D157C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integrated</w:t>
      </w:r>
      <w:r w:rsidR="00780606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densit</w:t>
      </w:r>
      <w:r w:rsidR="008D157C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ies</w:t>
      </w:r>
      <w:r w:rsidR="008D157C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 of GFP</w:t>
      </w:r>
      <w:r w:rsidR="008D157C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signal</w:t>
      </w:r>
      <w:r w:rsidR="00780606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8D157C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were</w:t>
      </w:r>
      <w:r w:rsidR="0087350D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8D157C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calculated</w:t>
      </w:r>
      <w:r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by ImageJ</w:t>
      </w:r>
      <w:r w:rsidR="0087350D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 </w:t>
      </w:r>
      <w:bookmarkStart w:id="9" w:name="_Hlk194441566"/>
      <w:r w:rsidR="0087350D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and normalized </w:t>
      </w:r>
      <w:r w:rsidR="00DE2C21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to</w:t>
      </w:r>
      <w:r w:rsidR="008D157C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 DAPI.</w:t>
      </w:r>
      <w:r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 </w:t>
      </w:r>
      <w:r w:rsidR="00DE2C21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>IntDen: integrated</w:t>
      </w:r>
      <w:r w:rsidR="00DE2C21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densit</w:t>
      </w:r>
      <w:r w:rsidR="00DE2C21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y. </w:t>
      </w:r>
      <w:bookmarkEnd w:id="9"/>
      <w:r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Scale bars, </w:t>
      </w:r>
      <w:r w:rsidR="0034047B" w:rsidRPr="003C610B">
        <w:rPr>
          <w:rFonts w:ascii="Times New Roman" w:eastAsia="等线" w:hAnsi="Times New Roman" w:cs="Times New Roman"/>
          <w:snapToGrid w:val="0"/>
          <w:sz w:val="20"/>
          <w:lang w:bidi="en-US"/>
        </w:rPr>
        <w:t>100</w:t>
      </w:r>
      <w:r w:rsidR="0034047B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μm.</w:t>
      </w:r>
      <w:r w:rsidR="007E2383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All photographs shown in this figure are representative of three independent experiments.</w:t>
      </w:r>
      <w:r w:rsidR="00B97133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B97133" w:rsidRPr="006B326B">
        <w:rPr>
          <w:rFonts w:ascii="Times New Roman" w:hAnsi="Times New Roman" w:cs="Times New Roman"/>
          <w:sz w:val="20"/>
          <w:szCs w:val="20"/>
        </w:rPr>
        <w:t>Each data point represents an average of multiple fields of one experiment sample.</w:t>
      </w:r>
      <w:r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t xml:space="preserve"> </w:t>
      </w:r>
      <w:r w:rsidR="004D793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Data are presented as mean ± SD</w:t>
      </w:r>
      <w:r w:rsidR="0078060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, n = 3</w:t>
      </w:r>
      <w:r w:rsidR="00780606" w:rsidRPr="002B6AE5">
        <w:rPr>
          <w:rFonts w:ascii="Times New Roman" w:hAnsi="Times New Roman" w:hint="eastAsia"/>
          <w:sz w:val="20"/>
          <w:szCs w:val="20"/>
        </w:rPr>
        <w:t xml:space="preserve"> </w:t>
      </w:r>
      <w:r w:rsidR="00603642" w:rsidRPr="002B6AE5">
        <w:rPr>
          <w:rFonts w:ascii="Times New Roman" w:hAnsi="Times New Roman"/>
          <w:sz w:val="20"/>
          <w:szCs w:val="20"/>
          <w:lang w:bidi="en-US"/>
        </w:rPr>
        <w:t>biological replicates</w:t>
      </w:r>
      <w:r w:rsidR="00780606" w:rsidRPr="006B326B">
        <w:rPr>
          <w:rFonts w:ascii="Times New Roman" w:eastAsia="等线" w:hAnsi="Times New Roman" w:cs="Times New Roman"/>
          <w:snapToGrid w:val="0"/>
          <w:sz w:val="20"/>
          <w:szCs w:val="20"/>
          <w:lang w:bidi="en-US"/>
        </w:rPr>
        <w:t>.</w:t>
      </w:r>
      <w:r w:rsidR="0078060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*** </w:t>
      </w:r>
      <w:r w:rsidR="00780606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78060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0.001, **** </w:t>
      </w:r>
      <w:r w:rsidR="00780606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78060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0.0001; Student’s</w:t>
      </w:r>
      <w:r w:rsidR="00780606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 xml:space="preserve"> t</w:t>
      </w:r>
      <w:r w:rsidR="0078060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-test.</w:t>
      </w:r>
    </w:p>
    <w:p w14:paraId="5A0FE44F" w14:textId="77777777" w:rsidR="00780606" w:rsidRPr="006B326B" w:rsidRDefault="00780606">
      <w:pPr>
        <w:widowControl/>
        <w:spacing w:after="160" w:line="278" w:lineRule="auto"/>
        <w:jc w:val="left"/>
        <w:rPr>
          <w:rFonts w:ascii="Times New Roman" w:eastAsia="等线" w:hAnsi="Times New Roman" w:cs="Times New Roman"/>
          <w:b/>
          <w:snapToGrid w:val="0"/>
          <w:sz w:val="20"/>
          <w:lang w:bidi="en-US"/>
        </w:rPr>
      </w:pPr>
      <w:r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br w:type="page"/>
      </w:r>
    </w:p>
    <w:p w14:paraId="3EA9FB54" w14:textId="55817F87" w:rsidR="00242C46" w:rsidRPr="006B326B" w:rsidRDefault="00780606" w:rsidP="0091582B">
      <w:pPr>
        <w:widowControl/>
        <w:spacing w:after="160" w:line="278" w:lineRule="auto"/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pPrChange w:id="10" w:author="铭 隋" w:date="2025-05-17T09:34:00Z" w16du:dateUtc="2025-05-17T01:34:00Z">
          <w:pPr>
            <w:widowControl/>
            <w:spacing w:after="160" w:line="278" w:lineRule="auto"/>
            <w:jc w:val="left"/>
          </w:pPr>
        </w:pPrChange>
      </w:pPr>
      <w:bookmarkStart w:id="11" w:name="_Hlk194605830"/>
      <w:r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lastRenderedPageBreak/>
        <w:t>Fig. S4</w:t>
      </w:r>
      <w:r w:rsidR="00372AF1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 </w:t>
      </w:r>
      <w:bookmarkStart w:id="12" w:name="_Hlk194607520"/>
      <w:r w:rsidR="00372AF1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GFP</w:t>
      </w:r>
      <w:r w:rsidR="00242C46"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t xml:space="preserve"> </w:t>
      </w:r>
      <w:r w:rsidR="00372AF1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transcriptional </w:t>
      </w:r>
      <w:r w:rsidR="00242C46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regulation detected by flow cytometry</w:t>
      </w:r>
      <w:bookmarkEnd w:id="11"/>
      <w:r w:rsidR="00242C46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.</w:t>
      </w:r>
      <w:bookmarkEnd w:id="12"/>
      <w:r w:rsidR="00242C46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 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HEK 293T cells were co-transfected with GFP reporter driven by CMV promoter, sgGFP-a/i targeting CMV promoter region 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of GFP 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and iCRISPRa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(</w:t>
      </w:r>
      <w:r w:rsidR="0088288D" w:rsidRPr="006B326B">
        <w:rPr>
          <w:rFonts w:ascii="Times New Roman" w:eastAsia="等线" w:hAnsi="Times New Roman" w:cs="Times New Roman"/>
          <w:b/>
          <w:bCs/>
          <w:snapToGrid w:val="0"/>
          <w:sz w:val="20"/>
          <w:lang w:bidi="en-US"/>
        </w:rPr>
        <w:t>a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) or iCRISPR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i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(</w:t>
      </w:r>
      <w:r w:rsidR="0088288D" w:rsidRPr="006B326B">
        <w:rPr>
          <w:rFonts w:ascii="Times New Roman" w:eastAsia="等线" w:hAnsi="Times New Roman" w:cs="Times New Roman"/>
          <w:b/>
          <w:bCs/>
          <w:snapToGrid w:val="0"/>
          <w:sz w:val="20"/>
          <w:lang w:bidi="en-US"/>
        </w:rPr>
        <w:t>b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)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plasmids and treated with either ethanol or 4OHT for 48 h. Approximately 100,000 GFP-positive cells were counted for each sample and </w:t>
      </w:r>
      <w:r w:rsidR="008F55C7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the mean fluorescence intensity of GFP was 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analyzed using FlowJo software.</w:t>
      </w:r>
      <w:r w:rsidR="008F55C7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MFI: mean fluorescence intensity. Graphs are representative data sets from one of three independent experiments. </w:t>
      </w:r>
      <w:r w:rsidR="004D793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Data are presented as mean ± SD</w:t>
      </w:r>
      <w:r w:rsidR="008F55C7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, n = 3</w:t>
      </w:r>
      <w:r w:rsidR="008F55C7" w:rsidRPr="002B6AE5">
        <w:rPr>
          <w:rFonts w:ascii="Times New Roman" w:hAnsi="Times New Roman" w:hint="eastAsia"/>
          <w:sz w:val="20"/>
          <w:szCs w:val="20"/>
        </w:rPr>
        <w:t xml:space="preserve"> </w:t>
      </w:r>
      <w:r w:rsidR="00603642" w:rsidRPr="002B6AE5">
        <w:rPr>
          <w:rFonts w:ascii="Times New Roman" w:hAnsi="Times New Roman"/>
          <w:sz w:val="20"/>
          <w:szCs w:val="20"/>
          <w:lang w:bidi="en-US"/>
        </w:rPr>
        <w:t>biological replicates</w:t>
      </w:r>
      <w:r w:rsidR="008F55C7" w:rsidRPr="006B326B">
        <w:rPr>
          <w:rFonts w:ascii="Times New Roman" w:eastAsia="等线" w:hAnsi="Times New Roman" w:cs="Times New Roman"/>
          <w:snapToGrid w:val="0"/>
          <w:sz w:val="20"/>
          <w:szCs w:val="20"/>
          <w:lang w:bidi="en-US"/>
        </w:rPr>
        <w:t>.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*** </w:t>
      </w:r>
      <w:r w:rsidR="0088288D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0.001,</w:t>
      </w:r>
      <w:r w:rsidR="008F55C7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**** </w:t>
      </w:r>
      <w:r w:rsidR="008F55C7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8F55C7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0.0001; Student’s</w:t>
      </w:r>
      <w:r w:rsidR="008F55C7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 xml:space="preserve"> t</w:t>
      </w:r>
      <w:r w:rsidR="008F55C7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-test.</w:t>
      </w:r>
    </w:p>
    <w:p w14:paraId="43491D68" w14:textId="3EEE5F36" w:rsidR="00780606" w:rsidRPr="006B326B" w:rsidRDefault="00780606">
      <w:pPr>
        <w:widowControl/>
        <w:spacing w:after="160" w:line="278" w:lineRule="auto"/>
        <w:jc w:val="left"/>
        <w:rPr>
          <w:rFonts w:ascii="Times New Roman" w:eastAsia="等线" w:hAnsi="Times New Roman" w:cs="Times New Roman"/>
          <w:bCs/>
          <w:snapToGrid w:val="0"/>
          <w:sz w:val="20"/>
          <w:lang w:bidi="en-US"/>
        </w:rPr>
      </w:pPr>
      <w:r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br w:type="page"/>
      </w:r>
    </w:p>
    <w:p w14:paraId="33392DEE" w14:textId="4AA0DFF1" w:rsidR="00A70AEE" w:rsidRPr="006B326B" w:rsidRDefault="00780606" w:rsidP="00A70942">
      <w:pPr>
        <w:widowControl/>
        <w:adjustRightInd w:val="0"/>
        <w:snapToGrid w:val="0"/>
        <w:spacing w:line="360" w:lineRule="auto"/>
        <w:rPr>
          <w:rFonts w:ascii="Times New Roman" w:eastAsia="等线" w:hAnsi="Times New Roman" w:cs="Times New Roman"/>
          <w:snapToGrid w:val="0"/>
          <w:sz w:val="20"/>
          <w:lang w:bidi="en-US"/>
        </w:rPr>
      </w:pPr>
      <w:bookmarkStart w:id="13" w:name="_Hlk194605847"/>
      <w:r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lastRenderedPageBreak/>
        <w:t xml:space="preserve">Fig. S5 </w:t>
      </w:r>
      <w:r w:rsidR="00A70AEE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Detection of transcriptional regulation of endogenous genes by CRISPRa</w:t>
      </w:r>
      <w:r w:rsidR="0088288D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/</w:t>
      </w:r>
      <w:r w:rsidR="00A70AEE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i</w:t>
      </w:r>
      <w:bookmarkEnd w:id="13"/>
      <w:r w:rsidR="00A70AEE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.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88288D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(</w:t>
      </w:r>
      <w:r w:rsidR="0088288D"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t>a</w:t>
      </w:r>
      <w:r w:rsidR="0088288D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)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Il1rn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,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Klf4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and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Sox2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transcripts were targeted with the CRISPRa system to activate</w:t>
      </w:r>
      <w:r w:rsidR="0087350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transcription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,</w:t>
      </w:r>
      <w:r w:rsidR="0088288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88288D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(</w:t>
      </w:r>
      <w:r w:rsidR="0088288D"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t>b</w:t>
      </w:r>
      <w:r w:rsidR="0088288D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)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Prdm4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,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Canx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and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Hspb9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transcripts were targeted with the CRISPRi system to repress </w:t>
      </w:r>
      <w:bookmarkStart w:id="14" w:name="_Hlk194447547"/>
      <w:r w:rsidR="0087350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transcription</w:t>
      </w:r>
      <w:bookmarkEnd w:id="14"/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. </w:t>
      </w:r>
      <w:bookmarkStart w:id="15" w:name="_Hlk194487490"/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Transcription</w:t>
      </w:r>
      <w:r w:rsidR="0087350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al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levels of target genes of each sample were detected by qPCR and</w:t>
      </w:r>
      <w:r w:rsidR="00A70AEE" w:rsidRPr="006B326B">
        <w:rPr>
          <w:rFonts w:ascii="Times New Roman" w:eastAsia="等线" w:hAnsi="Times New Roman" w:cs="Times New Roman"/>
          <w:b/>
          <w:bCs/>
          <w:snapToGrid w:val="0"/>
          <w:sz w:val="20"/>
          <w:lang w:bidi="en-US"/>
        </w:rPr>
        <w:t xml:space="preserve"> </w:t>
      </w:r>
      <w:r w:rsidR="00A70AEE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normalized </w:t>
      </w:r>
      <w:r w:rsidR="00852700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>to</w:t>
      </w:r>
      <w:r w:rsidR="00852700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A70AEE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the housekeeping gene </w:t>
      </w:r>
      <w:r w:rsidR="00A70AEE" w:rsidRPr="002B6AE5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Gapdh</w:t>
      </w:r>
      <w:r w:rsidR="00A70AEE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.</w:t>
      </w:r>
      <w:bookmarkEnd w:id="15"/>
      <w:r w:rsidR="00A70AEE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</w:t>
      </w:r>
      <w:r w:rsidR="004D793D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Data are presented as mean ± SD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, n = 3</w:t>
      </w:r>
      <w:r w:rsidR="00A70AEE" w:rsidRPr="002B6AE5">
        <w:rPr>
          <w:rFonts w:ascii="Times New Roman" w:hAnsi="Times New Roman" w:hint="eastAsia"/>
          <w:sz w:val="20"/>
          <w:szCs w:val="20"/>
        </w:rPr>
        <w:t xml:space="preserve"> </w:t>
      </w:r>
      <w:r w:rsidR="00603642" w:rsidRPr="002B6AE5">
        <w:rPr>
          <w:rFonts w:ascii="Times New Roman" w:hAnsi="Times New Roman"/>
          <w:sz w:val="20"/>
          <w:szCs w:val="20"/>
          <w:lang w:bidi="en-US"/>
        </w:rPr>
        <w:t>biological replicates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szCs w:val="20"/>
          <w:lang w:bidi="en-US"/>
        </w:rPr>
        <w:t>.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**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0.01, *** 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0.001</w:t>
      </w:r>
      <w:r w:rsidR="00A35719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, **** </w:t>
      </w:r>
      <w:r w:rsidR="00A35719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A35719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0.0001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; Student’s</w:t>
      </w:r>
      <w:r w:rsidR="00A70AEE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 xml:space="preserve"> t</w:t>
      </w:r>
      <w:r w:rsidR="00A70AEE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-test.</w:t>
      </w:r>
    </w:p>
    <w:p w14:paraId="7028CE83" w14:textId="074199C1" w:rsidR="00A70AEE" w:rsidRPr="006B326B" w:rsidRDefault="00A70AEE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napToGrid w:val="0"/>
          <w:kern w:val="0"/>
          <w:sz w:val="20"/>
          <w:lang w:bidi="en-US"/>
        </w:rPr>
      </w:pPr>
      <w:r w:rsidRPr="002B6AE5">
        <w:rPr>
          <w:rFonts w:ascii="Times New Roman" w:hAnsi="Times New Roman"/>
          <w:b/>
          <w:bCs/>
        </w:rPr>
        <w:br w:type="page"/>
      </w:r>
    </w:p>
    <w:p w14:paraId="74F60071" w14:textId="49FE5F70" w:rsidR="00484245" w:rsidRPr="006B326B" w:rsidRDefault="0087350D" w:rsidP="0091582B">
      <w:pPr>
        <w:widowControl/>
        <w:spacing w:after="160" w:line="278" w:lineRule="auto"/>
        <w:rPr>
          <w:rFonts w:ascii="Times New Roman" w:eastAsia="等线" w:hAnsi="Times New Roman" w:cs="Times New Roman"/>
          <w:snapToGrid w:val="0"/>
          <w:sz w:val="20"/>
          <w:lang w:bidi="en-US"/>
        </w:rPr>
        <w:pPrChange w:id="16" w:author="铭 隋" w:date="2025-05-17T09:34:00Z" w16du:dateUtc="2025-05-17T01:34:00Z">
          <w:pPr>
            <w:widowControl/>
            <w:spacing w:after="160" w:line="278" w:lineRule="auto"/>
            <w:jc w:val="left"/>
          </w:pPr>
        </w:pPrChange>
      </w:pPr>
      <w:bookmarkStart w:id="17" w:name="_Hlk194605866"/>
      <w:r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lastRenderedPageBreak/>
        <w:t xml:space="preserve">Fig. S6 </w:t>
      </w:r>
      <w:r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Benchmarking iCRISPRa/i systems to non-</w:t>
      </w:r>
      <w:r w:rsidR="001361A5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inducible </w:t>
      </w:r>
      <w:r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and Dox-</w:t>
      </w:r>
      <w:r w:rsidR="001361A5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inducible </w:t>
      </w:r>
      <w:r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CRISPRa/i systems.</w:t>
      </w:r>
      <w:bookmarkEnd w:id="17"/>
      <w:r w:rsidR="00611035"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t xml:space="preserve"> </w:t>
      </w:r>
      <w:r w:rsidR="00913036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iCRISPRa/i, non-</w:t>
      </w:r>
      <w:r w:rsidR="001361A5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inducible </w:t>
      </w:r>
      <w:r w:rsidR="00913036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and Dox-</w:t>
      </w:r>
      <w:r w:rsidR="001361A5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inducible </w:t>
      </w:r>
      <w:r w:rsidR="00913036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CRISPRa/i systems and targeting sgRNA were transfected into HEK 293T cells and treated with their </w:t>
      </w:r>
      <w:r w:rsidR="00D63C30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inducers </w:t>
      </w:r>
      <w:r w:rsidR="00B30F22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to activate (</w:t>
      </w:r>
      <w:r w:rsidR="00B30F22"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t>a</w:t>
      </w:r>
      <w:r w:rsidR="00B30F22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) or repress (</w:t>
      </w:r>
      <w:r w:rsidR="00B30F22" w:rsidRPr="006B326B">
        <w:rPr>
          <w:rFonts w:ascii="Times New Roman" w:eastAsia="等线" w:hAnsi="Times New Roman" w:cs="Times New Roman"/>
          <w:b/>
          <w:snapToGrid w:val="0"/>
          <w:sz w:val="20"/>
          <w:lang w:bidi="en-US"/>
        </w:rPr>
        <w:t>b</w:t>
      </w:r>
      <w:r w:rsidR="00B30F22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>) target transcripts</w:t>
      </w:r>
      <w:r w:rsidR="00913036" w:rsidRPr="006B326B">
        <w:rPr>
          <w:rFonts w:ascii="Times New Roman" w:eastAsia="等线" w:hAnsi="Times New Roman" w:cs="Times New Roman"/>
          <w:bCs/>
          <w:snapToGrid w:val="0"/>
          <w:sz w:val="20"/>
          <w:lang w:bidi="en-US"/>
        </w:rPr>
        <w:t xml:space="preserve">. 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Transcriptional levels of target genes of each sample were detected by qPCR an</w:t>
      </w:r>
      <w:r w:rsidR="00242C46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d</w:t>
      </w:r>
      <w:r w:rsidR="00242C46" w:rsidRPr="002B6AE5">
        <w:rPr>
          <w:rFonts w:ascii="Times New Roman" w:eastAsia="等线" w:hAnsi="Times New Roman" w:cs="Times New Roman"/>
          <w:b/>
          <w:bCs/>
          <w:snapToGrid w:val="0"/>
          <w:sz w:val="20"/>
          <w:lang w:bidi="en-US"/>
        </w:rPr>
        <w:t xml:space="preserve"> </w:t>
      </w:r>
      <w:r w:rsidR="00242C46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normalized </w:t>
      </w:r>
      <w:r w:rsidR="00852700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>to</w:t>
      </w:r>
      <w:r w:rsidR="00242C46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the housekeeping gene </w:t>
      </w:r>
      <w:r w:rsidR="00242C46" w:rsidRPr="002B6AE5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Gapdh</w:t>
      </w:r>
      <w:r w:rsidR="00242C46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.</w:t>
      </w:r>
      <w:r w:rsidR="001361A5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 </w:t>
      </w:r>
      <w:r w:rsidR="00736D2D" w:rsidRPr="002B6AE5">
        <w:rPr>
          <w:rFonts w:ascii="Times New Roman" w:hAnsi="Times New Roman" w:hint="eastAsia"/>
        </w:rPr>
        <w:t xml:space="preserve">NT: non-treated. Dox: doxycycline. </w:t>
      </w:r>
      <w:r w:rsidR="004D793D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Data are presented as mean ± SD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, n = 3</w:t>
      </w:r>
      <w:r w:rsidR="00242C46" w:rsidRPr="002B6AE5">
        <w:rPr>
          <w:rFonts w:ascii="Times New Roman" w:hAnsi="Times New Roman" w:hint="eastAsia"/>
          <w:sz w:val="20"/>
          <w:szCs w:val="20"/>
        </w:rPr>
        <w:t xml:space="preserve"> </w:t>
      </w:r>
      <w:r w:rsidR="00603642" w:rsidRPr="002B6AE5">
        <w:rPr>
          <w:rFonts w:ascii="Times New Roman" w:hAnsi="Times New Roman"/>
          <w:sz w:val="20"/>
          <w:szCs w:val="20"/>
          <w:lang w:bidi="en-US"/>
        </w:rPr>
        <w:t>biological replicates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szCs w:val="20"/>
          <w:lang w:bidi="en-US"/>
        </w:rPr>
        <w:t xml:space="preserve">. </w:t>
      </w:r>
      <w:r w:rsidR="00242C46" w:rsidRPr="002B6AE5">
        <w:rPr>
          <w:rFonts w:ascii="Times New Roman" w:hAnsi="Times New Roman"/>
        </w:rPr>
        <w:t>ns, not significant (</w:t>
      </w:r>
      <w:r w:rsidR="00242C46" w:rsidRPr="002B6AE5">
        <w:rPr>
          <w:rFonts w:ascii="Times New Roman" w:hAnsi="Times New Roman"/>
          <w:i/>
          <w:iCs/>
        </w:rPr>
        <w:t xml:space="preserve">p </w:t>
      </w:r>
      <w:r w:rsidR="00242C46" w:rsidRPr="002B6AE5">
        <w:rPr>
          <w:rFonts w:ascii="Times New Roman" w:hAnsi="Times New Roman"/>
        </w:rPr>
        <w:t>&gt; 0.05)</w:t>
      </w:r>
      <w:r w:rsidR="00242C46" w:rsidRPr="002B6AE5">
        <w:rPr>
          <w:rFonts w:ascii="Times New Roman" w:hAnsi="Times New Roman" w:hint="eastAsia"/>
        </w:rPr>
        <w:t>,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szCs w:val="20"/>
          <w:lang w:bidi="en-US"/>
        </w:rPr>
        <w:t xml:space="preserve"> 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* </w:t>
      </w:r>
      <w:r w:rsidR="00242C46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0.05, ** </w:t>
      </w:r>
      <w:r w:rsidR="00242C46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0.01, *** </w:t>
      </w:r>
      <w:r w:rsidR="00242C46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>p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 xml:space="preserve"> &lt; 0.001; Student’s</w:t>
      </w:r>
      <w:r w:rsidR="00242C46" w:rsidRPr="006B326B">
        <w:rPr>
          <w:rFonts w:ascii="Times New Roman" w:eastAsia="等线" w:hAnsi="Times New Roman" w:cs="Times New Roman"/>
          <w:i/>
          <w:iCs/>
          <w:snapToGrid w:val="0"/>
          <w:sz w:val="20"/>
          <w:lang w:bidi="en-US"/>
        </w:rPr>
        <w:t xml:space="preserve"> t</w:t>
      </w:r>
      <w:r w:rsidR="00242C46"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t>-test.</w:t>
      </w:r>
    </w:p>
    <w:p w14:paraId="58E9EA1E" w14:textId="77777777" w:rsidR="00484245" w:rsidRPr="006B326B" w:rsidRDefault="00484245">
      <w:pPr>
        <w:widowControl/>
        <w:spacing w:after="160" w:line="278" w:lineRule="auto"/>
        <w:jc w:val="left"/>
        <w:rPr>
          <w:rFonts w:ascii="Times New Roman" w:eastAsia="等线" w:hAnsi="Times New Roman" w:cs="Times New Roman"/>
          <w:snapToGrid w:val="0"/>
          <w:sz w:val="20"/>
          <w:lang w:bidi="en-US"/>
        </w:rPr>
      </w:pPr>
      <w:r w:rsidRPr="006B326B">
        <w:rPr>
          <w:rFonts w:ascii="Times New Roman" w:eastAsia="等线" w:hAnsi="Times New Roman" w:cs="Times New Roman"/>
          <w:snapToGrid w:val="0"/>
          <w:sz w:val="20"/>
          <w:lang w:bidi="en-US"/>
        </w:rPr>
        <w:br w:type="page"/>
      </w:r>
    </w:p>
    <w:p w14:paraId="3E2FE194" w14:textId="6CC80358" w:rsidR="00484245" w:rsidRPr="002B6AE5" w:rsidRDefault="00484245" w:rsidP="0091582B">
      <w:pPr>
        <w:widowControl/>
        <w:spacing w:after="160" w:line="278" w:lineRule="auto"/>
        <w:rPr>
          <w:rFonts w:ascii="Times New Roman" w:hAnsi="Times New Roman"/>
          <w:b/>
        </w:rPr>
        <w:pPrChange w:id="18" w:author="铭 隋" w:date="2025-05-17T09:34:00Z" w16du:dateUtc="2025-05-17T01:34:00Z">
          <w:pPr>
            <w:widowControl/>
            <w:spacing w:after="160" w:line="278" w:lineRule="auto"/>
            <w:jc w:val="left"/>
          </w:pPr>
        </w:pPrChange>
      </w:pPr>
      <w:r w:rsidRPr="002B6AE5">
        <w:rPr>
          <w:rFonts w:ascii="Times New Roman" w:hAnsi="Times New Roman"/>
          <w:b/>
        </w:rPr>
        <w:lastRenderedPageBreak/>
        <w:t>Fig</w:t>
      </w:r>
      <w:r w:rsidRPr="002B6AE5">
        <w:rPr>
          <w:rFonts w:ascii="Times New Roman" w:hAnsi="Times New Roman" w:hint="eastAsia"/>
          <w:b/>
        </w:rPr>
        <w:t>.</w:t>
      </w:r>
      <w:r w:rsidRPr="002B6AE5">
        <w:rPr>
          <w:rFonts w:ascii="Times New Roman" w:hAnsi="Times New Roman"/>
          <w:b/>
        </w:rPr>
        <w:t xml:space="preserve"> </w:t>
      </w:r>
      <w:r w:rsidRPr="002B6AE5">
        <w:rPr>
          <w:rFonts w:ascii="Times New Roman" w:hAnsi="Times New Roman" w:hint="eastAsia"/>
          <w:b/>
        </w:rPr>
        <w:t xml:space="preserve">S7 </w:t>
      </w:r>
      <w:r w:rsidR="002949E4" w:rsidRPr="002B6AE5">
        <w:rPr>
          <w:rFonts w:ascii="Times New Roman" w:hAnsi="Times New Roman" w:hint="eastAsia"/>
        </w:rPr>
        <w:t>S</w:t>
      </w:r>
      <w:r w:rsidR="00016489" w:rsidRPr="002B6AE5">
        <w:rPr>
          <w:rFonts w:ascii="Times New Roman" w:hAnsi="Times New Roman"/>
        </w:rPr>
        <w:t>ubcellular localization of</w:t>
      </w:r>
      <w:r w:rsidR="00016489" w:rsidRPr="002B6AE5">
        <w:rPr>
          <w:rFonts w:ascii="Times New Roman" w:hAnsi="Times New Roman" w:hint="eastAsia"/>
        </w:rPr>
        <w:t xml:space="preserve"> </w:t>
      </w:r>
      <w:r w:rsidR="00016489" w:rsidRPr="006B326B">
        <w:rPr>
          <w:rFonts w:ascii="Times New Roman" w:hAnsi="Times New Roman"/>
        </w:rPr>
        <w:t>i</w:t>
      </w:r>
      <w:r w:rsidR="00016489" w:rsidRPr="002B6AE5">
        <w:rPr>
          <w:rFonts w:ascii="Times New Roman" w:hAnsi="Times New Roman"/>
        </w:rPr>
        <w:t>CRISPRa</w:t>
      </w:r>
      <w:r w:rsidR="002949E4" w:rsidRPr="002B6AE5">
        <w:rPr>
          <w:rFonts w:ascii="Times New Roman" w:hAnsi="Times New Roman" w:hint="eastAsia"/>
        </w:rPr>
        <w:t>/</w:t>
      </w:r>
      <w:r w:rsidR="00016489" w:rsidRPr="002B6AE5">
        <w:rPr>
          <w:rFonts w:ascii="Times New Roman" w:hAnsi="Times New Roman"/>
        </w:rPr>
        <w:t xml:space="preserve">i </w:t>
      </w:r>
      <w:r w:rsidR="00016489" w:rsidRPr="006B326B">
        <w:rPr>
          <w:rFonts w:ascii="Times New Roman" w:hAnsi="Times New Roman"/>
        </w:rPr>
        <w:t>protein</w:t>
      </w:r>
      <w:r w:rsidR="00016489" w:rsidRPr="002B6AE5">
        <w:rPr>
          <w:rFonts w:ascii="Times New Roman" w:hAnsi="Times New Roman" w:hint="eastAsia"/>
        </w:rPr>
        <w:t>s</w:t>
      </w:r>
      <w:r w:rsidR="002949E4" w:rsidRPr="002B6AE5">
        <w:rPr>
          <w:rFonts w:ascii="Times New Roman" w:hAnsi="Times New Roman" w:hint="eastAsia"/>
        </w:rPr>
        <w:t xml:space="preserve"> and transcriptional levels of sgRNA</w:t>
      </w:r>
      <w:r w:rsidR="00904D77" w:rsidRPr="002B6AE5">
        <w:rPr>
          <w:rFonts w:ascii="Times New Roman" w:hAnsi="Times New Roman" w:hint="eastAsia"/>
        </w:rPr>
        <w:t>s</w:t>
      </w:r>
      <w:r w:rsidR="00016489" w:rsidRPr="006B326B">
        <w:rPr>
          <w:rFonts w:ascii="Times New Roman" w:hAnsi="Times New Roman"/>
        </w:rPr>
        <w:t xml:space="preserve"> in </w:t>
      </w:r>
      <w:r w:rsidR="002949E4" w:rsidRPr="002B6AE5">
        <w:rPr>
          <w:rFonts w:ascii="Times New Roman" w:hAnsi="Times New Roman"/>
        </w:rPr>
        <w:t>stable</w:t>
      </w:r>
      <w:r w:rsidR="00231E19" w:rsidRPr="002B6AE5">
        <w:rPr>
          <w:rFonts w:ascii="Times New Roman" w:hAnsi="Times New Roman" w:hint="eastAsia"/>
        </w:rPr>
        <w:t xml:space="preserve"> NIH/3T3</w:t>
      </w:r>
      <w:r w:rsidR="00016489" w:rsidRPr="006B326B">
        <w:rPr>
          <w:rFonts w:ascii="Times New Roman" w:hAnsi="Times New Roman"/>
        </w:rPr>
        <w:t xml:space="preserve"> cells</w:t>
      </w:r>
      <w:r w:rsidR="00016489" w:rsidRPr="002B6AE5">
        <w:rPr>
          <w:rFonts w:ascii="Times New Roman" w:hAnsi="Times New Roman"/>
        </w:rPr>
        <w:t xml:space="preserve">. </w:t>
      </w:r>
      <w:r w:rsidR="002949E4" w:rsidRPr="002B6AE5">
        <w:rPr>
          <w:rFonts w:ascii="Times New Roman" w:hAnsi="Times New Roman" w:hint="eastAsia"/>
        </w:rPr>
        <w:t>(</w:t>
      </w:r>
      <w:r w:rsidR="002949E4" w:rsidRPr="002B6AE5">
        <w:rPr>
          <w:rFonts w:ascii="Times New Roman" w:hAnsi="Times New Roman" w:hint="eastAsia"/>
          <w:b/>
          <w:bCs/>
        </w:rPr>
        <w:t>a, b</w:t>
      </w:r>
      <w:r w:rsidR="002949E4" w:rsidRPr="002B6AE5">
        <w:rPr>
          <w:rFonts w:ascii="Times New Roman" w:hAnsi="Times New Roman" w:hint="eastAsia"/>
        </w:rPr>
        <w:t xml:space="preserve">) </w:t>
      </w:r>
      <w:r w:rsidR="00016489" w:rsidRPr="006B326B">
        <w:rPr>
          <w:rFonts w:ascii="Times New Roman" w:hAnsi="Times New Roman"/>
        </w:rPr>
        <w:t>NIH/3T3-iCRISPRa/i cells</w:t>
      </w:r>
      <w:r w:rsidR="00016489" w:rsidRPr="002B6AE5">
        <w:rPr>
          <w:rFonts w:ascii="Times New Roman" w:hAnsi="Times New Roman"/>
        </w:rPr>
        <w:t xml:space="preserve"> were separated into cytoplasmic and nuclear fractions after ethanol or 4OHT treatment for 2</w:t>
      </w:r>
      <w:r w:rsidR="00016489" w:rsidRPr="006B326B">
        <w:rPr>
          <w:rFonts w:ascii="Times New Roman" w:hAnsi="Times New Roman"/>
        </w:rPr>
        <w:t xml:space="preserve"> d</w:t>
      </w:r>
      <w:r w:rsidR="00016489" w:rsidRPr="002B6AE5">
        <w:rPr>
          <w:rFonts w:ascii="Times New Roman" w:hAnsi="Times New Roman"/>
        </w:rPr>
        <w:t xml:space="preserve">. </w:t>
      </w:r>
      <w:r w:rsidR="00016489" w:rsidRPr="006B326B">
        <w:rPr>
          <w:rFonts w:ascii="Times New Roman" w:hAnsi="Times New Roman"/>
        </w:rPr>
        <w:t>i</w:t>
      </w:r>
      <w:r w:rsidR="00016489" w:rsidRPr="002B6AE5">
        <w:rPr>
          <w:rFonts w:ascii="Times New Roman" w:hAnsi="Times New Roman"/>
        </w:rPr>
        <w:t xml:space="preserve">CRISPRa/i </w:t>
      </w:r>
      <w:r w:rsidR="00016489" w:rsidRPr="006B326B">
        <w:rPr>
          <w:rFonts w:ascii="Times New Roman" w:hAnsi="Times New Roman"/>
        </w:rPr>
        <w:t>protein</w:t>
      </w:r>
      <w:r w:rsidR="00016489" w:rsidRPr="002B6AE5">
        <w:rPr>
          <w:rFonts w:ascii="Times New Roman" w:hAnsi="Times New Roman"/>
        </w:rPr>
        <w:t>s tagged with Myc tag</w:t>
      </w:r>
      <w:r w:rsidR="00016489" w:rsidRPr="002B6AE5">
        <w:rPr>
          <w:rFonts w:ascii="Times New Roman" w:hAnsi="Times New Roman" w:hint="eastAsia"/>
        </w:rPr>
        <w:t>s</w:t>
      </w:r>
      <w:r w:rsidR="00016489" w:rsidRPr="002B6AE5">
        <w:rPr>
          <w:rFonts w:ascii="Times New Roman" w:hAnsi="Times New Roman"/>
        </w:rPr>
        <w:t xml:space="preserve"> </w:t>
      </w:r>
      <w:r w:rsidR="00016489" w:rsidRPr="006B326B">
        <w:rPr>
          <w:rFonts w:ascii="Times New Roman" w:hAnsi="Times New Roman"/>
        </w:rPr>
        <w:t>were</w:t>
      </w:r>
      <w:r w:rsidR="00016489" w:rsidRPr="002B6AE5">
        <w:rPr>
          <w:rFonts w:ascii="Times New Roman" w:hAnsi="Times New Roman"/>
        </w:rPr>
        <w:t xml:space="preserve"> detected </w:t>
      </w:r>
      <w:r w:rsidR="00016489" w:rsidRPr="006B326B">
        <w:rPr>
          <w:rFonts w:ascii="Times New Roman" w:hAnsi="Times New Roman"/>
        </w:rPr>
        <w:t>by</w:t>
      </w:r>
      <w:r w:rsidR="00016489" w:rsidRPr="002B6AE5">
        <w:rPr>
          <w:rFonts w:ascii="Times New Roman" w:hAnsi="Times New Roman"/>
        </w:rPr>
        <w:t xml:space="preserve"> anti-Myc antibodies. α-tubulin served as a cytoplasmic marker, while LMNB1 served as a nuclear marker.</w:t>
      </w:r>
      <w:r w:rsidR="00016489" w:rsidRPr="002B6AE5">
        <w:rPr>
          <w:rFonts w:ascii="Times New Roman" w:hAnsi="Times New Roman" w:hint="eastAsia"/>
        </w:rPr>
        <w:t xml:space="preserve"> Eth: ethanol.</w:t>
      </w:r>
      <w:r w:rsidR="00016489" w:rsidRPr="002B6AE5">
        <w:rPr>
          <w:rFonts w:ascii="Times New Roman" w:hAnsi="Times New Roman"/>
        </w:rPr>
        <w:t xml:space="preserve"> C: cytoplasmic fraction, N: nuclear fraction. </w:t>
      </w:r>
      <w:r w:rsidR="006B326B" w:rsidRPr="006B326B">
        <w:rPr>
          <w:rFonts w:ascii="Times New Roman" w:hAnsi="Times New Roman"/>
        </w:rPr>
        <w:t>*</w:t>
      </w:r>
      <w:r w:rsidR="006B326B" w:rsidRPr="00736D2D">
        <w:rPr>
          <w:rFonts w:ascii="Times New Roman" w:hAnsi="Times New Roman"/>
          <w:i/>
          <w:iCs/>
        </w:rPr>
        <w:t xml:space="preserve"> p</w:t>
      </w:r>
      <w:r w:rsidR="006B326B" w:rsidRPr="006B326B">
        <w:rPr>
          <w:rFonts w:ascii="Times New Roman" w:hAnsi="Times New Roman"/>
        </w:rPr>
        <w:t xml:space="preserve"> &lt; 0.0</w:t>
      </w:r>
      <w:r w:rsidR="006B326B">
        <w:rPr>
          <w:rFonts w:ascii="Times New Roman" w:hAnsi="Times New Roman" w:hint="eastAsia"/>
        </w:rPr>
        <w:t xml:space="preserve">5, </w:t>
      </w:r>
      <w:r w:rsidR="00016489" w:rsidRPr="006B326B">
        <w:rPr>
          <w:rFonts w:ascii="Times New Roman" w:hAnsi="Times New Roman"/>
        </w:rPr>
        <w:t xml:space="preserve">*** </w:t>
      </w:r>
      <w:r w:rsidR="00016489" w:rsidRPr="00736D2D">
        <w:rPr>
          <w:rFonts w:ascii="Times New Roman" w:hAnsi="Times New Roman"/>
          <w:i/>
          <w:iCs/>
        </w:rPr>
        <w:t>p</w:t>
      </w:r>
      <w:r w:rsidR="00016489" w:rsidRPr="006B326B">
        <w:rPr>
          <w:rFonts w:ascii="Times New Roman" w:hAnsi="Times New Roman"/>
        </w:rPr>
        <w:t xml:space="preserve"> &lt; 0.001</w:t>
      </w:r>
      <w:r w:rsidR="00016489" w:rsidRPr="002B6AE5">
        <w:rPr>
          <w:rFonts w:ascii="Times New Roman" w:hAnsi="Times New Roman"/>
        </w:rPr>
        <w:t xml:space="preserve">; Student’s </w:t>
      </w:r>
      <w:r w:rsidR="00016489" w:rsidRPr="002B6AE5">
        <w:rPr>
          <w:rFonts w:ascii="Times New Roman" w:hAnsi="Times New Roman"/>
          <w:i/>
          <w:iCs/>
        </w:rPr>
        <w:t>t</w:t>
      </w:r>
      <w:r w:rsidR="00016489" w:rsidRPr="002B6AE5">
        <w:rPr>
          <w:rFonts w:ascii="Times New Roman" w:hAnsi="Times New Roman"/>
        </w:rPr>
        <w:t>-test.</w:t>
      </w:r>
      <w:r w:rsidR="002949E4" w:rsidRPr="002B6AE5">
        <w:rPr>
          <w:rFonts w:ascii="Times New Roman" w:hAnsi="Times New Roman" w:hint="eastAsia"/>
        </w:rPr>
        <w:t xml:space="preserve"> (</w:t>
      </w:r>
      <w:r w:rsidR="002949E4" w:rsidRPr="002B6AE5">
        <w:rPr>
          <w:rFonts w:ascii="Times New Roman" w:hAnsi="Times New Roman" w:hint="eastAsia"/>
          <w:b/>
          <w:bCs/>
        </w:rPr>
        <w:t>c, d</w:t>
      </w:r>
      <w:r w:rsidR="002949E4" w:rsidRPr="002B6AE5">
        <w:rPr>
          <w:rFonts w:ascii="Times New Roman" w:hAnsi="Times New Roman" w:hint="eastAsia"/>
        </w:rPr>
        <w:t xml:space="preserve">) </w:t>
      </w:r>
      <w:r w:rsidR="002949E4" w:rsidRPr="006B326B">
        <w:rPr>
          <w:rFonts w:ascii="Times New Roman" w:hAnsi="Times New Roman"/>
        </w:rPr>
        <w:t>The transcriptional levels of control and target sgRNAs</w:t>
      </w:r>
      <w:r w:rsidR="00904D77" w:rsidRPr="002B6AE5">
        <w:rPr>
          <w:rFonts w:ascii="Times New Roman" w:hAnsi="Times New Roman" w:hint="eastAsia"/>
        </w:rPr>
        <w:t xml:space="preserve"> were </w:t>
      </w:r>
      <w:r w:rsidR="00904D77" w:rsidRPr="002B6AE5">
        <w:rPr>
          <w:rFonts w:ascii="Times New Roman" w:hAnsi="Times New Roman"/>
        </w:rPr>
        <w:t>detected</w:t>
      </w:r>
      <w:r w:rsidR="00904D77" w:rsidRPr="002B6AE5">
        <w:rPr>
          <w:rFonts w:ascii="Times New Roman" w:hAnsi="Times New Roman" w:hint="eastAsia"/>
        </w:rPr>
        <w:t xml:space="preserve"> by qPCR after </w:t>
      </w:r>
      <w:r w:rsidR="00904D77" w:rsidRPr="002B6AE5">
        <w:rPr>
          <w:rFonts w:ascii="Times New Roman" w:hAnsi="Times New Roman"/>
        </w:rPr>
        <w:t>ethanol or 4OHT</w:t>
      </w:r>
      <w:r w:rsidR="00904D77" w:rsidRPr="002B6AE5">
        <w:rPr>
          <w:rFonts w:ascii="Times New Roman" w:hAnsi="Times New Roman" w:hint="eastAsia"/>
        </w:rPr>
        <w:t xml:space="preserve"> treatment</w:t>
      </w:r>
      <w:r w:rsidR="00904D77" w:rsidRPr="002B6AE5">
        <w:rPr>
          <w:rFonts w:ascii="Times New Roman" w:hAnsi="Times New Roman"/>
        </w:rPr>
        <w:t xml:space="preserve"> for 2</w:t>
      </w:r>
      <w:r w:rsidR="00904D77" w:rsidRPr="002B6AE5">
        <w:rPr>
          <w:rFonts w:ascii="Times New Roman" w:hAnsi="Times New Roman" w:hint="eastAsia"/>
        </w:rPr>
        <w:t xml:space="preserve"> d</w:t>
      </w:r>
      <w:r w:rsidR="002949E4" w:rsidRPr="006B326B">
        <w:rPr>
          <w:rFonts w:ascii="Times New Roman" w:hAnsi="Times New Roman"/>
        </w:rPr>
        <w:t xml:space="preserve"> in NIH/3T3-iCRISPRa/i-sgRNA cells. </w:t>
      </w:r>
      <w:r w:rsidR="002949E4" w:rsidRPr="002B6AE5">
        <w:rPr>
          <w:rFonts w:ascii="Times New Roman" w:hAnsi="Times New Roman"/>
        </w:rPr>
        <w:t>ns, not significant (</w:t>
      </w:r>
      <w:r w:rsidR="002949E4" w:rsidRPr="002B6AE5">
        <w:rPr>
          <w:rFonts w:ascii="Times New Roman" w:hAnsi="Times New Roman"/>
          <w:i/>
          <w:iCs/>
        </w:rPr>
        <w:t xml:space="preserve">p </w:t>
      </w:r>
      <w:r w:rsidR="002949E4" w:rsidRPr="002B6AE5">
        <w:rPr>
          <w:rFonts w:ascii="Times New Roman" w:hAnsi="Times New Roman"/>
        </w:rPr>
        <w:t>&gt; 0.05)</w:t>
      </w:r>
      <w:r w:rsidR="002949E4" w:rsidRPr="002B6AE5">
        <w:rPr>
          <w:rFonts w:ascii="Times New Roman" w:eastAsia="等线" w:hAnsi="Times New Roman" w:cs="Times New Roman"/>
          <w:snapToGrid w:val="0"/>
          <w:sz w:val="20"/>
          <w:lang w:bidi="en-US"/>
        </w:rPr>
        <w:t>;</w:t>
      </w:r>
      <w:r w:rsidR="002949E4" w:rsidRPr="002B6AE5">
        <w:rPr>
          <w:rFonts w:ascii="Times New Roman" w:eastAsia="等线" w:hAnsi="Times New Roman" w:cs="Times New Roman" w:hint="eastAsia"/>
          <w:snapToGrid w:val="0"/>
          <w:sz w:val="20"/>
          <w:lang w:bidi="en-US"/>
        </w:rPr>
        <w:t xml:space="preserve"> two-way ANOVA. </w:t>
      </w:r>
      <w:r w:rsidR="002949E4" w:rsidRPr="002B6AE5">
        <w:rPr>
          <w:rFonts w:ascii="Times New Roman" w:hAnsi="Times New Roman"/>
        </w:rPr>
        <w:t>Data are presented as mean ± SD, n = 3</w:t>
      </w:r>
      <w:r w:rsidR="002949E4" w:rsidRPr="002B6AE5">
        <w:rPr>
          <w:rFonts w:ascii="Times New Roman" w:hAnsi="Times New Roman" w:hint="eastAsia"/>
          <w:szCs w:val="20"/>
        </w:rPr>
        <w:t xml:space="preserve"> </w:t>
      </w:r>
      <w:r w:rsidR="002949E4" w:rsidRPr="002B6AE5">
        <w:rPr>
          <w:rFonts w:ascii="Times New Roman" w:hAnsi="Times New Roman"/>
          <w:szCs w:val="20"/>
        </w:rPr>
        <w:t>biological replicates</w:t>
      </w:r>
      <w:r w:rsidR="002949E4" w:rsidRPr="002B6AE5">
        <w:rPr>
          <w:rFonts w:ascii="Times New Roman" w:hAnsi="Times New Roman"/>
        </w:rPr>
        <w:t>.</w:t>
      </w:r>
    </w:p>
    <w:p w14:paraId="3635A94F" w14:textId="06906CFC" w:rsidR="0087350D" w:rsidRPr="006B326B" w:rsidRDefault="00484245">
      <w:pPr>
        <w:widowControl/>
        <w:spacing w:after="160" w:line="278" w:lineRule="auto"/>
        <w:jc w:val="left"/>
        <w:rPr>
          <w:rFonts w:ascii="Times New Roman" w:hAnsi="Times New Roman"/>
          <w:b/>
        </w:rPr>
      </w:pPr>
      <w:r w:rsidRPr="002B6AE5">
        <w:rPr>
          <w:rFonts w:ascii="Times New Roman" w:hAnsi="Times New Roman"/>
          <w:b/>
        </w:rPr>
        <w:br w:type="page"/>
      </w:r>
    </w:p>
    <w:p w14:paraId="037DDE15" w14:textId="56E8DDB5" w:rsidR="0087350D" w:rsidRPr="002B6AE5" w:rsidRDefault="0087350D" w:rsidP="0091582B">
      <w:pPr>
        <w:widowControl/>
        <w:spacing w:after="160" w:line="278" w:lineRule="auto"/>
        <w:rPr>
          <w:rFonts w:ascii="Times New Roman" w:hAnsi="Times New Roman"/>
          <w:b/>
        </w:rPr>
        <w:pPrChange w:id="19" w:author="铭 隋" w:date="2025-05-17T09:34:00Z" w16du:dateUtc="2025-05-17T01:34:00Z">
          <w:pPr>
            <w:widowControl/>
            <w:spacing w:after="160" w:line="278" w:lineRule="auto"/>
            <w:jc w:val="left"/>
          </w:pPr>
        </w:pPrChange>
      </w:pPr>
      <w:bookmarkStart w:id="20" w:name="_Hlk194605882"/>
      <w:r w:rsidRPr="002B6AE5">
        <w:rPr>
          <w:rFonts w:ascii="Times New Roman" w:hAnsi="Times New Roman"/>
          <w:b/>
        </w:rPr>
        <w:lastRenderedPageBreak/>
        <w:t>Fig</w:t>
      </w:r>
      <w:r w:rsidRPr="002B6AE5">
        <w:rPr>
          <w:rFonts w:ascii="Times New Roman" w:hAnsi="Times New Roman" w:hint="eastAsia"/>
          <w:b/>
        </w:rPr>
        <w:t>.</w:t>
      </w:r>
      <w:r w:rsidRPr="002B6AE5">
        <w:rPr>
          <w:rFonts w:ascii="Times New Roman" w:hAnsi="Times New Roman"/>
          <w:b/>
        </w:rPr>
        <w:t xml:space="preserve"> </w:t>
      </w:r>
      <w:r w:rsidR="00484245" w:rsidRPr="002B6AE5">
        <w:rPr>
          <w:rFonts w:ascii="Times New Roman" w:hAnsi="Times New Roman" w:hint="eastAsia"/>
          <w:b/>
        </w:rPr>
        <w:t xml:space="preserve">S8 </w:t>
      </w:r>
      <w:r w:rsidR="00913036" w:rsidRPr="002B6AE5">
        <w:rPr>
          <w:rFonts w:ascii="Times New Roman" w:hAnsi="Times New Roman"/>
          <w:bCs/>
        </w:rPr>
        <w:t xml:space="preserve">GO </w:t>
      </w:r>
      <w:r w:rsidR="00913036" w:rsidRPr="002B6AE5">
        <w:rPr>
          <w:rFonts w:ascii="Times New Roman" w:hAnsi="Times New Roman" w:hint="eastAsia"/>
          <w:bCs/>
        </w:rPr>
        <w:t>enrichment</w:t>
      </w:r>
      <w:r w:rsidR="00913036" w:rsidRPr="002B6AE5">
        <w:rPr>
          <w:rFonts w:ascii="Times New Roman" w:hAnsi="Times New Roman"/>
          <w:bCs/>
        </w:rPr>
        <w:t xml:space="preserve"> analysis of the </w:t>
      </w:r>
      <w:r w:rsidR="00913036" w:rsidRPr="002B6AE5">
        <w:rPr>
          <w:rFonts w:ascii="Times New Roman" w:hAnsi="Times New Roman" w:hint="eastAsia"/>
          <w:bCs/>
        </w:rPr>
        <w:t>up/downregulated DEG</w:t>
      </w:r>
      <w:r w:rsidR="00913036" w:rsidRPr="002B6AE5">
        <w:rPr>
          <w:rFonts w:ascii="Times New Roman" w:hAnsi="Times New Roman"/>
          <w:bCs/>
        </w:rPr>
        <w:t xml:space="preserve">s </w:t>
      </w:r>
      <w:r w:rsidR="00913036" w:rsidRPr="002B6AE5">
        <w:rPr>
          <w:rFonts w:ascii="Times New Roman" w:hAnsi="Times New Roman" w:hint="eastAsia"/>
          <w:bCs/>
        </w:rPr>
        <w:t>found in iCRISPRa system</w:t>
      </w:r>
      <w:bookmarkEnd w:id="20"/>
      <w:r w:rsidR="00913036" w:rsidRPr="002B6AE5">
        <w:rPr>
          <w:rFonts w:ascii="Times New Roman" w:hAnsi="Times New Roman"/>
          <w:bCs/>
        </w:rPr>
        <w:t>. (</w:t>
      </w:r>
      <w:r w:rsidR="00913036" w:rsidRPr="002B6AE5">
        <w:rPr>
          <w:rFonts w:ascii="Times New Roman" w:hAnsi="Times New Roman" w:hint="eastAsia"/>
          <w:b/>
        </w:rPr>
        <w:t>a</w:t>
      </w:r>
      <w:r w:rsidR="00913036" w:rsidRPr="002B6AE5">
        <w:rPr>
          <w:rFonts w:ascii="Times New Roman" w:hAnsi="Times New Roman"/>
          <w:bCs/>
        </w:rPr>
        <w:t>) GO categories</w:t>
      </w:r>
      <w:r w:rsidR="00913036" w:rsidRPr="002B6AE5">
        <w:rPr>
          <w:rFonts w:ascii="Times New Roman" w:hAnsi="Times New Roman" w:hint="eastAsia"/>
          <w:bCs/>
        </w:rPr>
        <w:t xml:space="preserve"> of BP in the DESs between sgKlf4 4OHT and sgScr Eth</w:t>
      </w:r>
      <w:r w:rsidR="005A3E8D" w:rsidRPr="002B6AE5">
        <w:rPr>
          <w:rFonts w:ascii="Times New Roman" w:hAnsi="Times New Roman" w:hint="eastAsia"/>
          <w:bCs/>
        </w:rPr>
        <w:t>anol</w:t>
      </w:r>
      <w:r w:rsidR="00913036" w:rsidRPr="002B6AE5">
        <w:rPr>
          <w:rFonts w:ascii="Times New Roman" w:hAnsi="Times New Roman" w:hint="eastAsia"/>
          <w:bCs/>
        </w:rPr>
        <w:t>.</w:t>
      </w:r>
      <w:r w:rsidR="00913036" w:rsidRPr="002B6AE5">
        <w:rPr>
          <w:rFonts w:ascii="Times New Roman" w:hAnsi="Times New Roman"/>
          <w:bCs/>
        </w:rPr>
        <w:t xml:space="preserve"> (</w:t>
      </w:r>
      <w:r w:rsidR="00913036" w:rsidRPr="002B6AE5">
        <w:rPr>
          <w:rFonts w:ascii="Times New Roman" w:hAnsi="Times New Roman" w:hint="eastAsia"/>
          <w:b/>
        </w:rPr>
        <w:t>b</w:t>
      </w:r>
      <w:r w:rsidR="00913036" w:rsidRPr="002B6AE5">
        <w:rPr>
          <w:rFonts w:ascii="Times New Roman" w:hAnsi="Times New Roman"/>
          <w:bCs/>
        </w:rPr>
        <w:t>) GO categories</w:t>
      </w:r>
      <w:r w:rsidR="00913036" w:rsidRPr="002B6AE5">
        <w:rPr>
          <w:rFonts w:ascii="Times New Roman" w:hAnsi="Times New Roman" w:hint="eastAsia"/>
          <w:bCs/>
        </w:rPr>
        <w:t xml:space="preserve"> of BP in the DESs between sgKlf4 4OHT and sgScr 4OHT.</w:t>
      </w:r>
      <w:r w:rsidR="00913036" w:rsidRPr="002B6AE5">
        <w:rPr>
          <w:rFonts w:ascii="Times New Roman" w:hAnsi="Times New Roman"/>
          <w:bCs/>
        </w:rPr>
        <w:t xml:space="preserve"> (</w:t>
      </w:r>
      <w:r w:rsidR="00913036" w:rsidRPr="002B6AE5">
        <w:rPr>
          <w:rFonts w:ascii="Times New Roman" w:hAnsi="Times New Roman" w:hint="eastAsia"/>
          <w:b/>
        </w:rPr>
        <w:t>c</w:t>
      </w:r>
      <w:r w:rsidR="00913036" w:rsidRPr="002B6AE5">
        <w:rPr>
          <w:rFonts w:ascii="Times New Roman" w:hAnsi="Times New Roman"/>
          <w:bCs/>
        </w:rPr>
        <w:t>) GO categories</w:t>
      </w:r>
      <w:r w:rsidR="00913036" w:rsidRPr="002B6AE5">
        <w:rPr>
          <w:rFonts w:ascii="Times New Roman" w:hAnsi="Times New Roman" w:hint="eastAsia"/>
          <w:bCs/>
        </w:rPr>
        <w:t xml:space="preserve"> of BP in the DESs between sgKlf4 4OHT and sgPrdm4 Eth</w:t>
      </w:r>
      <w:r w:rsidR="005A3E8D" w:rsidRPr="002B6AE5">
        <w:rPr>
          <w:rFonts w:ascii="Times New Roman" w:hAnsi="Times New Roman" w:hint="eastAsia"/>
          <w:bCs/>
        </w:rPr>
        <w:t>anol</w:t>
      </w:r>
      <w:r w:rsidR="00913036" w:rsidRPr="002B6AE5">
        <w:rPr>
          <w:rFonts w:ascii="Times New Roman" w:hAnsi="Times New Roman" w:hint="eastAsia"/>
          <w:bCs/>
        </w:rPr>
        <w:t>.</w:t>
      </w:r>
    </w:p>
    <w:p w14:paraId="14523C8C" w14:textId="77777777" w:rsidR="0087350D" w:rsidRPr="002B6AE5" w:rsidRDefault="0087350D">
      <w:pPr>
        <w:widowControl/>
        <w:spacing w:after="160" w:line="278" w:lineRule="auto"/>
        <w:jc w:val="left"/>
        <w:rPr>
          <w:rFonts w:ascii="Times New Roman" w:hAnsi="Times New Roman"/>
          <w:b/>
        </w:rPr>
      </w:pPr>
      <w:r w:rsidRPr="002B6AE5">
        <w:rPr>
          <w:rFonts w:ascii="Times New Roman" w:hAnsi="Times New Roman"/>
          <w:b/>
        </w:rPr>
        <w:br w:type="page"/>
      </w:r>
    </w:p>
    <w:p w14:paraId="2B12C159" w14:textId="7307EE1A" w:rsidR="0087350D" w:rsidRPr="006B326B" w:rsidRDefault="0087350D" w:rsidP="0091582B">
      <w:pPr>
        <w:widowControl/>
        <w:spacing w:after="160" w:line="278" w:lineRule="auto"/>
        <w:rPr>
          <w:rFonts w:ascii="Times New Roman" w:hAnsi="Times New Roman" w:cs="Times New Roman"/>
          <w:b/>
          <w:snapToGrid w:val="0"/>
          <w:kern w:val="0"/>
          <w:sz w:val="20"/>
          <w:lang w:bidi="en-US"/>
        </w:rPr>
        <w:pPrChange w:id="21" w:author="铭 隋" w:date="2025-05-17T09:34:00Z" w16du:dateUtc="2025-05-17T01:34:00Z">
          <w:pPr>
            <w:widowControl/>
            <w:spacing w:after="160" w:line="278" w:lineRule="auto"/>
            <w:jc w:val="left"/>
          </w:pPr>
        </w:pPrChange>
      </w:pPr>
      <w:bookmarkStart w:id="22" w:name="_Hlk194605896"/>
      <w:r w:rsidRPr="002B6AE5">
        <w:rPr>
          <w:rFonts w:ascii="Times New Roman" w:hAnsi="Times New Roman"/>
          <w:b/>
        </w:rPr>
        <w:lastRenderedPageBreak/>
        <w:t>Fig</w:t>
      </w:r>
      <w:r w:rsidRPr="002B6AE5">
        <w:rPr>
          <w:rFonts w:ascii="Times New Roman" w:hAnsi="Times New Roman" w:hint="eastAsia"/>
          <w:b/>
        </w:rPr>
        <w:t>.</w:t>
      </w:r>
      <w:r w:rsidRPr="002B6AE5">
        <w:rPr>
          <w:rFonts w:ascii="Times New Roman" w:hAnsi="Times New Roman"/>
          <w:b/>
        </w:rPr>
        <w:t xml:space="preserve"> </w:t>
      </w:r>
      <w:r w:rsidR="00484245" w:rsidRPr="002B6AE5">
        <w:rPr>
          <w:rFonts w:ascii="Times New Roman" w:hAnsi="Times New Roman" w:hint="eastAsia"/>
          <w:b/>
        </w:rPr>
        <w:t xml:space="preserve">S9 </w:t>
      </w:r>
      <w:r w:rsidR="006933EB" w:rsidRPr="002B6AE5">
        <w:rPr>
          <w:rFonts w:ascii="Times New Roman" w:hAnsi="Times New Roman"/>
          <w:bCs/>
        </w:rPr>
        <w:t xml:space="preserve">GO </w:t>
      </w:r>
      <w:r w:rsidR="006933EB" w:rsidRPr="002B6AE5">
        <w:rPr>
          <w:rFonts w:ascii="Times New Roman" w:hAnsi="Times New Roman" w:hint="eastAsia"/>
          <w:bCs/>
        </w:rPr>
        <w:t>enrichment</w:t>
      </w:r>
      <w:r w:rsidR="006933EB" w:rsidRPr="002B6AE5">
        <w:rPr>
          <w:rFonts w:ascii="Times New Roman" w:hAnsi="Times New Roman"/>
          <w:bCs/>
        </w:rPr>
        <w:t xml:space="preserve"> analysis of the</w:t>
      </w:r>
      <w:r w:rsidR="00913036" w:rsidRPr="002B6AE5">
        <w:rPr>
          <w:rFonts w:ascii="Times New Roman" w:hAnsi="Times New Roman" w:hint="eastAsia"/>
          <w:bCs/>
        </w:rPr>
        <w:t xml:space="preserve"> up/downregulated</w:t>
      </w:r>
      <w:r w:rsidR="006933EB" w:rsidRPr="002B6AE5">
        <w:rPr>
          <w:rFonts w:ascii="Times New Roman" w:hAnsi="Times New Roman"/>
          <w:bCs/>
        </w:rPr>
        <w:t xml:space="preserve"> </w:t>
      </w:r>
      <w:r w:rsidR="006933EB" w:rsidRPr="002B6AE5">
        <w:rPr>
          <w:rFonts w:ascii="Times New Roman" w:hAnsi="Times New Roman" w:hint="eastAsia"/>
          <w:bCs/>
        </w:rPr>
        <w:t>DEG</w:t>
      </w:r>
      <w:r w:rsidR="006933EB" w:rsidRPr="002B6AE5">
        <w:rPr>
          <w:rFonts w:ascii="Times New Roman" w:hAnsi="Times New Roman"/>
          <w:bCs/>
        </w:rPr>
        <w:t xml:space="preserve">s </w:t>
      </w:r>
      <w:r w:rsidR="006933EB" w:rsidRPr="002B6AE5">
        <w:rPr>
          <w:rFonts w:ascii="Times New Roman" w:hAnsi="Times New Roman" w:hint="eastAsia"/>
          <w:bCs/>
        </w:rPr>
        <w:t>found in iCRISPRi system</w:t>
      </w:r>
      <w:bookmarkEnd w:id="22"/>
      <w:r w:rsidR="006933EB" w:rsidRPr="002B6AE5">
        <w:rPr>
          <w:rFonts w:ascii="Times New Roman" w:hAnsi="Times New Roman"/>
          <w:bCs/>
        </w:rPr>
        <w:t>. (</w:t>
      </w:r>
      <w:r w:rsidR="006933EB" w:rsidRPr="002B6AE5">
        <w:rPr>
          <w:rFonts w:ascii="Times New Roman" w:hAnsi="Times New Roman"/>
          <w:b/>
        </w:rPr>
        <w:t>a</w:t>
      </w:r>
      <w:r w:rsidR="006933EB" w:rsidRPr="002B6AE5">
        <w:rPr>
          <w:rFonts w:ascii="Times New Roman" w:hAnsi="Times New Roman"/>
          <w:bCs/>
        </w:rPr>
        <w:t>) GO categories</w:t>
      </w:r>
      <w:r w:rsidR="006933EB" w:rsidRPr="002B6AE5">
        <w:rPr>
          <w:rFonts w:ascii="Times New Roman" w:hAnsi="Times New Roman" w:hint="eastAsia"/>
          <w:bCs/>
        </w:rPr>
        <w:t xml:space="preserve"> of BP in the DESs between sg</w:t>
      </w:r>
      <w:r w:rsidR="00913036" w:rsidRPr="002B6AE5">
        <w:rPr>
          <w:rFonts w:ascii="Times New Roman" w:hAnsi="Times New Roman" w:hint="eastAsia"/>
          <w:bCs/>
        </w:rPr>
        <w:t>Prdm4</w:t>
      </w:r>
      <w:r w:rsidR="006933EB" w:rsidRPr="002B6AE5">
        <w:rPr>
          <w:rFonts w:ascii="Times New Roman" w:hAnsi="Times New Roman" w:hint="eastAsia"/>
          <w:bCs/>
        </w:rPr>
        <w:t xml:space="preserve"> 4OHT and sgScr Eth</w:t>
      </w:r>
      <w:r w:rsidR="005A3E8D" w:rsidRPr="002B6AE5">
        <w:rPr>
          <w:rFonts w:ascii="Times New Roman" w:hAnsi="Times New Roman" w:hint="eastAsia"/>
          <w:bCs/>
        </w:rPr>
        <w:t>anol</w:t>
      </w:r>
      <w:r w:rsidR="006933EB" w:rsidRPr="002B6AE5">
        <w:rPr>
          <w:rFonts w:ascii="Times New Roman" w:hAnsi="Times New Roman" w:hint="eastAsia"/>
          <w:bCs/>
        </w:rPr>
        <w:t>.</w:t>
      </w:r>
      <w:r w:rsidR="006933EB" w:rsidRPr="002B6AE5">
        <w:rPr>
          <w:rFonts w:ascii="Times New Roman" w:hAnsi="Times New Roman"/>
          <w:bCs/>
        </w:rPr>
        <w:t xml:space="preserve"> (</w:t>
      </w:r>
      <w:r w:rsidR="006933EB" w:rsidRPr="002B6AE5">
        <w:rPr>
          <w:rFonts w:ascii="Times New Roman" w:hAnsi="Times New Roman"/>
          <w:b/>
        </w:rPr>
        <w:t>b</w:t>
      </w:r>
      <w:r w:rsidR="006933EB" w:rsidRPr="002B6AE5">
        <w:rPr>
          <w:rFonts w:ascii="Times New Roman" w:hAnsi="Times New Roman"/>
          <w:bCs/>
        </w:rPr>
        <w:t>) GO categories</w:t>
      </w:r>
      <w:r w:rsidR="006933EB" w:rsidRPr="002B6AE5">
        <w:rPr>
          <w:rFonts w:ascii="Times New Roman" w:hAnsi="Times New Roman" w:hint="eastAsia"/>
          <w:bCs/>
        </w:rPr>
        <w:t xml:space="preserve"> of BP in the DESs between sg</w:t>
      </w:r>
      <w:r w:rsidR="00913036" w:rsidRPr="002B6AE5">
        <w:rPr>
          <w:rFonts w:ascii="Times New Roman" w:hAnsi="Times New Roman" w:hint="eastAsia"/>
          <w:bCs/>
        </w:rPr>
        <w:t>Prdm4</w:t>
      </w:r>
      <w:r w:rsidR="006933EB" w:rsidRPr="002B6AE5">
        <w:rPr>
          <w:rFonts w:ascii="Times New Roman" w:hAnsi="Times New Roman" w:hint="eastAsia"/>
          <w:bCs/>
        </w:rPr>
        <w:t xml:space="preserve"> 4OHT and sgScr 4OHT.</w:t>
      </w:r>
      <w:r w:rsidR="006933EB" w:rsidRPr="002B6AE5">
        <w:rPr>
          <w:rFonts w:ascii="Times New Roman" w:hAnsi="Times New Roman"/>
          <w:bCs/>
        </w:rPr>
        <w:t xml:space="preserve"> (</w:t>
      </w:r>
      <w:r w:rsidR="006933EB" w:rsidRPr="002B6AE5">
        <w:rPr>
          <w:rFonts w:ascii="Times New Roman" w:hAnsi="Times New Roman"/>
          <w:b/>
        </w:rPr>
        <w:t>c</w:t>
      </w:r>
      <w:r w:rsidR="006933EB" w:rsidRPr="002B6AE5">
        <w:rPr>
          <w:rFonts w:ascii="Times New Roman" w:hAnsi="Times New Roman"/>
          <w:bCs/>
        </w:rPr>
        <w:t>) GO categories</w:t>
      </w:r>
      <w:r w:rsidR="006933EB" w:rsidRPr="002B6AE5">
        <w:rPr>
          <w:rFonts w:ascii="Times New Roman" w:hAnsi="Times New Roman" w:hint="eastAsia"/>
          <w:bCs/>
        </w:rPr>
        <w:t xml:space="preserve"> of BP in the DESs between sg</w:t>
      </w:r>
      <w:r w:rsidR="00913036" w:rsidRPr="002B6AE5">
        <w:rPr>
          <w:rFonts w:ascii="Times New Roman" w:hAnsi="Times New Roman" w:hint="eastAsia"/>
          <w:bCs/>
        </w:rPr>
        <w:t>Prdm4</w:t>
      </w:r>
      <w:r w:rsidR="006933EB" w:rsidRPr="002B6AE5">
        <w:rPr>
          <w:rFonts w:ascii="Times New Roman" w:hAnsi="Times New Roman" w:hint="eastAsia"/>
          <w:bCs/>
        </w:rPr>
        <w:t xml:space="preserve"> 4OHT and sg</w:t>
      </w:r>
      <w:r w:rsidR="00913036" w:rsidRPr="002B6AE5">
        <w:rPr>
          <w:rFonts w:ascii="Times New Roman" w:hAnsi="Times New Roman" w:hint="eastAsia"/>
          <w:bCs/>
        </w:rPr>
        <w:t>Prdm4</w:t>
      </w:r>
      <w:r w:rsidR="006933EB" w:rsidRPr="002B6AE5">
        <w:rPr>
          <w:rFonts w:ascii="Times New Roman" w:hAnsi="Times New Roman" w:hint="eastAsia"/>
          <w:bCs/>
        </w:rPr>
        <w:t xml:space="preserve"> Eth</w:t>
      </w:r>
      <w:r w:rsidR="005A3E8D" w:rsidRPr="002B6AE5">
        <w:rPr>
          <w:rFonts w:ascii="Times New Roman" w:hAnsi="Times New Roman" w:hint="eastAsia"/>
          <w:bCs/>
        </w:rPr>
        <w:t>anol</w:t>
      </w:r>
      <w:r w:rsidR="006933EB" w:rsidRPr="002B6AE5">
        <w:rPr>
          <w:rFonts w:ascii="Times New Roman" w:hAnsi="Times New Roman" w:hint="eastAsia"/>
          <w:bCs/>
        </w:rPr>
        <w:t>.</w:t>
      </w:r>
      <w:r w:rsidRPr="002B6AE5">
        <w:rPr>
          <w:rFonts w:ascii="Times New Roman" w:hAnsi="Times New Roman"/>
          <w:b/>
        </w:rPr>
        <w:br w:type="page"/>
      </w:r>
    </w:p>
    <w:p w14:paraId="1ACCFFB3" w14:textId="4388B530" w:rsidR="00E2489A" w:rsidRPr="006B326B" w:rsidRDefault="00E2489A" w:rsidP="00A70942">
      <w:pPr>
        <w:pStyle w:val="MDPI31text"/>
        <w:spacing w:line="360" w:lineRule="auto"/>
        <w:ind w:left="0" w:firstLine="0"/>
        <w:rPr>
          <w:rFonts w:ascii="Times New Roman" w:eastAsiaTheme="minorEastAsia" w:hAnsi="Times New Roman"/>
          <w:color w:val="auto"/>
          <w:lang w:eastAsia="zh-CN"/>
        </w:rPr>
      </w:pPr>
      <w:bookmarkStart w:id="23" w:name="_Hlk194605908"/>
      <w:r w:rsidRPr="006B326B">
        <w:rPr>
          <w:rFonts w:ascii="Times New Roman" w:eastAsiaTheme="minorEastAsia" w:hAnsi="Times New Roman"/>
          <w:b/>
          <w:color w:val="auto"/>
          <w:lang w:eastAsia="zh-CN"/>
        </w:rPr>
        <w:lastRenderedPageBreak/>
        <w:t xml:space="preserve">Fig. </w:t>
      </w:r>
      <w:r w:rsidR="00484245" w:rsidRPr="006B326B">
        <w:rPr>
          <w:rFonts w:ascii="Times New Roman" w:eastAsiaTheme="minorEastAsia" w:hAnsi="Times New Roman"/>
          <w:b/>
          <w:color w:val="auto"/>
          <w:lang w:eastAsia="zh-CN"/>
        </w:rPr>
        <w:t xml:space="preserve">S10 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>Expression pattern kinetics of TRE-CRISPRa/i systems</w:t>
      </w:r>
      <w:bookmarkEnd w:id="23"/>
      <w:r w:rsidRPr="006B326B">
        <w:rPr>
          <w:rFonts w:ascii="Times New Roman" w:eastAsiaTheme="minorEastAsia" w:hAnsi="Times New Roman"/>
          <w:bCs/>
          <w:color w:val="auto"/>
          <w:lang w:eastAsia="zh-CN"/>
        </w:rPr>
        <w:t>.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a, b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="00A70942" w:rsidRPr="006B326B">
        <w:rPr>
          <w:rFonts w:ascii="Times New Roman" w:eastAsiaTheme="minorEastAsia" w:hAnsi="Times New Roman"/>
          <w:color w:val="auto"/>
          <w:lang w:eastAsia="zh-CN"/>
        </w:rPr>
        <w:t xml:space="preserve"> </w:t>
      </w:r>
      <w:r w:rsidR="001137B9" w:rsidRPr="006B326B">
        <w:rPr>
          <w:rFonts w:ascii="Times New Roman" w:eastAsiaTheme="minorEastAsia" w:hAnsi="Times New Roman"/>
          <w:color w:val="auto"/>
          <w:lang w:eastAsia="zh-CN"/>
        </w:rPr>
        <w:t>Protein expression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 </w:t>
      </w:r>
      <w:r w:rsidR="0066135D" w:rsidRPr="006B326B">
        <w:rPr>
          <w:rFonts w:ascii="Times New Roman" w:eastAsiaTheme="minorEastAsia" w:hAnsi="Times New Roman"/>
          <w:bCs/>
          <w:color w:val="auto"/>
          <w:lang w:eastAsia="zh-CN"/>
        </w:rPr>
        <w:t>patterns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 of </w:t>
      </w:r>
      <w:r w:rsidR="001137B9" w:rsidRPr="006B326B">
        <w:rPr>
          <w:rFonts w:ascii="Times New Roman" w:eastAsiaTheme="minorEastAsia" w:hAnsi="Times New Roman"/>
          <w:bCs/>
          <w:color w:val="auto"/>
          <w:lang w:eastAsia="zh-CN"/>
        </w:rPr>
        <w:t>TRE-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>CRISPRa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>(</w:t>
      </w:r>
      <w:r w:rsidR="00A70942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a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 and </w:t>
      </w:r>
      <w:r w:rsidR="001137B9" w:rsidRPr="006B326B">
        <w:rPr>
          <w:rFonts w:ascii="Times New Roman" w:eastAsiaTheme="minorEastAsia" w:hAnsi="Times New Roman"/>
          <w:bCs/>
          <w:color w:val="auto"/>
          <w:lang w:eastAsia="zh-CN"/>
        </w:rPr>
        <w:t>TRE-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CRISPRi </w:t>
      </w:r>
      <w:r w:rsidRPr="006B326B">
        <w:rPr>
          <w:rFonts w:ascii="Times New Roman" w:eastAsiaTheme="minorEastAsia" w:hAnsi="Times New Roman"/>
          <w:color w:val="auto"/>
          <w:lang w:eastAsia="zh-CN"/>
        </w:rPr>
        <w:t>(</w:t>
      </w:r>
      <w:r w:rsidR="00A70942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b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="001137B9" w:rsidRPr="006B326B">
        <w:rPr>
          <w:rFonts w:ascii="Times New Roman" w:eastAsiaTheme="minorEastAsia" w:hAnsi="Times New Roman"/>
          <w:color w:val="auto"/>
          <w:lang w:eastAsia="zh-CN"/>
        </w:rPr>
        <w:t xml:space="preserve"> with </w:t>
      </w:r>
      <w:r w:rsidR="005A3E8D" w:rsidRPr="006B326B">
        <w:rPr>
          <w:rFonts w:ascii="Times New Roman" w:hAnsi="Times New Roman"/>
          <w:color w:val="auto"/>
        </w:rPr>
        <w:t>doxycycline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treatment for </w:t>
      </w:r>
      <w:r w:rsidR="001137B9" w:rsidRPr="006B326B">
        <w:rPr>
          <w:rFonts w:ascii="Times New Roman" w:eastAsiaTheme="minorEastAsia" w:hAnsi="Times New Roman"/>
          <w:color w:val="auto"/>
          <w:lang w:eastAsia="zh-CN"/>
        </w:rPr>
        <w:t>0 h, 4 h, 8 h, 12 h and 24 h</w:t>
      </w:r>
      <w:r w:rsidR="00A70942" w:rsidRPr="006B326B">
        <w:rPr>
          <w:rFonts w:ascii="Times New Roman" w:eastAsiaTheme="minorEastAsia" w:hAnsi="Times New Roman"/>
          <w:color w:val="auto"/>
          <w:lang w:eastAsia="zh-CN"/>
        </w:rPr>
        <w:t xml:space="preserve"> were detected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</w:t>
      </w:r>
      <w:r w:rsidR="00A70942" w:rsidRPr="006B326B">
        <w:rPr>
          <w:rFonts w:ascii="Times New Roman" w:eastAsiaTheme="minorEastAsia" w:hAnsi="Times New Roman"/>
          <w:color w:val="auto"/>
          <w:lang w:eastAsia="zh-CN"/>
        </w:rPr>
        <w:t xml:space="preserve">and 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>quantified</w:t>
      </w:r>
      <w:r w:rsidRPr="006B326B">
        <w:rPr>
          <w:rFonts w:ascii="Times New Roman" w:eastAsiaTheme="minorEastAsia" w:hAnsi="Times New Roman"/>
          <w:color w:val="auto"/>
          <w:lang w:eastAsia="zh-CN"/>
        </w:rPr>
        <w:t>. (</w:t>
      </w:r>
      <w:r w:rsidR="008B3049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c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, </w:t>
      </w:r>
      <w:r w:rsidR="008B3049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d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>Protein expression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 </w:t>
      </w:r>
      <w:r w:rsidR="0066135D" w:rsidRPr="006B326B">
        <w:rPr>
          <w:rFonts w:ascii="Times New Roman" w:eastAsiaTheme="minorEastAsia" w:hAnsi="Times New Roman"/>
          <w:bCs/>
          <w:color w:val="auto"/>
          <w:lang w:eastAsia="zh-CN"/>
        </w:rPr>
        <w:t>patterns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 of </w:t>
      </w:r>
      <w:r w:rsidR="008B3049" w:rsidRPr="006B326B">
        <w:rPr>
          <w:rFonts w:ascii="Times New Roman" w:eastAsiaTheme="minorEastAsia" w:hAnsi="Times New Roman"/>
          <w:bCs/>
          <w:color w:val="auto"/>
          <w:lang w:eastAsia="zh-CN"/>
        </w:rPr>
        <w:t>TRE-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>CRISPRa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>(</w:t>
      </w:r>
      <w:r w:rsidR="008B3049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c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 and </w:t>
      </w:r>
      <w:r w:rsidR="008B3049" w:rsidRPr="006B326B">
        <w:rPr>
          <w:rFonts w:ascii="Times New Roman" w:eastAsiaTheme="minorEastAsia" w:hAnsi="Times New Roman"/>
          <w:bCs/>
          <w:color w:val="auto"/>
          <w:lang w:eastAsia="zh-CN"/>
        </w:rPr>
        <w:t>TRE-</w:t>
      </w:r>
      <w:r w:rsidRPr="006B326B">
        <w:rPr>
          <w:rFonts w:ascii="Times New Roman" w:eastAsiaTheme="minorEastAsia" w:hAnsi="Times New Roman"/>
          <w:bCs/>
          <w:color w:val="auto"/>
          <w:lang w:eastAsia="zh-CN"/>
        </w:rPr>
        <w:t xml:space="preserve">CRISPRi </w:t>
      </w:r>
      <w:r w:rsidRPr="006B326B">
        <w:rPr>
          <w:rFonts w:ascii="Times New Roman" w:eastAsiaTheme="minorEastAsia" w:hAnsi="Times New Roman"/>
          <w:color w:val="auto"/>
          <w:lang w:eastAsia="zh-CN"/>
        </w:rPr>
        <w:t>(</w:t>
      </w:r>
      <w:r w:rsidR="008B3049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d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) after </w:t>
      </w:r>
      <w:r w:rsidR="0066135D" w:rsidRPr="006B326B">
        <w:rPr>
          <w:rFonts w:ascii="Times New Roman" w:hAnsi="Times New Roman"/>
          <w:color w:val="auto"/>
        </w:rPr>
        <w:t>doxycycline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retraction. Transfected HEK 293T cells were treated with </w:t>
      </w:r>
      <w:r w:rsidR="0066135D" w:rsidRPr="006B326B">
        <w:rPr>
          <w:rFonts w:ascii="Times New Roman" w:hAnsi="Times New Roman"/>
          <w:color w:val="auto"/>
        </w:rPr>
        <w:t>doxycycline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for 24 h. After induction, </w:t>
      </w:r>
      <w:r w:rsidR="0066135D" w:rsidRPr="006B326B">
        <w:rPr>
          <w:rFonts w:ascii="Times New Roman" w:hAnsi="Times New Roman"/>
          <w:color w:val="auto"/>
        </w:rPr>
        <w:t>doxycycline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>was withdrawn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and the 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>protein expression levels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>were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</w:t>
      </w:r>
      <w:r w:rsidR="0066135D" w:rsidRPr="006B326B">
        <w:rPr>
          <w:rFonts w:ascii="Times New Roman" w:eastAsiaTheme="minorEastAsia" w:hAnsi="Times New Roman"/>
          <w:color w:val="auto"/>
          <w:lang w:eastAsia="zh-CN"/>
        </w:rPr>
        <w:t>detected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at 0 d, 1 d, 2 d and 3 d.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 xml:space="preserve"> TRE-CRISPRa/i proteins were detected with </w:t>
      </w:r>
      <w:r w:rsidR="00280059" w:rsidRPr="006B326B">
        <w:rPr>
          <w:rFonts w:ascii="Times New Roman" w:eastAsiaTheme="minorEastAsia" w:hAnsi="Times New Roman"/>
          <w:color w:val="auto"/>
          <w:lang w:eastAsia="zh-CN"/>
        </w:rPr>
        <w:t>anti-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 xml:space="preserve">Cas9 antibodies by Western blot. α-tubulin served as a loading control. Dox: </w:t>
      </w:r>
      <w:r w:rsidR="008B3049" w:rsidRPr="006B326B">
        <w:rPr>
          <w:rFonts w:ascii="Times New Roman" w:hAnsi="Times New Roman"/>
          <w:color w:val="auto"/>
        </w:rPr>
        <w:t>doxycycline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>.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</w:t>
      </w:r>
      <w:r w:rsidR="004D793D" w:rsidRPr="006B326B">
        <w:rPr>
          <w:rFonts w:ascii="Times New Roman" w:eastAsiaTheme="minorEastAsia" w:hAnsi="Times New Roman"/>
          <w:color w:val="auto"/>
          <w:lang w:eastAsia="zh-CN"/>
        </w:rPr>
        <w:t>Data are presented as mean ± SD</w:t>
      </w:r>
      <w:r w:rsidRPr="006B326B">
        <w:rPr>
          <w:rFonts w:ascii="Times New Roman" w:eastAsiaTheme="minorEastAsia" w:hAnsi="Times New Roman"/>
          <w:color w:val="auto"/>
          <w:lang w:eastAsia="zh-CN"/>
        </w:rPr>
        <w:t>, n = 3</w:t>
      </w:r>
      <w:r w:rsidRPr="006B326B">
        <w:rPr>
          <w:rFonts w:ascii="Times New Roman" w:eastAsiaTheme="minorEastAsia" w:hAnsi="Times New Roman"/>
          <w:color w:val="auto"/>
          <w:szCs w:val="20"/>
          <w:lang w:eastAsia="zh-CN"/>
        </w:rPr>
        <w:t xml:space="preserve"> </w:t>
      </w:r>
      <w:r w:rsidR="00603642" w:rsidRPr="006B326B">
        <w:rPr>
          <w:rFonts w:ascii="Times New Roman" w:eastAsiaTheme="minorEastAsia" w:hAnsi="Times New Roman"/>
          <w:color w:val="auto"/>
          <w:szCs w:val="20"/>
          <w:lang w:eastAsia="zh-CN"/>
        </w:rPr>
        <w:t>biological replicates</w:t>
      </w:r>
      <w:r w:rsidRPr="006B326B">
        <w:rPr>
          <w:rFonts w:ascii="Times New Roman" w:eastAsiaTheme="minorEastAsia" w:hAnsi="Times New Roman"/>
          <w:color w:val="auto"/>
          <w:lang w:eastAsia="zh-CN"/>
        </w:rPr>
        <w:t>. ns, not significant (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&gt; 0.05), 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0.05, **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0.01, ***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0.001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 xml:space="preserve">, **** </w:t>
      </w:r>
      <w:r w:rsidR="008B3049"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="008B3049" w:rsidRPr="006B326B">
        <w:rPr>
          <w:rFonts w:ascii="Times New Roman" w:eastAsiaTheme="minorEastAsia" w:hAnsi="Times New Roman"/>
          <w:color w:val="auto"/>
          <w:lang w:eastAsia="zh-CN"/>
        </w:rPr>
        <w:t xml:space="preserve"> &lt; 0.0001</w:t>
      </w:r>
      <w:r w:rsidRPr="006B326B">
        <w:rPr>
          <w:rFonts w:ascii="Times New Roman" w:eastAsiaTheme="minorEastAsia" w:hAnsi="Times New Roman"/>
          <w:color w:val="auto"/>
          <w:lang w:eastAsia="zh-CN"/>
        </w:rPr>
        <w:t>; Student’s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 xml:space="preserve"> t</w:t>
      </w:r>
      <w:r w:rsidRPr="006B326B">
        <w:rPr>
          <w:rFonts w:ascii="Times New Roman" w:eastAsiaTheme="minorEastAsia" w:hAnsi="Times New Roman"/>
          <w:color w:val="auto"/>
          <w:lang w:eastAsia="zh-CN"/>
        </w:rPr>
        <w:t>-test.</w:t>
      </w:r>
    </w:p>
    <w:p w14:paraId="1AF3ECB8" w14:textId="74E1156F" w:rsidR="009C1AD7" w:rsidRPr="006B326B" w:rsidRDefault="00E2489A" w:rsidP="00630486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napToGrid w:val="0"/>
          <w:kern w:val="0"/>
          <w:sz w:val="20"/>
          <w:lang w:bidi="en-US"/>
        </w:rPr>
      </w:pPr>
      <w:r w:rsidRPr="002B6AE5">
        <w:rPr>
          <w:rFonts w:ascii="Times New Roman" w:hAnsi="Times New Roman"/>
          <w:b/>
          <w:bCs/>
        </w:rPr>
        <w:br w:type="page"/>
      </w:r>
    </w:p>
    <w:p w14:paraId="5E537569" w14:textId="61C16F88" w:rsidR="009C1AD7" w:rsidRPr="006B326B" w:rsidRDefault="009C1AD7" w:rsidP="00630486">
      <w:pPr>
        <w:pStyle w:val="MDPI31text"/>
        <w:spacing w:line="360" w:lineRule="auto"/>
        <w:ind w:left="0" w:right="198" w:firstLine="0"/>
        <w:rPr>
          <w:rFonts w:ascii="Times New Roman" w:eastAsiaTheme="minorEastAsia" w:hAnsi="Times New Roman"/>
          <w:color w:val="auto"/>
          <w:lang w:eastAsia="zh-CN"/>
        </w:rPr>
      </w:pPr>
      <w:bookmarkStart w:id="24" w:name="_Hlk194605918"/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lastRenderedPageBreak/>
        <w:t xml:space="preserve">Fig. </w:t>
      </w:r>
      <w:bookmarkEnd w:id="7"/>
      <w:r w:rsidR="00484245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S11 </w:t>
      </w:r>
      <w:r w:rsidRPr="006B326B">
        <w:rPr>
          <w:rFonts w:ascii="Times New Roman" w:eastAsiaTheme="minorEastAsia" w:hAnsi="Times New Roman"/>
          <w:color w:val="auto"/>
          <w:lang w:eastAsia="zh-CN"/>
        </w:rPr>
        <w:t>CRISPRa/i changed tyrosinase activity and melanin content by altering tyrosinase gene transcription</w:t>
      </w:r>
      <w:bookmarkEnd w:id="24"/>
      <w:r w:rsidRPr="006B326B">
        <w:rPr>
          <w:rFonts w:ascii="Times New Roman" w:eastAsiaTheme="minorEastAsia" w:hAnsi="Times New Roman"/>
          <w:color w:val="auto"/>
          <w:lang w:eastAsia="zh-CN"/>
        </w:rPr>
        <w:t>.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a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) Schematic of </w:t>
      </w:r>
      <w:r w:rsidR="001C0B6D" w:rsidRPr="006B326B">
        <w:rPr>
          <w:rFonts w:ascii="Times New Roman" w:eastAsiaTheme="minorEastAsia" w:hAnsi="Times New Roman"/>
          <w:color w:val="auto"/>
          <w:lang w:eastAsia="zh-CN"/>
        </w:rPr>
        <w:t>pUC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-sgRNA-CRISPRa/i-2A-GFP. sgRNA was driven by the U6 promoter, CRISPRa/i and GFP were driven by </w:t>
      </w:r>
      <w:r w:rsidR="005A3E8D" w:rsidRPr="006B326B">
        <w:rPr>
          <w:rFonts w:ascii="Times New Roman" w:eastAsiaTheme="minorEastAsia" w:hAnsi="Times New Roman"/>
          <w:color w:val="auto"/>
          <w:lang w:eastAsia="zh-CN"/>
        </w:rPr>
        <w:t>the Chicken β-actin (CBA)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promoter and split by a self-cleaving 2A peptide.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b-d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The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Tyr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transcript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b</w:t>
      </w:r>
      <w:r w:rsidRPr="006B326B">
        <w:rPr>
          <w:rFonts w:ascii="Times New Roman" w:eastAsiaTheme="minorEastAsia" w:hAnsi="Times New Roman"/>
          <w:color w:val="auto"/>
          <w:lang w:eastAsia="zh-CN"/>
        </w:rPr>
        <w:t>), tyrosinase activity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c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and melanin content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d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of CRISPRa-transfected cells were analyzed.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e-g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) The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Tyr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transcript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e</w:t>
      </w:r>
      <w:r w:rsidRPr="006B326B">
        <w:rPr>
          <w:rFonts w:ascii="Times New Roman" w:eastAsiaTheme="minorEastAsia" w:hAnsi="Times New Roman"/>
          <w:color w:val="auto"/>
          <w:lang w:eastAsia="zh-CN"/>
        </w:rPr>
        <w:t>), tyrosinase activity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f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and melanin content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g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>of CRISPRi-transfected cells were analyzed. Transcription</w:t>
      </w:r>
      <w:r w:rsidR="0066135D" w:rsidRPr="006B326B">
        <w:rPr>
          <w:rFonts w:ascii="Times New Roman" w:eastAsiaTheme="minorEastAsia" w:hAnsi="Times New Roman"/>
          <w:color w:val="auto"/>
          <w:lang w:eastAsia="zh-CN"/>
        </w:rPr>
        <w:t>al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levels of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Tyr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of each sample were detected by qPCR and normalized </w:t>
      </w:r>
      <w:r w:rsidR="00852700" w:rsidRPr="006B326B">
        <w:rPr>
          <w:rFonts w:ascii="Times New Roman" w:eastAsiaTheme="minorEastAsia" w:hAnsi="Times New Roman"/>
          <w:color w:val="auto"/>
          <w:lang w:eastAsia="zh-CN"/>
        </w:rPr>
        <w:t xml:space="preserve">to 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the housekeeping gene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Gapdh</w:t>
      </w:r>
      <w:r w:rsidRPr="006B326B">
        <w:rPr>
          <w:rFonts w:ascii="Times New Roman" w:eastAsiaTheme="minorEastAsia" w:hAnsi="Times New Roman"/>
          <w:color w:val="auto"/>
          <w:lang w:eastAsia="zh-CN"/>
        </w:rPr>
        <w:t>. Tyrosinase activities were determined by L-DOPA oxidation. Melanin contents were measured by a Mexameter.</w:t>
      </w:r>
      <w:r w:rsidR="004D793D" w:rsidRPr="006B326B">
        <w:rPr>
          <w:rFonts w:ascii="Times New Roman" w:eastAsiaTheme="minorEastAsia" w:hAnsi="Times New Roman"/>
          <w:color w:val="auto"/>
          <w:lang w:eastAsia="zh-CN"/>
        </w:rPr>
        <w:t xml:space="preserve"> Data are presented as mean ± SD</w:t>
      </w:r>
      <w:r w:rsidRPr="006B326B">
        <w:rPr>
          <w:rFonts w:ascii="Times New Roman" w:eastAsiaTheme="minorEastAsia" w:hAnsi="Times New Roman"/>
          <w:color w:val="auto"/>
          <w:lang w:eastAsia="zh-CN"/>
        </w:rPr>
        <w:t>, n = 3</w:t>
      </w:r>
      <w:r w:rsidRPr="006B326B">
        <w:rPr>
          <w:rFonts w:ascii="Times New Roman" w:eastAsiaTheme="minorEastAsia" w:hAnsi="Times New Roman"/>
          <w:color w:val="auto"/>
          <w:szCs w:val="20"/>
          <w:lang w:eastAsia="zh-CN"/>
        </w:rPr>
        <w:t xml:space="preserve"> </w:t>
      </w:r>
      <w:r w:rsidR="00603642" w:rsidRPr="006B326B">
        <w:rPr>
          <w:rFonts w:ascii="Times New Roman" w:eastAsiaTheme="minorEastAsia" w:hAnsi="Times New Roman"/>
          <w:color w:val="auto"/>
          <w:szCs w:val="20"/>
          <w:lang w:eastAsia="zh-CN"/>
        </w:rPr>
        <w:t>biological replicates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. 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 xml:space="preserve">p </w:t>
      </w:r>
      <w:r w:rsidRPr="006B326B">
        <w:rPr>
          <w:rFonts w:ascii="Times New Roman" w:eastAsiaTheme="minorEastAsia" w:hAnsi="Times New Roman"/>
          <w:color w:val="auto"/>
          <w:lang w:eastAsia="zh-CN"/>
        </w:rPr>
        <w:t>&lt; 0.0</w:t>
      </w:r>
      <w:r w:rsidR="004B3837" w:rsidRPr="006B326B">
        <w:rPr>
          <w:rFonts w:ascii="Times New Roman" w:eastAsiaTheme="minorEastAsia" w:hAnsi="Times New Roman"/>
          <w:color w:val="auto"/>
          <w:lang w:eastAsia="zh-CN"/>
        </w:rPr>
        <w:t>5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, **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 xml:space="preserve">p 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&lt; 0.01, ***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0.001; Student’s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t</w:t>
      </w:r>
      <w:r w:rsidRPr="006B326B">
        <w:rPr>
          <w:rFonts w:ascii="Times New Roman" w:eastAsiaTheme="minorEastAsia" w:hAnsi="Times New Roman"/>
          <w:color w:val="auto"/>
          <w:lang w:eastAsia="zh-CN"/>
        </w:rPr>
        <w:t>-test.</w:t>
      </w:r>
    </w:p>
    <w:p w14:paraId="2080E423" w14:textId="7A002F4B" w:rsidR="009C1AD7" w:rsidRPr="002B6AE5" w:rsidRDefault="009C1AD7" w:rsidP="00630486">
      <w:pPr>
        <w:widowControl/>
        <w:spacing w:after="160" w:line="278" w:lineRule="auto"/>
        <w:jc w:val="left"/>
        <w:rPr>
          <w:rFonts w:ascii="Times New Roman" w:hAnsi="Times New Roman" w:cs="Times New Roman"/>
          <w:kern w:val="0"/>
          <w:sz w:val="32"/>
          <w:szCs w:val="32"/>
        </w:rPr>
      </w:pPr>
      <w:r w:rsidRPr="002B6AE5">
        <w:rPr>
          <w:rFonts w:ascii="Times New Roman" w:hAnsi="Times New Roman" w:cs="Times New Roman"/>
        </w:rPr>
        <w:br w:type="page"/>
      </w:r>
    </w:p>
    <w:p w14:paraId="2CFBF7CE" w14:textId="205330DC" w:rsidR="009C1AD7" w:rsidRPr="006B326B" w:rsidRDefault="009C1AD7" w:rsidP="00630486">
      <w:pPr>
        <w:pStyle w:val="MDPI31text"/>
        <w:spacing w:line="360" w:lineRule="auto"/>
        <w:ind w:left="0" w:right="198" w:firstLine="0"/>
        <w:rPr>
          <w:rFonts w:ascii="Times New Roman" w:eastAsiaTheme="minorEastAsia" w:hAnsi="Times New Roman"/>
          <w:color w:val="auto"/>
          <w:lang w:eastAsia="zh-CN"/>
        </w:rPr>
      </w:pPr>
      <w:bookmarkStart w:id="25" w:name="_Hlk194605930"/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lastRenderedPageBreak/>
        <w:t xml:space="preserve">Fig. </w:t>
      </w:r>
      <w:r w:rsidR="00484245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S12 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Repressing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Mymx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transcription by CRISPRi caused the reduction of C2C12 cell fusion.</w:t>
      </w:r>
      <w:bookmarkEnd w:id="25"/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>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a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The transcription</w:t>
      </w:r>
      <w:r w:rsidR="00995AC1" w:rsidRPr="006B326B">
        <w:rPr>
          <w:rFonts w:ascii="Times New Roman" w:eastAsiaTheme="minorEastAsia" w:hAnsi="Times New Roman"/>
          <w:color w:val="auto"/>
          <w:lang w:eastAsia="zh-CN"/>
        </w:rPr>
        <w:t>al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levels of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Mymx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during C2C12 myoblasts differentiation at fusion Day 0, Day 2 and Day 4. Transcription</w:t>
      </w:r>
      <w:r w:rsidR="0066135D" w:rsidRPr="006B326B">
        <w:rPr>
          <w:rFonts w:ascii="Times New Roman" w:eastAsiaTheme="minorEastAsia" w:hAnsi="Times New Roman"/>
          <w:color w:val="auto"/>
          <w:lang w:eastAsia="zh-CN"/>
        </w:rPr>
        <w:t>al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levels of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Mymx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of each sample were detected by qPCR and normalized </w:t>
      </w:r>
      <w:r w:rsidR="00852700" w:rsidRPr="006B326B">
        <w:rPr>
          <w:rFonts w:ascii="Times New Roman" w:eastAsiaTheme="minorEastAsia" w:hAnsi="Times New Roman"/>
          <w:color w:val="auto"/>
          <w:lang w:eastAsia="zh-CN"/>
        </w:rPr>
        <w:t xml:space="preserve">to 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the housekeeping gene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Gapdh</w:t>
      </w:r>
      <w:r w:rsidRPr="006B326B">
        <w:rPr>
          <w:rFonts w:ascii="Times New Roman" w:eastAsiaTheme="minorEastAsia" w:hAnsi="Times New Roman"/>
          <w:color w:val="auto"/>
          <w:lang w:eastAsia="zh-CN"/>
        </w:rPr>
        <w:t>.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>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b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Immunofluorescence images of C2C12 cells that </w:t>
      </w:r>
      <w:r w:rsidR="00995AC1" w:rsidRPr="006B326B">
        <w:rPr>
          <w:rFonts w:ascii="Times New Roman" w:eastAsiaTheme="minorEastAsia" w:hAnsi="Times New Roman"/>
          <w:color w:val="auto"/>
          <w:lang w:eastAsia="zh-CN"/>
        </w:rPr>
        <w:t>fusion of myoblasts was inhibited by iCRISPRi</w:t>
      </w:r>
      <w:r w:rsidRPr="006B326B">
        <w:rPr>
          <w:rFonts w:ascii="Times New Roman" w:eastAsiaTheme="minorEastAsia" w:hAnsi="Times New Roman"/>
          <w:color w:val="auto"/>
          <w:lang w:eastAsia="zh-CN"/>
        </w:rPr>
        <w:t>. Transfected cells were differentiated, fixed and stained with antibodies against Desmin and cell nuclei were stained with DAPI. Scale bar, 100 μm. All photographs were representative of three independent experiments.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c-e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Quantification of the normalized area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c</w:t>
      </w:r>
      <w:r w:rsidRPr="006B326B">
        <w:rPr>
          <w:rFonts w:ascii="Times New Roman" w:eastAsiaTheme="minorEastAsia" w:hAnsi="Times New Roman"/>
          <w:color w:val="auto"/>
          <w:lang w:eastAsia="zh-CN"/>
        </w:rPr>
        <w:t>), length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d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and width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e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of GFP-positive cells.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f</w:t>
      </w:r>
      <w:r w:rsidR="004A5E51"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, 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g</w:t>
      </w:r>
      <w:r w:rsidRPr="006B326B">
        <w:rPr>
          <w:rFonts w:ascii="Times New Roman" w:eastAsiaTheme="minorEastAsia" w:hAnsi="Times New Roman"/>
          <w:color w:val="auto"/>
          <w:lang w:eastAsia="zh-CN"/>
        </w:rPr>
        <w:t>)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>Quantification of the fusion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 xml:space="preserve"> </w:t>
      </w:r>
      <w:r w:rsidRPr="006B326B">
        <w:rPr>
          <w:rFonts w:ascii="Times New Roman" w:eastAsiaTheme="minorEastAsia" w:hAnsi="Times New Roman"/>
          <w:color w:val="auto"/>
          <w:lang w:eastAsia="zh-CN"/>
        </w:rPr>
        <w:t>and maturation index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f</w:t>
      </w:r>
      <w:r w:rsidRPr="006B326B">
        <w:rPr>
          <w:rFonts w:ascii="Times New Roman" w:eastAsiaTheme="minorEastAsia" w:hAnsi="Times New Roman"/>
          <w:color w:val="auto"/>
          <w:lang w:eastAsia="zh-CN"/>
        </w:rPr>
        <w:t>) and the percentage of cells with 1–3, 4–7 and 8+ nuclei (</w:t>
      </w:r>
      <w:r w:rsidRPr="006B326B">
        <w:rPr>
          <w:rFonts w:ascii="Times New Roman" w:eastAsiaTheme="minorEastAsia" w:hAnsi="Times New Roman"/>
          <w:b/>
          <w:bCs/>
          <w:color w:val="auto"/>
          <w:lang w:eastAsia="zh-CN"/>
        </w:rPr>
        <w:t>g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). </w:t>
      </w:r>
      <w:r w:rsidR="004D793D" w:rsidRPr="006B326B">
        <w:rPr>
          <w:rFonts w:ascii="Times New Roman" w:eastAsiaTheme="minorEastAsia" w:hAnsi="Times New Roman"/>
          <w:color w:val="auto"/>
          <w:lang w:eastAsia="zh-CN"/>
        </w:rPr>
        <w:t>Data are presented as mean ± SD</w:t>
      </w:r>
      <w:r w:rsidRPr="006B326B">
        <w:rPr>
          <w:rFonts w:ascii="Times New Roman" w:eastAsiaTheme="minorEastAsia" w:hAnsi="Times New Roman"/>
          <w:color w:val="auto"/>
          <w:lang w:eastAsia="zh-CN"/>
        </w:rPr>
        <w:t>, n = 3</w:t>
      </w:r>
      <w:r w:rsidRPr="006B326B">
        <w:rPr>
          <w:rFonts w:ascii="Times New Roman" w:eastAsiaTheme="minorEastAsia" w:hAnsi="Times New Roman"/>
          <w:color w:val="auto"/>
          <w:szCs w:val="20"/>
          <w:lang w:eastAsia="zh-CN"/>
        </w:rPr>
        <w:t xml:space="preserve"> </w:t>
      </w:r>
      <w:r w:rsidR="00603642" w:rsidRPr="006B326B">
        <w:rPr>
          <w:rFonts w:ascii="Times New Roman" w:eastAsiaTheme="minorEastAsia" w:hAnsi="Times New Roman"/>
          <w:color w:val="auto"/>
          <w:szCs w:val="20"/>
          <w:lang w:eastAsia="zh-CN"/>
        </w:rPr>
        <w:t>biological replicates</w:t>
      </w:r>
      <w:r w:rsidRPr="006B326B">
        <w:rPr>
          <w:rFonts w:ascii="Times New Roman" w:eastAsiaTheme="minorEastAsia" w:hAnsi="Times New Roman"/>
          <w:color w:val="auto"/>
          <w:lang w:eastAsia="zh-CN"/>
        </w:rPr>
        <w:t>. ns, not significant (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&gt; 0.05), 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0.05, **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0.01, ***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0.001, ****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p</w:t>
      </w:r>
      <w:r w:rsidRPr="006B326B">
        <w:rPr>
          <w:rFonts w:ascii="Times New Roman" w:eastAsiaTheme="minorEastAsia" w:hAnsi="Times New Roman"/>
          <w:color w:val="auto"/>
          <w:lang w:eastAsia="zh-CN"/>
        </w:rPr>
        <w:t xml:space="preserve"> &lt; 0.0001; Student’s </w:t>
      </w:r>
      <w:r w:rsidRPr="006B326B">
        <w:rPr>
          <w:rFonts w:ascii="Times New Roman" w:eastAsiaTheme="minorEastAsia" w:hAnsi="Times New Roman"/>
          <w:i/>
          <w:iCs/>
          <w:color w:val="auto"/>
          <w:lang w:eastAsia="zh-CN"/>
        </w:rPr>
        <w:t>t</w:t>
      </w:r>
      <w:r w:rsidRPr="006B326B">
        <w:rPr>
          <w:rFonts w:ascii="Times New Roman" w:eastAsiaTheme="minorEastAsia" w:hAnsi="Times New Roman"/>
          <w:color w:val="auto"/>
          <w:lang w:eastAsia="zh-CN"/>
        </w:rPr>
        <w:t>-test.</w:t>
      </w:r>
    </w:p>
    <w:p w14:paraId="595E558D" w14:textId="77777777" w:rsidR="009C1AD7" w:rsidRPr="006B326B" w:rsidRDefault="009C1AD7" w:rsidP="009C1AD7">
      <w:pPr>
        <w:pStyle w:val="MDPI62BackMatter"/>
        <w:ind w:left="0"/>
        <w:rPr>
          <w:rFonts w:ascii="Times New Roman" w:eastAsiaTheme="minorEastAsia" w:hAnsi="Times New Roman"/>
          <w:color w:val="auto"/>
          <w:sz w:val="20"/>
          <w:szCs w:val="21"/>
          <w:lang w:eastAsia="zh-CN"/>
        </w:rPr>
      </w:pPr>
    </w:p>
    <w:p w14:paraId="05AED999" w14:textId="77777777" w:rsidR="002128A9" w:rsidRPr="002B6AE5" w:rsidRDefault="002128A9" w:rsidP="00BD74EA">
      <w:pPr>
        <w:rPr>
          <w:rFonts w:ascii="Times New Roman" w:hAnsi="Times New Roman" w:cs="Times New Roman"/>
          <w:sz w:val="20"/>
          <w:szCs w:val="20"/>
        </w:rPr>
      </w:pPr>
    </w:p>
    <w:sectPr w:rsidR="002128A9" w:rsidRPr="002B6AE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22AF3" w14:textId="77777777" w:rsidR="00FC0A9A" w:rsidRDefault="00FC0A9A" w:rsidP="009C1AD7">
      <w:pPr>
        <w:rPr>
          <w:rFonts w:hint="eastAsia"/>
        </w:rPr>
      </w:pPr>
      <w:r>
        <w:separator/>
      </w:r>
    </w:p>
  </w:endnote>
  <w:endnote w:type="continuationSeparator" w:id="0">
    <w:p w14:paraId="149CB2FE" w14:textId="77777777" w:rsidR="00FC0A9A" w:rsidRDefault="00FC0A9A" w:rsidP="009C1A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064209"/>
      <w:docPartObj>
        <w:docPartGallery w:val="Page Numbers (Bottom of Page)"/>
        <w:docPartUnique/>
      </w:docPartObj>
    </w:sdtPr>
    <w:sdtContent>
      <w:p w14:paraId="303AFDC3" w14:textId="659CBABC" w:rsidR="009C1AD7" w:rsidRDefault="009C1AD7">
        <w:pPr>
          <w:pStyle w:val="ab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A966DC9" w14:textId="77777777" w:rsidR="009C1AD7" w:rsidRDefault="009C1AD7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5D917" w14:textId="77777777" w:rsidR="00FC0A9A" w:rsidRDefault="00FC0A9A" w:rsidP="009C1AD7">
      <w:pPr>
        <w:rPr>
          <w:rFonts w:hint="eastAsia"/>
        </w:rPr>
      </w:pPr>
      <w:r>
        <w:separator/>
      </w:r>
    </w:p>
  </w:footnote>
  <w:footnote w:type="continuationSeparator" w:id="0">
    <w:p w14:paraId="569B1A37" w14:textId="77777777" w:rsidR="00FC0A9A" w:rsidRDefault="00FC0A9A" w:rsidP="009C1AD7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铭 隋">
    <w15:presenceInfo w15:providerId="Windows Live" w15:userId="e57ba4780660f2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10"/>
    <w:rsid w:val="00013C43"/>
    <w:rsid w:val="00016489"/>
    <w:rsid w:val="0004107C"/>
    <w:rsid w:val="00055C3C"/>
    <w:rsid w:val="000827DD"/>
    <w:rsid w:val="000B2107"/>
    <w:rsid w:val="000E7EC9"/>
    <w:rsid w:val="001137B9"/>
    <w:rsid w:val="00131DCB"/>
    <w:rsid w:val="001361A5"/>
    <w:rsid w:val="001B68A9"/>
    <w:rsid w:val="001C0B6D"/>
    <w:rsid w:val="001D41CA"/>
    <w:rsid w:val="001E2729"/>
    <w:rsid w:val="001E5454"/>
    <w:rsid w:val="001F46B6"/>
    <w:rsid w:val="001F6D53"/>
    <w:rsid w:val="00207364"/>
    <w:rsid w:val="002128A9"/>
    <w:rsid w:val="002167DB"/>
    <w:rsid w:val="00220E48"/>
    <w:rsid w:val="00223FEC"/>
    <w:rsid w:val="00231E19"/>
    <w:rsid w:val="00234CEA"/>
    <w:rsid w:val="00242C46"/>
    <w:rsid w:val="00280059"/>
    <w:rsid w:val="002949E4"/>
    <w:rsid w:val="002B6AE5"/>
    <w:rsid w:val="002E52FF"/>
    <w:rsid w:val="00335B2D"/>
    <w:rsid w:val="0034047B"/>
    <w:rsid w:val="00372AF1"/>
    <w:rsid w:val="00383073"/>
    <w:rsid w:val="003C610B"/>
    <w:rsid w:val="00484245"/>
    <w:rsid w:val="0048514A"/>
    <w:rsid w:val="004A203E"/>
    <w:rsid w:val="004A5E51"/>
    <w:rsid w:val="004A6CE7"/>
    <w:rsid w:val="004B3837"/>
    <w:rsid w:val="004D793D"/>
    <w:rsid w:val="004E5A51"/>
    <w:rsid w:val="00502A91"/>
    <w:rsid w:val="00517D03"/>
    <w:rsid w:val="005870A1"/>
    <w:rsid w:val="00593279"/>
    <w:rsid w:val="005A0752"/>
    <w:rsid w:val="005A3E8D"/>
    <w:rsid w:val="005F5F3D"/>
    <w:rsid w:val="00603642"/>
    <w:rsid w:val="00605BA7"/>
    <w:rsid w:val="00611035"/>
    <w:rsid w:val="00630486"/>
    <w:rsid w:val="006370F9"/>
    <w:rsid w:val="00660CBC"/>
    <w:rsid w:val="0066135D"/>
    <w:rsid w:val="00673C4F"/>
    <w:rsid w:val="006933EB"/>
    <w:rsid w:val="006B326B"/>
    <w:rsid w:val="006C06A8"/>
    <w:rsid w:val="006C1509"/>
    <w:rsid w:val="006D0131"/>
    <w:rsid w:val="007026A9"/>
    <w:rsid w:val="007054F5"/>
    <w:rsid w:val="00727E47"/>
    <w:rsid w:val="00736D2D"/>
    <w:rsid w:val="00780606"/>
    <w:rsid w:val="0079190D"/>
    <w:rsid w:val="007A394C"/>
    <w:rsid w:val="007D5CD2"/>
    <w:rsid w:val="007E190C"/>
    <w:rsid w:val="007E2383"/>
    <w:rsid w:val="007F0CD7"/>
    <w:rsid w:val="007F6710"/>
    <w:rsid w:val="00805AD5"/>
    <w:rsid w:val="008105BD"/>
    <w:rsid w:val="00852700"/>
    <w:rsid w:val="00860C6F"/>
    <w:rsid w:val="0087350D"/>
    <w:rsid w:val="0088288D"/>
    <w:rsid w:val="00886910"/>
    <w:rsid w:val="00895D67"/>
    <w:rsid w:val="008B3049"/>
    <w:rsid w:val="008D157C"/>
    <w:rsid w:val="008E5D48"/>
    <w:rsid w:val="008F55C7"/>
    <w:rsid w:val="009037F9"/>
    <w:rsid w:val="00904D77"/>
    <w:rsid w:val="00913036"/>
    <w:rsid w:val="009137E0"/>
    <w:rsid w:val="0091582B"/>
    <w:rsid w:val="00947CB6"/>
    <w:rsid w:val="00995AC1"/>
    <w:rsid w:val="009A3353"/>
    <w:rsid w:val="009C1AD7"/>
    <w:rsid w:val="009D7D89"/>
    <w:rsid w:val="009E7FA4"/>
    <w:rsid w:val="009F5B3A"/>
    <w:rsid w:val="00A13F3B"/>
    <w:rsid w:val="00A35719"/>
    <w:rsid w:val="00A44623"/>
    <w:rsid w:val="00A5052C"/>
    <w:rsid w:val="00A70942"/>
    <w:rsid w:val="00A70AEE"/>
    <w:rsid w:val="00A761B2"/>
    <w:rsid w:val="00A778FD"/>
    <w:rsid w:val="00A77D5B"/>
    <w:rsid w:val="00B30F22"/>
    <w:rsid w:val="00B4016A"/>
    <w:rsid w:val="00B53E8C"/>
    <w:rsid w:val="00B8094A"/>
    <w:rsid w:val="00B86BF9"/>
    <w:rsid w:val="00B97133"/>
    <w:rsid w:val="00BB4EDE"/>
    <w:rsid w:val="00BC764B"/>
    <w:rsid w:val="00BD74EA"/>
    <w:rsid w:val="00BE5E0C"/>
    <w:rsid w:val="00BF5127"/>
    <w:rsid w:val="00C34AE8"/>
    <w:rsid w:val="00C357B9"/>
    <w:rsid w:val="00C545B9"/>
    <w:rsid w:val="00C6121A"/>
    <w:rsid w:val="00C87B35"/>
    <w:rsid w:val="00CA27AE"/>
    <w:rsid w:val="00CF2D6D"/>
    <w:rsid w:val="00D32E54"/>
    <w:rsid w:val="00D4008B"/>
    <w:rsid w:val="00D47976"/>
    <w:rsid w:val="00D6014E"/>
    <w:rsid w:val="00D63C30"/>
    <w:rsid w:val="00DB7688"/>
    <w:rsid w:val="00DD332E"/>
    <w:rsid w:val="00DE2C21"/>
    <w:rsid w:val="00DF62B8"/>
    <w:rsid w:val="00E2489A"/>
    <w:rsid w:val="00E455AE"/>
    <w:rsid w:val="00E51B4C"/>
    <w:rsid w:val="00E54582"/>
    <w:rsid w:val="00E578D9"/>
    <w:rsid w:val="00E62676"/>
    <w:rsid w:val="00E9361F"/>
    <w:rsid w:val="00EA2C06"/>
    <w:rsid w:val="00EB0406"/>
    <w:rsid w:val="00EC4386"/>
    <w:rsid w:val="00F05466"/>
    <w:rsid w:val="00F14A2D"/>
    <w:rsid w:val="00F2701F"/>
    <w:rsid w:val="00F37FD4"/>
    <w:rsid w:val="00F41FCC"/>
    <w:rsid w:val="00F45E34"/>
    <w:rsid w:val="00F73E10"/>
    <w:rsid w:val="00FB6BB0"/>
    <w:rsid w:val="00FC0A9A"/>
    <w:rsid w:val="00FC1A11"/>
    <w:rsid w:val="00FC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4EA125"/>
  <w15:chartTrackingRefBased/>
  <w15:docId w15:val="{596FAEC1-25F5-4F4F-9794-19E610BC3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E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三线表"/>
    <w:basedOn w:val="a1"/>
    <w:uiPriority w:val="39"/>
    <w:rsid w:val="005F5F3D"/>
    <w:pPr>
      <w:spacing w:after="0" w:line="240" w:lineRule="auto"/>
    </w:pPr>
    <w:tblPr>
      <w:tblBorders>
        <w:top w:val="single" w:sz="8" w:space="0" w:color="auto"/>
        <w:bottom w:val="single" w:sz="8" w:space="0" w:color="auto"/>
      </w:tblBorders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caption"/>
    <w:basedOn w:val="a"/>
    <w:next w:val="a"/>
    <w:uiPriority w:val="35"/>
    <w:unhideWhenUsed/>
    <w:qFormat/>
    <w:rsid w:val="00B53E8C"/>
    <w:pPr>
      <w:spacing w:after="160" w:line="278" w:lineRule="auto"/>
      <w:jc w:val="left"/>
    </w:pPr>
    <w:rPr>
      <w:rFonts w:asciiTheme="majorHAnsi" w:eastAsia="黑体" w:hAnsiTheme="majorHAnsi" w:cstheme="majorBidi"/>
      <w:sz w:val="20"/>
      <w:szCs w:val="20"/>
      <w14:ligatures w14:val="standardContextual"/>
    </w:rPr>
  </w:style>
  <w:style w:type="paragraph" w:styleId="a5">
    <w:name w:val="Title"/>
    <w:basedOn w:val="a"/>
    <w:link w:val="a6"/>
    <w:uiPriority w:val="10"/>
    <w:qFormat/>
    <w:rsid w:val="009C1AD7"/>
    <w:pPr>
      <w:autoSpaceDE w:val="0"/>
      <w:autoSpaceDN w:val="0"/>
      <w:spacing w:before="65"/>
      <w:ind w:left="885" w:right="1373"/>
      <w:jc w:val="center"/>
    </w:pPr>
    <w:rPr>
      <w:rFonts w:ascii="Garamond" w:eastAsia="Garamond" w:hAnsi="Garamond" w:cs="Garamond"/>
      <w:kern w:val="0"/>
      <w:sz w:val="34"/>
      <w:szCs w:val="34"/>
      <w:lang w:eastAsia="en-US"/>
    </w:rPr>
  </w:style>
  <w:style w:type="character" w:customStyle="1" w:styleId="a6">
    <w:name w:val="标题 字符"/>
    <w:basedOn w:val="a0"/>
    <w:link w:val="a5"/>
    <w:uiPriority w:val="10"/>
    <w:rsid w:val="009C1AD7"/>
    <w:rPr>
      <w:rFonts w:ascii="Garamond" w:eastAsia="Garamond" w:hAnsi="Garamond" w:cs="Garamond"/>
      <w:kern w:val="0"/>
      <w:sz w:val="34"/>
      <w:szCs w:val="34"/>
      <w:lang w:eastAsia="en-US"/>
      <w14:ligatures w14:val="none"/>
    </w:rPr>
  </w:style>
  <w:style w:type="paragraph" w:styleId="a7">
    <w:name w:val="Body Text"/>
    <w:basedOn w:val="a"/>
    <w:link w:val="a8"/>
    <w:uiPriority w:val="1"/>
    <w:qFormat/>
    <w:rsid w:val="009C1AD7"/>
    <w:pPr>
      <w:autoSpaceDE w:val="0"/>
      <w:autoSpaceDN w:val="0"/>
      <w:jc w:val="left"/>
    </w:pPr>
    <w:rPr>
      <w:rFonts w:ascii="Arial" w:eastAsia="Arial" w:hAnsi="Arial" w:cs="Arial"/>
      <w:kern w:val="0"/>
      <w:sz w:val="32"/>
      <w:szCs w:val="32"/>
      <w:lang w:eastAsia="en-US"/>
    </w:rPr>
  </w:style>
  <w:style w:type="character" w:customStyle="1" w:styleId="a8">
    <w:name w:val="正文文本 字符"/>
    <w:basedOn w:val="a0"/>
    <w:link w:val="a7"/>
    <w:uiPriority w:val="1"/>
    <w:rsid w:val="009C1AD7"/>
    <w:rPr>
      <w:rFonts w:ascii="Arial" w:eastAsia="Arial" w:hAnsi="Arial" w:cs="Arial"/>
      <w:kern w:val="0"/>
      <w:sz w:val="32"/>
      <w:szCs w:val="32"/>
      <w:lang w:eastAsia="en-US"/>
      <w14:ligatures w14:val="none"/>
    </w:rPr>
  </w:style>
  <w:style w:type="paragraph" w:styleId="a9">
    <w:name w:val="header"/>
    <w:basedOn w:val="a"/>
    <w:link w:val="aa"/>
    <w:uiPriority w:val="99"/>
    <w:unhideWhenUsed/>
    <w:rsid w:val="009C1A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9C1AD7"/>
    <w:rPr>
      <w:sz w:val="18"/>
      <w:szCs w:val="18"/>
      <w14:ligatures w14:val="none"/>
    </w:rPr>
  </w:style>
  <w:style w:type="paragraph" w:styleId="ab">
    <w:name w:val="footer"/>
    <w:basedOn w:val="a"/>
    <w:link w:val="ac"/>
    <w:uiPriority w:val="99"/>
    <w:unhideWhenUsed/>
    <w:rsid w:val="009C1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9C1AD7"/>
    <w:rPr>
      <w:sz w:val="18"/>
      <w:szCs w:val="18"/>
      <w14:ligatures w14:val="none"/>
    </w:rPr>
  </w:style>
  <w:style w:type="paragraph" w:customStyle="1" w:styleId="MDPI31text">
    <w:name w:val="MDPI_3.1_text"/>
    <w:link w:val="MDPI31text0"/>
    <w:qFormat/>
    <w:rsid w:val="009C1AD7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  <w14:ligatures w14:val="none"/>
    </w:rPr>
  </w:style>
  <w:style w:type="character" w:customStyle="1" w:styleId="MDPI31text0">
    <w:name w:val="MDPI_3.1_text 字符"/>
    <w:basedOn w:val="a0"/>
    <w:link w:val="MDPI31text"/>
    <w:rsid w:val="009C1AD7"/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  <w14:ligatures w14:val="none"/>
    </w:rPr>
  </w:style>
  <w:style w:type="paragraph" w:customStyle="1" w:styleId="MDPI62BackMatter">
    <w:name w:val="MDPI_6.2_BackMatter"/>
    <w:qFormat/>
    <w:rsid w:val="009C1AD7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  <w14:ligatures w14:val="none"/>
    </w:rPr>
  </w:style>
  <w:style w:type="paragraph" w:styleId="ad">
    <w:name w:val="Revision"/>
    <w:hidden/>
    <w:uiPriority w:val="99"/>
    <w:semiHidden/>
    <w:rsid w:val="00780606"/>
    <w:pPr>
      <w:spacing w:after="0" w:line="240" w:lineRule="auto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16</Pages>
  <Words>1708</Words>
  <Characters>10646</Characters>
  <Application>Microsoft Office Word</Application>
  <DocSecurity>0</DocSecurity>
  <Lines>380</Lines>
  <Paragraphs>287</Paragraphs>
  <ScaleCrop>false</ScaleCrop>
  <Company/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铭 隋</dc:creator>
  <cp:keywords/>
  <dc:description/>
  <cp:lastModifiedBy>铭 隋</cp:lastModifiedBy>
  <cp:revision>58</cp:revision>
  <dcterms:created xsi:type="dcterms:W3CDTF">2024-11-15T08:44:00Z</dcterms:created>
  <dcterms:modified xsi:type="dcterms:W3CDTF">2025-05-17T01:34:00Z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f3a0197ac1c5b145c79885c74194e8cc4877379068edc54f427e9bbc8fad7cc1</vt:lpwstr>
  </property>
</Properties>
</file>