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B62C6" w14:textId="77777777" w:rsidR="00AB6772" w:rsidRDefault="00AB6772" w:rsidP="00844875">
      <w:pPr>
        <w:spacing w:afterLines="100" w:after="312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  <w:t>Supplementary Material</w:t>
      </w:r>
    </w:p>
    <w:p w14:paraId="601E9EDF" w14:textId="77777777" w:rsidR="001958AC" w:rsidRPr="00CC4F39" w:rsidRDefault="001958AC" w:rsidP="001958AC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94267535"/>
      <w:r w:rsidRPr="00CC4F39">
        <w:rPr>
          <w:rFonts w:ascii="Arial" w:hAnsi="Arial" w:cs="Arial"/>
          <w:b/>
          <w:bCs/>
          <w:sz w:val="20"/>
          <w:szCs w:val="20"/>
        </w:rPr>
        <w:t xml:space="preserve">Piezo1 </w:t>
      </w:r>
      <w:r w:rsidRPr="00CC4F39">
        <w:rPr>
          <w:rFonts w:ascii="Arial" w:hAnsi="Arial" w:cs="Arial" w:hint="eastAsia"/>
          <w:b/>
          <w:bCs/>
          <w:sz w:val="20"/>
          <w:szCs w:val="20"/>
        </w:rPr>
        <w:t>disrupts</w:t>
      </w:r>
      <w:r w:rsidRPr="00CC4F39">
        <w:rPr>
          <w:rFonts w:ascii="Arial" w:hAnsi="Arial" w:cs="Arial"/>
          <w:b/>
          <w:bCs/>
          <w:sz w:val="20"/>
          <w:szCs w:val="20"/>
        </w:rPr>
        <w:t xml:space="preserve"> blood-brain barrier </w:t>
      </w:r>
      <w:r w:rsidRPr="00CC4F39">
        <w:rPr>
          <w:rFonts w:ascii="Arial" w:hAnsi="Arial" w:cs="Arial" w:hint="eastAsia"/>
          <w:b/>
          <w:bCs/>
          <w:sz w:val="20"/>
          <w:szCs w:val="20"/>
        </w:rPr>
        <w:t xml:space="preserve">via </w:t>
      </w:r>
      <w:r w:rsidRPr="00CC4F39">
        <w:rPr>
          <w:rFonts w:ascii="Arial" w:hAnsi="Arial" w:cs="Arial"/>
          <w:b/>
          <w:bCs/>
          <w:sz w:val="20"/>
          <w:szCs w:val="20"/>
        </w:rPr>
        <w:t>CaMKII/Nrf2</w:t>
      </w:r>
      <w:r w:rsidRPr="00CC4F39">
        <w:rPr>
          <w:rFonts w:ascii="Arial" w:hAnsi="Arial" w:cs="Arial" w:hint="eastAsia"/>
          <w:b/>
          <w:bCs/>
          <w:sz w:val="20"/>
          <w:szCs w:val="20"/>
        </w:rPr>
        <w:t xml:space="preserve"> in ischemic stroke</w:t>
      </w:r>
      <w:bookmarkEnd w:id="0"/>
    </w:p>
    <w:p w14:paraId="1A07D974" w14:textId="65CEBC35" w:rsidR="00AB6772" w:rsidRPr="0092504B" w:rsidRDefault="00AB6772" w:rsidP="0084487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504B">
        <w:rPr>
          <w:rFonts w:ascii="Arial" w:hAnsi="Arial" w:cs="Arial"/>
          <w:sz w:val="20"/>
          <w:szCs w:val="20"/>
        </w:rPr>
        <w:t>Huimin Fu</w:t>
      </w:r>
      <w:r w:rsidRPr="0092504B">
        <w:rPr>
          <w:rFonts w:ascii="Arial" w:hAnsi="Arial" w:cs="Arial"/>
          <w:sz w:val="20"/>
          <w:szCs w:val="20"/>
          <w:vertAlign w:val="superscript"/>
        </w:rPr>
        <w:t>a</w:t>
      </w:r>
      <w:r w:rsidRPr="0092504B">
        <w:rPr>
          <w:rFonts w:ascii="Arial" w:hAnsi="Arial" w:cs="Arial"/>
          <w:sz w:val="20"/>
          <w:szCs w:val="20"/>
        </w:rPr>
        <w:t>, Yang Yu</w:t>
      </w:r>
      <w:r w:rsidRPr="0092504B">
        <w:rPr>
          <w:rFonts w:ascii="Arial" w:hAnsi="Arial" w:cs="Arial"/>
          <w:sz w:val="20"/>
          <w:szCs w:val="20"/>
          <w:vertAlign w:val="superscript"/>
        </w:rPr>
        <w:t>a</w:t>
      </w:r>
      <w:r w:rsidRPr="0092504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2504B">
        <w:rPr>
          <w:rFonts w:ascii="Arial" w:hAnsi="Arial" w:cs="Arial"/>
          <w:sz w:val="20"/>
          <w:szCs w:val="20"/>
        </w:rPr>
        <w:t>Shangyuan</w:t>
      </w:r>
      <w:proofErr w:type="spellEnd"/>
      <w:r w:rsidRPr="0092504B">
        <w:rPr>
          <w:rFonts w:ascii="Arial" w:hAnsi="Arial" w:cs="Arial"/>
          <w:sz w:val="20"/>
          <w:szCs w:val="20"/>
        </w:rPr>
        <w:t xml:space="preserve"> Wang</w:t>
      </w:r>
      <w:r w:rsidRPr="0092504B">
        <w:rPr>
          <w:rFonts w:ascii="Arial" w:hAnsi="Arial" w:cs="Arial"/>
          <w:sz w:val="20"/>
          <w:szCs w:val="20"/>
          <w:vertAlign w:val="superscript"/>
        </w:rPr>
        <w:t>a</w:t>
      </w:r>
      <w:r w:rsidRPr="0092504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2504B">
        <w:rPr>
          <w:rFonts w:ascii="Arial" w:hAnsi="Arial" w:cs="Arial"/>
          <w:sz w:val="20"/>
          <w:szCs w:val="20"/>
        </w:rPr>
        <w:t>Peixian</w:t>
      </w:r>
      <w:proofErr w:type="spellEnd"/>
      <w:r w:rsidRPr="0092504B">
        <w:rPr>
          <w:rFonts w:ascii="Arial" w:hAnsi="Arial" w:cs="Arial"/>
          <w:sz w:val="20"/>
          <w:szCs w:val="20"/>
        </w:rPr>
        <w:t xml:space="preserve"> Xu</w:t>
      </w:r>
      <w:r w:rsidRPr="0092504B">
        <w:rPr>
          <w:rFonts w:ascii="Arial" w:hAnsi="Arial" w:cs="Arial"/>
          <w:sz w:val="20"/>
          <w:szCs w:val="20"/>
          <w:vertAlign w:val="superscript"/>
        </w:rPr>
        <w:t>a</w:t>
      </w:r>
      <w:r w:rsidRPr="0092504B">
        <w:rPr>
          <w:rFonts w:ascii="Arial" w:hAnsi="Arial" w:cs="Arial"/>
          <w:sz w:val="20"/>
          <w:szCs w:val="20"/>
        </w:rPr>
        <w:t>, Yuting Sun</w:t>
      </w:r>
      <w:r w:rsidRPr="0092504B">
        <w:rPr>
          <w:rFonts w:ascii="Arial" w:hAnsi="Arial" w:cs="Arial"/>
          <w:sz w:val="20"/>
          <w:szCs w:val="20"/>
          <w:vertAlign w:val="superscript"/>
        </w:rPr>
        <w:t>b</w:t>
      </w:r>
      <w:r w:rsidRPr="0092504B">
        <w:rPr>
          <w:rFonts w:ascii="Arial" w:hAnsi="Arial" w:cs="Arial"/>
          <w:sz w:val="20"/>
          <w:szCs w:val="20"/>
        </w:rPr>
        <w:t>, Jiaqi Li</w:t>
      </w:r>
      <w:r w:rsidRPr="0092504B">
        <w:rPr>
          <w:rFonts w:ascii="Arial" w:hAnsi="Arial" w:cs="Arial"/>
          <w:sz w:val="20"/>
          <w:szCs w:val="20"/>
          <w:vertAlign w:val="superscript"/>
        </w:rPr>
        <w:t>b</w:t>
      </w:r>
      <w:r w:rsidRPr="0092504B">
        <w:rPr>
          <w:rFonts w:ascii="Arial" w:hAnsi="Arial" w:cs="Arial"/>
          <w:sz w:val="20"/>
          <w:szCs w:val="20"/>
        </w:rPr>
        <w:t xml:space="preserve">, Xiaoli </w:t>
      </w:r>
      <w:proofErr w:type="spellStart"/>
      <w:r w:rsidRPr="0092504B">
        <w:rPr>
          <w:rFonts w:ascii="Arial" w:hAnsi="Arial" w:cs="Arial"/>
          <w:sz w:val="20"/>
          <w:szCs w:val="20"/>
        </w:rPr>
        <w:t>Ge</w:t>
      </w:r>
      <w:r w:rsidRPr="0092504B">
        <w:rPr>
          <w:rFonts w:ascii="Arial" w:hAnsi="Arial" w:cs="Arial"/>
          <w:sz w:val="20"/>
          <w:szCs w:val="20"/>
          <w:vertAlign w:val="superscript"/>
        </w:rPr>
        <w:t>c</w:t>
      </w:r>
      <w:proofErr w:type="spellEnd"/>
      <w:r w:rsidRPr="0092504B">
        <w:rPr>
          <w:rFonts w:ascii="Arial" w:hAnsi="Arial" w:cs="Arial"/>
          <w:sz w:val="20"/>
          <w:szCs w:val="20"/>
          <w:vertAlign w:val="superscript"/>
        </w:rPr>
        <w:t>,</w:t>
      </w:r>
      <w:r w:rsidRPr="0092504B">
        <w:rPr>
          <w:rFonts w:ascii="Arial" w:hAnsi="Arial" w:cs="Arial"/>
          <w:sz w:val="20"/>
          <w:szCs w:val="20"/>
        </w:rPr>
        <w:t>*</w:t>
      </w:r>
      <w:r w:rsidRPr="0092504B">
        <w:rPr>
          <w:rFonts w:ascii="Arial" w:hAnsi="Arial" w:cs="Arial"/>
          <w:sz w:val="20"/>
          <w:szCs w:val="20"/>
          <w:vertAlign w:val="superscript"/>
        </w:rPr>
        <w:t>,1</w:t>
      </w:r>
      <w:r w:rsidRPr="0092504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2504B">
        <w:rPr>
          <w:rFonts w:ascii="Arial" w:hAnsi="Arial" w:cs="Arial"/>
          <w:sz w:val="20"/>
          <w:szCs w:val="20"/>
        </w:rPr>
        <w:t>Shuming</w:t>
      </w:r>
      <w:proofErr w:type="spellEnd"/>
      <w:r w:rsidRPr="0092504B">
        <w:rPr>
          <w:rFonts w:ascii="Arial" w:hAnsi="Arial" w:cs="Arial"/>
          <w:sz w:val="20"/>
          <w:szCs w:val="20"/>
        </w:rPr>
        <w:t xml:space="preserve"> Pan</w:t>
      </w:r>
      <w:r w:rsidR="00CC4F39">
        <w:rPr>
          <w:rFonts w:ascii="Arial" w:hAnsi="Arial" w:cs="Arial" w:hint="eastAsia"/>
          <w:sz w:val="20"/>
          <w:szCs w:val="20"/>
          <w:vertAlign w:val="superscript"/>
        </w:rPr>
        <w:t>a</w:t>
      </w:r>
      <w:r w:rsidRPr="0092504B">
        <w:rPr>
          <w:rFonts w:ascii="Arial" w:hAnsi="Arial" w:cs="Arial"/>
          <w:sz w:val="20"/>
          <w:szCs w:val="20"/>
          <w:vertAlign w:val="superscript"/>
        </w:rPr>
        <w:t>,</w:t>
      </w:r>
      <w:r w:rsidRPr="0092504B">
        <w:rPr>
          <w:rFonts w:ascii="Arial" w:hAnsi="Arial" w:cs="Arial"/>
          <w:sz w:val="20"/>
          <w:szCs w:val="20"/>
        </w:rPr>
        <w:t>**</w:t>
      </w:r>
      <w:r w:rsidRPr="0092504B">
        <w:rPr>
          <w:rFonts w:ascii="Arial" w:hAnsi="Arial" w:cs="Arial"/>
          <w:sz w:val="20"/>
          <w:szCs w:val="20"/>
          <w:vertAlign w:val="superscript"/>
        </w:rPr>
        <w:t>,1</w:t>
      </w:r>
    </w:p>
    <w:p w14:paraId="3A2DFBB3" w14:textId="77777777" w:rsidR="00AB6772" w:rsidRPr="0092504B" w:rsidRDefault="00AB6772" w:rsidP="0084487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11DE396" w14:textId="363B9DCD" w:rsidR="00AB6772" w:rsidRPr="0092504B" w:rsidRDefault="00AB6772" w:rsidP="0084487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504B">
        <w:rPr>
          <w:rFonts w:ascii="Arial" w:hAnsi="Arial" w:cs="Arial"/>
          <w:sz w:val="20"/>
          <w:szCs w:val="20"/>
          <w:vertAlign w:val="superscript"/>
        </w:rPr>
        <w:t xml:space="preserve">a </w:t>
      </w:r>
      <w:r w:rsidRPr="0092504B">
        <w:rPr>
          <w:rFonts w:ascii="Arial" w:hAnsi="Arial" w:cs="Arial"/>
          <w:sz w:val="20"/>
          <w:szCs w:val="20"/>
        </w:rPr>
        <w:t>Department of Emergency, Xinhua Hospital Affiliated to Shanghai Jiao Tong University</w:t>
      </w:r>
      <w:r w:rsidR="00062577" w:rsidRPr="0092504B">
        <w:rPr>
          <w:rFonts w:ascii="Arial" w:hAnsi="Arial" w:cs="Arial"/>
          <w:sz w:val="20"/>
          <w:szCs w:val="20"/>
        </w:rPr>
        <w:t>,</w:t>
      </w:r>
      <w:r w:rsidRPr="0092504B">
        <w:rPr>
          <w:rFonts w:ascii="Arial" w:hAnsi="Arial" w:cs="Arial"/>
          <w:sz w:val="20"/>
          <w:szCs w:val="20"/>
        </w:rPr>
        <w:t xml:space="preserve"> School of Medicine, Shanghai, China. </w:t>
      </w:r>
      <w:r w:rsidRPr="0092504B">
        <w:rPr>
          <w:rFonts w:ascii="Arial" w:hAnsi="Arial" w:cs="Arial"/>
          <w:sz w:val="20"/>
          <w:szCs w:val="20"/>
          <w:vertAlign w:val="superscript"/>
        </w:rPr>
        <w:t xml:space="preserve">b </w:t>
      </w:r>
      <w:r w:rsidRPr="0092504B">
        <w:rPr>
          <w:rFonts w:ascii="Arial" w:hAnsi="Arial" w:cs="Arial"/>
          <w:sz w:val="20"/>
          <w:szCs w:val="20"/>
        </w:rPr>
        <w:t xml:space="preserve">Department of Emergency, </w:t>
      </w:r>
      <w:proofErr w:type="spellStart"/>
      <w:r w:rsidRPr="0092504B">
        <w:rPr>
          <w:rFonts w:ascii="Arial" w:hAnsi="Arial" w:cs="Arial"/>
          <w:sz w:val="20"/>
          <w:szCs w:val="20"/>
        </w:rPr>
        <w:t>Putuo</w:t>
      </w:r>
      <w:proofErr w:type="spellEnd"/>
      <w:r w:rsidRPr="0092504B">
        <w:rPr>
          <w:rFonts w:ascii="Arial" w:hAnsi="Arial" w:cs="Arial"/>
          <w:sz w:val="20"/>
          <w:szCs w:val="20"/>
        </w:rPr>
        <w:t xml:space="preserve">, Hospital Shanghai University of Traditional Chinese Medicine, Shanghai, China. </w:t>
      </w:r>
    </w:p>
    <w:p w14:paraId="42B0B800" w14:textId="7AD534E6" w:rsidR="00AB6772" w:rsidRPr="0092504B" w:rsidRDefault="00AB6772" w:rsidP="0084487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504B">
        <w:rPr>
          <w:rFonts w:ascii="Arial" w:hAnsi="Arial" w:cs="Arial"/>
          <w:sz w:val="20"/>
          <w:szCs w:val="20"/>
          <w:vertAlign w:val="superscript"/>
        </w:rPr>
        <w:t xml:space="preserve">c </w:t>
      </w:r>
      <w:r w:rsidRPr="0092504B">
        <w:rPr>
          <w:rFonts w:ascii="Arial" w:hAnsi="Arial" w:cs="Arial"/>
          <w:sz w:val="20"/>
          <w:szCs w:val="20"/>
        </w:rPr>
        <w:t xml:space="preserve">Department of Emergency, </w:t>
      </w:r>
      <w:r w:rsidR="00D854B7" w:rsidRPr="0092504B">
        <w:rPr>
          <w:rFonts w:ascii="Arial" w:hAnsi="Arial" w:cs="Arial"/>
          <w:sz w:val="20"/>
          <w:szCs w:val="20"/>
        </w:rPr>
        <w:t xml:space="preserve">Shanghai </w:t>
      </w:r>
      <w:r w:rsidRPr="0092504B">
        <w:rPr>
          <w:rFonts w:ascii="Arial" w:hAnsi="Arial" w:cs="Arial"/>
          <w:sz w:val="20"/>
          <w:szCs w:val="20"/>
        </w:rPr>
        <w:t>Ninth People’s Hospital, Shanghai Jiao Tong University</w:t>
      </w:r>
      <w:r w:rsidR="005C33CE" w:rsidRPr="0092504B">
        <w:rPr>
          <w:rFonts w:ascii="Arial" w:hAnsi="Arial" w:cs="Arial"/>
          <w:sz w:val="20"/>
          <w:szCs w:val="20"/>
        </w:rPr>
        <w:t>,</w:t>
      </w:r>
      <w:r w:rsidRPr="0092504B">
        <w:rPr>
          <w:rFonts w:ascii="Arial" w:hAnsi="Arial" w:cs="Arial"/>
          <w:sz w:val="20"/>
          <w:szCs w:val="20"/>
        </w:rPr>
        <w:t xml:space="preserve"> School of Medicine, Shanghai, China.</w:t>
      </w:r>
    </w:p>
    <w:p w14:paraId="7C03BA8E" w14:textId="77777777" w:rsidR="00AB6772" w:rsidRPr="0092504B" w:rsidRDefault="00AB6772" w:rsidP="0084487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46A7037" w14:textId="77777777" w:rsidR="00AB6772" w:rsidRPr="0092504B" w:rsidRDefault="00AB6772" w:rsidP="0084487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504B">
        <w:rPr>
          <w:rFonts w:ascii="Arial" w:hAnsi="Arial" w:cs="Arial"/>
          <w:sz w:val="20"/>
          <w:szCs w:val="20"/>
        </w:rPr>
        <w:t xml:space="preserve">*Corresponding author at: No. 639, </w:t>
      </w:r>
      <w:proofErr w:type="spellStart"/>
      <w:r w:rsidRPr="0092504B">
        <w:rPr>
          <w:rFonts w:ascii="Arial" w:hAnsi="Arial" w:cs="Arial"/>
          <w:sz w:val="20"/>
          <w:szCs w:val="20"/>
        </w:rPr>
        <w:t>Zhizaoju</w:t>
      </w:r>
      <w:proofErr w:type="spellEnd"/>
      <w:r w:rsidRPr="0092504B">
        <w:rPr>
          <w:rFonts w:ascii="Arial" w:hAnsi="Arial" w:cs="Arial"/>
          <w:sz w:val="20"/>
          <w:szCs w:val="20"/>
        </w:rPr>
        <w:t xml:space="preserve"> Road, Huangpu District, Shanghai, 200011, China</w:t>
      </w:r>
    </w:p>
    <w:p w14:paraId="425FB696" w14:textId="77777777" w:rsidR="00AB6772" w:rsidRPr="0092504B" w:rsidRDefault="00AB6772" w:rsidP="0084487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504B">
        <w:rPr>
          <w:rFonts w:ascii="Arial" w:hAnsi="Arial" w:cs="Arial"/>
          <w:sz w:val="20"/>
          <w:szCs w:val="20"/>
        </w:rPr>
        <w:t xml:space="preserve">**Corresponding author at: No. 1665, </w:t>
      </w:r>
      <w:proofErr w:type="spellStart"/>
      <w:r w:rsidRPr="0092504B">
        <w:rPr>
          <w:rFonts w:ascii="Arial" w:hAnsi="Arial" w:cs="Arial"/>
          <w:sz w:val="20"/>
          <w:szCs w:val="20"/>
        </w:rPr>
        <w:t>Kongjiang</w:t>
      </w:r>
      <w:proofErr w:type="spellEnd"/>
      <w:r w:rsidRPr="0092504B">
        <w:rPr>
          <w:rFonts w:ascii="Arial" w:hAnsi="Arial" w:cs="Arial"/>
          <w:sz w:val="20"/>
          <w:szCs w:val="20"/>
        </w:rPr>
        <w:t xml:space="preserve"> Road, Yangpu District, Shanghai, 200433, China </w:t>
      </w:r>
    </w:p>
    <w:p w14:paraId="71F4F14D" w14:textId="77777777" w:rsidR="00AB6772" w:rsidRPr="0092504B" w:rsidRDefault="00AB6772" w:rsidP="0084487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EC72B4" w14:textId="51987860" w:rsidR="00AB6772" w:rsidRPr="0092504B" w:rsidRDefault="00AB6772" w:rsidP="0084487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504B">
        <w:rPr>
          <w:rFonts w:ascii="Arial" w:hAnsi="Arial" w:cs="Arial"/>
          <w:sz w:val="20"/>
          <w:szCs w:val="20"/>
        </w:rPr>
        <w:t>E-mail address: gexiaoli@sjtu.edu.cn (X. Ge) and panshuming1103@163.com (S. Pan)</w:t>
      </w:r>
    </w:p>
    <w:p w14:paraId="45F957E7" w14:textId="77777777" w:rsidR="00AB6772" w:rsidRPr="0092504B" w:rsidRDefault="00AB6772" w:rsidP="0084487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9AE2425" w14:textId="77777777" w:rsidR="00AB6772" w:rsidRPr="0092504B" w:rsidRDefault="00AB6772" w:rsidP="0084487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504B">
        <w:rPr>
          <w:rFonts w:ascii="Arial" w:hAnsi="Arial" w:cs="Arial"/>
          <w:sz w:val="20"/>
          <w:szCs w:val="20"/>
          <w:vertAlign w:val="superscript"/>
        </w:rPr>
        <w:t>1</w:t>
      </w:r>
      <w:r w:rsidRPr="0092504B">
        <w:rPr>
          <w:rFonts w:ascii="Arial" w:hAnsi="Arial" w:cs="Arial"/>
          <w:sz w:val="20"/>
          <w:szCs w:val="20"/>
        </w:rPr>
        <w:t>These authors contributed equally to this work and should be considered co-corresponding authors.</w:t>
      </w:r>
    </w:p>
    <w:p w14:paraId="7F369DE4" w14:textId="77777777" w:rsidR="00F845D3" w:rsidRPr="0092504B" w:rsidRDefault="00F845D3" w:rsidP="0084487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755A64" w14:textId="2D451C26" w:rsidR="00F845D3" w:rsidRPr="0092504B" w:rsidRDefault="00F845D3" w:rsidP="0084487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2504B">
        <w:rPr>
          <w:rFonts w:ascii="Arial" w:hAnsi="Arial" w:cs="Arial"/>
          <w:b/>
          <w:sz w:val="20"/>
          <w:szCs w:val="20"/>
        </w:rPr>
        <w:t>This supplementary file includes:</w:t>
      </w:r>
    </w:p>
    <w:p w14:paraId="5B432E84" w14:textId="324D1ECC" w:rsidR="00CE5F4D" w:rsidRPr="00CE5F4D" w:rsidRDefault="00CE5F4D" w:rsidP="00CE5F4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5F4D">
        <w:rPr>
          <w:rFonts w:ascii="Arial" w:hAnsi="Arial" w:cs="Arial" w:hint="eastAsia"/>
          <w:sz w:val="20"/>
          <w:szCs w:val="20"/>
        </w:rPr>
        <w:t>1.</w:t>
      </w:r>
      <w:r w:rsidRPr="00CE5F4D">
        <w:rPr>
          <w:rFonts w:ascii="Arial" w:hAnsi="Arial" w:cs="Arial" w:hint="eastAsia"/>
          <w:sz w:val="20"/>
          <w:szCs w:val="20"/>
        </w:rPr>
        <w:tab/>
      </w:r>
      <w:r w:rsidR="004F0CD7" w:rsidRPr="00685DC1">
        <w:rPr>
          <w:rFonts w:ascii="Arial" w:hAnsi="Arial" w:cs="Arial" w:hint="eastAsia"/>
        </w:rPr>
        <w:t>Supplementary</w:t>
      </w:r>
      <w:r w:rsidR="004F0CD7" w:rsidRPr="00F845D3">
        <w:rPr>
          <w:rFonts w:ascii="Arial" w:hAnsi="Arial" w:cs="Arial" w:hint="eastAsia"/>
          <w:b/>
          <w:bCs/>
        </w:rPr>
        <w:t xml:space="preserve"> </w:t>
      </w:r>
      <w:r w:rsidRPr="00CE5F4D">
        <w:rPr>
          <w:rFonts w:ascii="Arial" w:hAnsi="Arial" w:cs="Arial" w:hint="eastAsia"/>
          <w:sz w:val="20"/>
          <w:szCs w:val="20"/>
        </w:rPr>
        <w:t>Table</w:t>
      </w:r>
      <w:r w:rsidR="000568FB">
        <w:rPr>
          <w:rFonts w:ascii="Arial" w:hAnsi="Arial" w:cs="Arial" w:hint="eastAsia"/>
          <w:sz w:val="20"/>
          <w:szCs w:val="20"/>
        </w:rPr>
        <w:t xml:space="preserve"> </w:t>
      </w:r>
      <w:r w:rsidRPr="00CE5F4D">
        <w:rPr>
          <w:rFonts w:ascii="Arial" w:hAnsi="Arial" w:cs="Arial" w:hint="eastAsia"/>
          <w:sz w:val="20"/>
          <w:szCs w:val="20"/>
        </w:rPr>
        <w:t>1</w:t>
      </w:r>
    </w:p>
    <w:p w14:paraId="3B26F49E" w14:textId="4BF93402" w:rsidR="00CE5F4D" w:rsidRDefault="00CE5F4D" w:rsidP="00CE5F4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5F4D">
        <w:rPr>
          <w:rFonts w:ascii="Arial" w:hAnsi="Arial" w:cs="Arial" w:hint="eastAsia"/>
          <w:sz w:val="20"/>
          <w:szCs w:val="20"/>
        </w:rPr>
        <w:t>2.</w:t>
      </w:r>
      <w:r w:rsidRPr="00CE5F4D">
        <w:rPr>
          <w:rFonts w:ascii="Arial" w:hAnsi="Arial" w:cs="Arial" w:hint="eastAsia"/>
          <w:sz w:val="20"/>
          <w:szCs w:val="20"/>
        </w:rPr>
        <w:tab/>
      </w:r>
      <w:r w:rsidR="004F0CD7" w:rsidRPr="00685DC1">
        <w:rPr>
          <w:rFonts w:ascii="Arial" w:hAnsi="Arial" w:cs="Arial" w:hint="eastAsia"/>
        </w:rPr>
        <w:t>Supplementary</w:t>
      </w:r>
      <w:r w:rsidR="004F0CD7" w:rsidRPr="00685DC1">
        <w:rPr>
          <w:rFonts w:ascii="Arial" w:hAnsi="Arial" w:cs="Arial" w:hint="eastAsia"/>
          <w:sz w:val="20"/>
          <w:szCs w:val="20"/>
        </w:rPr>
        <w:t xml:space="preserve"> </w:t>
      </w:r>
      <w:r w:rsidRPr="00685DC1">
        <w:rPr>
          <w:rFonts w:ascii="Arial" w:hAnsi="Arial" w:cs="Arial" w:hint="eastAsia"/>
          <w:sz w:val="20"/>
          <w:szCs w:val="20"/>
        </w:rPr>
        <w:t>F</w:t>
      </w:r>
      <w:r w:rsidRPr="00CE5F4D">
        <w:rPr>
          <w:rFonts w:ascii="Arial" w:hAnsi="Arial" w:cs="Arial" w:hint="eastAsia"/>
          <w:sz w:val="20"/>
          <w:szCs w:val="20"/>
        </w:rPr>
        <w:t>igures 1 to 3</w:t>
      </w:r>
    </w:p>
    <w:p w14:paraId="27B03099" w14:textId="77777777" w:rsidR="00962900" w:rsidRDefault="00962900" w:rsidP="00CE5F4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CAE190" w14:textId="0E29E173" w:rsidR="00CE5F4D" w:rsidRDefault="00CE5F4D" w:rsidP="00CE5F4D">
      <w:pPr>
        <w:spacing w:line="240" w:lineRule="auto"/>
        <w:rPr>
          <w:rFonts w:ascii="Arial" w:hAnsi="Arial" w:cs="Arial"/>
        </w:rPr>
      </w:pPr>
      <w:r w:rsidRPr="00F845D3">
        <w:rPr>
          <w:rFonts w:ascii="Arial" w:hAnsi="Arial" w:cs="Arial" w:hint="eastAsia"/>
          <w:b/>
          <w:bCs/>
        </w:rPr>
        <w:t>Supplementary Table 1</w:t>
      </w:r>
      <w:r w:rsidRPr="00CE5F4D">
        <w:rPr>
          <w:rFonts w:hint="eastAsia"/>
        </w:rPr>
        <w:t xml:space="preserve"> </w:t>
      </w:r>
      <w:r w:rsidRPr="00CE5F4D">
        <w:rPr>
          <w:rFonts w:ascii="Arial" w:hAnsi="Arial" w:cs="Arial" w:hint="eastAsia"/>
        </w:rPr>
        <w:t>The primer sequence for RT-qPCR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263"/>
        <w:gridCol w:w="6033"/>
      </w:tblGrid>
      <w:tr w:rsidR="00BB030A" w14:paraId="321DC0C3" w14:textId="77777777" w:rsidTr="00BB1948">
        <w:tc>
          <w:tcPr>
            <w:tcW w:w="22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819E112" w14:textId="77777777" w:rsidR="00BB030A" w:rsidRPr="00E1056F" w:rsidRDefault="00BB030A" w:rsidP="00442AF9">
            <w:pPr>
              <w:pStyle w:val="Default"/>
              <w:rPr>
                <w:szCs w:val="22"/>
              </w:rPr>
            </w:pPr>
            <w:r>
              <w:rPr>
                <w:sz w:val="22"/>
                <w:szCs w:val="22"/>
              </w:rPr>
              <w:t>Primer</w:t>
            </w:r>
          </w:p>
        </w:tc>
        <w:tc>
          <w:tcPr>
            <w:tcW w:w="60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3DC365A" w14:textId="77777777" w:rsidR="00BB030A" w:rsidRPr="00E1056F" w:rsidRDefault="00BB030A" w:rsidP="00442AF9">
            <w:pPr>
              <w:pStyle w:val="Default"/>
              <w:rPr>
                <w:szCs w:val="22"/>
              </w:rPr>
            </w:pPr>
            <w:r>
              <w:rPr>
                <w:sz w:val="22"/>
                <w:szCs w:val="22"/>
              </w:rPr>
              <w:t>Sequence (5’-3’)</w:t>
            </w:r>
          </w:p>
        </w:tc>
      </w:tr>
      <w:tr w:rsidR="00BB030A" w14:paraId="49BC8E2A" w14:textId="77777777" w:rsidTr="00BB1948">
        <w:tc>
          <w:tcPr>
            <w:tcW w:w="226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A78B6CE" w14:textId="77777777" w:rsidR="00BB030A" w:rsidRPr="00C55677" w:rsidRDefault="00BB030A" w:rsidP="00442AF9">
            <w:pPr>
              <w:pStyle w:val="Default"/>
              <w:rPr>
                <w:szCs w:val="22"/>
              </w:rPr>
            </w:pPr>
            <w:r>
              <w:rPr>
                <w:sz w:val="22"/>
                <w:szCs w:val="22"/>
              </w:rPr>
              <w:t>β-actin-F (mouse)</w:t>
            </w:r>
          </w:p>
        </w:tc>
        <w:tc>
          <w:tcPr>
            <w:tcW w:w="603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409DEFE" w14:textId="77777777" w:rsidR="00BB030A" w:rsidRPr="00BE2AA0" w:rsidRDefault="00BB030A" w:rsidP="00442AF9">
            <w:pPr>
              <w:rPr>
                <w:rFonts w:ascii="Times New Roman" w:hAnsi="Times New Roman" w:cs="Times New Roman"/>
              </w:rPr>
            </w:pPr>
            <w:r w:rsidRPr="00BE2AA0">
              <w:rPr>
                <w:rFonts w:ascii="Times New Roman" w:hAnsi="Times New Roman" w:cs="Times New Roman"/>
              </w:rPr>
              <w:t>GGCTGTATTCCCCTCCATCG</w:t>
            </w:r>
          </w:p>
        </w:tc>
      </w:tr>
      <w:tr w:rsidR="00BB030A" w14:paraId="65998EE5" w14:textId="77777777" w:rsidTr="005030B4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61A6BD91" w14:textId="77777777" w:rsidR="00BB030A" w:rsidRPr="00C55677" w:rsidRDefault="00BB030A" w:rsidP="00442AF9">
            <w:pPr>
              <w:pStyle w:val="Default"/>
              <w:rPr>
                <w:szCs w:val="22"/>
              </w:rPr>
            </w:pPr>
            <w:r>
              <w:rPr>
                <w:sz w:val="22"/>
                <w:szCs w:val="22"/>
              </w:rPr>
              <w:t>β-actin-R (mouse)</w:t>
            </w:r>
          </w:p>
        </w:tc>
        <w:tc>
          <w:tcPr>
            <w:tcW w:w="6033" w:type="dxa"/>
            <w:tcBorders>
              <w:top w:val="nil"/>
              <w:left w:val="nil"/>
              <w:bottom w:val="nil"/>
              <w:right w:val="nil"/>
            </w:tcBorders>
          </w:tcPr>
          <w:p w14:paraId="54C35B7C" w14:textId="77777777" w:rsidR="00BB030A" w:rsidRPr="00BE2AA0" w:rsidRDefault="00BB030A" w:rsidP="00442AF9">
            <w:pPr>
              <w:pStyle w:val="Default"/>
              <w:rPr>
                <w:sz w:val="22"/>
                <w:szCs w:val="22"/>
              </w:rPr>
            </w:pPr>
            <w:r w:rsidRPr="00BE2AA0">
              <w:rPr>
                <w:sz w:val="22"/>
                <w:szCs w:val="22"/>
              </w:rPr>
              <w:t>CCAGTTGGTAACAATGCCATGT</w:t>
            </w:r>
          </w:p>
        </w:tc>
      </w:tr>
      <w:tr w:rsidR="00BB030A" w14:paraId="0F4A2711" w14:textId="77777777" w:rsidTr="00BB194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4F0BC1C7" w14:textId="77777777" w:rsidR="00BB030A" w:rsidRPr="00C55677" w:rsidRDefault="00BB030A" w:rsidP="00442AF9">
            <w:pPr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55677">
              <w:rPr>
                <w:rFonts w:ascii="Times New Roman" w:hAnsi="Times New Roman" w:cs="Times New Roman" w:hint="eastAsia"/>
                <w:color w:val="000000"/>
                <w:kern w:val="0"/>
                <w:szCs w:val="22"/>
              </w:rPr>
              <w:t xml:space="preserve">Piezo1-F </w:t>
            </w:r>
            <w:r w:rsidRPr="00C55677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(mouse)</w:t>
            </w:r>
          </w:p>
        </w:tc>
        <w:tc>
          <w:tcPr>
            <w:tcW w:w="6033" w:type="dxa"/>
            <w:tcBorders>
              <w:top w:val="nil"/>
              <w:left w:val="nil"/>
              <w:bottom w:val="nil"/>
              <w:right w:val="nil"/>
            </w:tcBorders>
          </w:tcPr>
          <w:p w14:paraId="1115E04A" w14:textId="77777777" w:rsidR="00BB030A" w:rsidRPr="00BE2AA0" w:rsidRDefault="00BB030A" w:rsidP="00442AF9">
            <w:pPr>
              <w:rPr>
                <w:rFonts w:ascii="Times New Roman" w:hAnsi="Times New Roman" w:cs="Times New Roman"/>
              </w:rPr>
            </w:pPr>
            <w:r w:rsidRPr="00BE2AA0">
              <w:rPr>
                <w:rFonts w:ascii="Times New Roman" w:hAnsi="Times New Roman" w:cs="Times New Roman"/>
              </w:rPr>
              <w:t>CCTGTTACGCTTCAATGCTCT</w:t>
            </w:r>
          </w:p>
        </w:tc>
      </w:tr>
      <w:tr w:rsidR="00BB030A" w14:paraId="3C6E267A" w14:textId="77777777" w:rsidTr="00BB1948"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AC962C9" w14:textId="77777777" w:rsidR="00BB030A" w:rsidRPr="00C55677" w:rsidRDefault="00BB030A" w:rsidP="00442AF9">
            <w:pPr>
              <w:rPr>
                <w:rFonts w:ascii="Times New Roman" w:hAnsi="Times New Roman" w:cs="Times New Roman"/>
                <w:color w:val="000000"/>
                <w:kern w:val="0"/>
                <w:szCs w:val="22"/>
              </w:rPr>
            </w:pPr>
            <w:r w:rsidRPr="00C55677">
              <w:rPr>
                <w:rFonts w:ascii="Times New Roman" w:hAnsi="Times New Roman" w:cs="Times New Roman" w:hint="eastAsia"/>
                <w:color w:val="000000"/>
                <w:kern w:val="0"/>
                <w:szCs w:val="22"/>
              </w:rPr>
              <w:t xml:space="preserve">Piezo1-R </w:t>
            </w:r>
            <w:r w:rsidRPr="00C55677">
              <w:rPr>
                <w:rFonts w:ascii="Times New Roman" w:hAnsi="Times New Roman" w:cs="Times New Roman"/>
                <w:color w:val="000000"/>
                <w:kern w:val="0"/>
                <w:szCs w:val="22"/>
              </w:rPr>
              <w:t>(mouse)</w:t>
            </w:r>
          </w:p>
        </w:tc>
        <w:tc>
          <w:tcPr>
            <w:tcW w:w="603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ADF87EC" w14:textId="77777777" w:rsidR="00BB030A" w:rsidRPr="00BE2AA0" w:rsidRDefault="00BB030A" w:rsidP="00442AF9">
            <w:pPr>
              <w:rPr>
                <w:rFonts w:ascii="Times New Roman" w:hAnsi="Times New Roman" w:cs="Times New Roman"/>
              </w:rPr>
            </w:pPr>
            <w:r w:rsidRPr="00BE2AA0">
              <w:rPr>
                <w:rFonts w:ascii="Times New Roman" w:hAnsi="Times New Roman" w:cs="Times New Roman"/>
              </w:rPr>
              <w:t>GTGTAGGCATATCTGAAAGGCAA</w:t>
            </w:r>
          </w:p>
        </w:tc>
      </w:tr>
    </w:tbl>
    <w:p w14:paraId="4DCF631B" w14:textId="77777777" w:rsidR="00BB030A" w:rsidRPr="00CE5F4D" w:rsidRDefault="00BB030A" w:rsidP="00CE5F4D">
      <w:pPr>
        <w:spacing w:line="240" w:lineRule="auto"/>
        <w:rPr>
          <w:rFonts w:ascii="Arial" w:hAnsi="Arial" w:cs="Arial"/>
          <w:sz w:val="20"/>
          <w:szCs w:val="20"/>
        </w:rPr>
      </w:pPr>
    </w:p>
    <w:p w14:paraId="09BD9F5B" w14:textId="5BFF6659" w:rsidR="00447C50" w:rsidRDefault="00447C50">
      <w:pPr>
        <w:rPr>
          <w:rFonts w:hint="eastAsia"/>
        </w:rPr>
      </w:pPr>
      <w:r>
        <w:rPr>
          <w:b/>
          <w:bCs/>
          <w:noProof/>
        </w:rPr>
        <w:lastRenderedPageBreak/>
        <w:drawing>
          <wp:inline distT="0" distB="0" distL="0" distR="0" wp14:anchorId="7ED0C5CE" wp14:editId="0D3A276E">
            <wp:extent cx="4350385" cy="2564765"/>
            <wp:effectExtent l="0" t="0" r="0" b="6985"/>
            <wp:docPr id="6398392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385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87441" w14:textId="77777777" w:rsidR="00447C50" w:rsidRDefault="00447C50" w:rsidP="00844875">
      <w:pPr>
        <w:spacing w:line="240" w:lineRule="auto"/>
        <w:rPr>
          <w:rFonts w:ascii="Arial" w:hAnsi="Arial" w:cs="Arial"/>
          <w:sz w:val="20"/>
          <w:szCs w:val="20"/>
        </w:rPr>
      </w:pPr>
      <w:r w:rsidRPr="0092504B">
        <w:rPr>
          <w:rFonts w:ascii="Arial" w:hAnsi="Arial" w:cs="Arial"/>
          <w:b/>
          <w:bCs/>
          <w:sz w:val="20"/>
          <w:szCs w:val="20"/>
        </w:rPr>
        <w:t>Supplementary Figure 1.</w:t>
      </w:r>
      <w:r w:rsidRPr="0092504B">
        <w:rPr>
          <w:rFonts w:ascii="Arial" w:hAnsi="Arial" w:cs="Arial"/>
          <w:sz w:val="20"/>
          <w:szCs w:val="20"/>
        </w:rPr>
        <w:t xml:space="preserve"> Cell type markers.</w:t>
      </w:r>
      <w:r w:rsidRPr="0092504B">
        <w:rPr>
          <w:rFonts w:ascii="Arial" w:hAnsi="Arial" w:cs="Arial" w:hint="eastAsia"/>
          <w:sz w:val="20"/>
          <w:szCs w:val="20"/>
        </w:rPr>
        <w:t xml:space="preserve"> </w:t>
      </w:r>
      <w:r w:rsidRPr="0092504B">
        <w:rPr>
          <w:rFonts w:ascii="Arial" w:hAnsi="Arial" w:cs="Arial" w:hint="eastAsia"/>
          <w:b/>
          <w:bCs/>
          <w:sz w:val="20"/>
          <w:szCs w:val="20"/>
        </w:rPr>
        <w:t>(A)</w:t>
      </w:r>
      <w:r w:rsidRPr="0092504B">
        <w:rPr>
          <w:rFonts w:ascii="Arial" w:hAnsi="Arial" w:cs="Arial" w:hint="eastAsia"/>
          <w:sz w:val="20"/>
          <w:szCs w:val="20"/>
        </w:rPr>
        <w:t xml:space="preserve"> </w:t>
      </w:r>
      <w:r w:rsidRPr="0092504B">
        <w:rPr>
          <w:rFonts w:ascii="Arial" w:hAnsi="Arial" w:cs="Arial"/>
          <w:sz w:val="20"/>
          <w:szCs w:val="20"/>
        </w:rPr>
        <w:t>A dot plot illustrates the cell - type markers utilized for distinguishing different cell clusters.</w:t>
      </w:r>
    </w:p>
    <w:p w14:paraId="4574CF99" w14:textId="77777777" w:rsidR="00582B76" w:rsidRPr="0092504B" w:rsidRDefault="00582B76" w:rsidP="00844875">
      <w:pPr>
        <w:spacing w:line="240" w:lineRule="auto"/>
        <w:rPr>
          <w:rFonts w:ascii="Arial" w:hAnsi="Arial" w:cs="Arial"/>
          <w:sz w:val="20"/>
          <w:szCs w:val="20"/>
        </w:rPr>
      </w:pPr>
    </w:p>
    <w:p w14:paraId="195A681A" w14:textId="3984E594" w:rsidR="00447C50" w:rsidRPr="00797A56" w:rsidRDefault="00797A56" w:rsidP="00797A56">
      <w:pPr>
        <w:spacing w:line="36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31271B0" wp14:editId="3A68298B">
            <wp:extent cx="4834255" cy="4943475"/>
            <wp:effectExtent l="0" t="0" r="4445" b="9525"/>
            <wp:docPr id="14806979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255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E027A" w14:textId="314620E7" w:rsidR="00905A8C" w:rsidRPr="00D65D77" w:rsidRDefault="00447C50" w:rsidP="00905A8C">
      <w:pPr>
        <w:spacing w:line="240" w:lineRule="auto"/>
        <w:rPr>
          <w:rFonts w:ascii="Arial" w:hAnsi="Arial" w:cs="Arial"/>
          <w:sz w:val="20"/>
          <w:szCs w:val="20"/>
        </w:rPr>
      </w:pPr>
      <w:r w:rsidRPr="0092504B">
        <w:rPr>
          <w:rFonts w:ascii="Arial" w:hAnsi="Arial" w:cs="Arial" w:hint="eastAsia"/>
          <w:b/>
          <w:bCs/>
          <w:sz w:val="20"/>
          <w:szCs w:val="20"/>
        </w:rPr>
        <w:lastRenderedPageBreak/>
        <w:t>Supplementary Figure 2.</w:t>
      </w:r>
      <w:r w:rsidRPr="0092504B">
        <w:rPr>
          <w:rFonts w:ascii="Arial" w:hAnsi="Arial" w:cs="Arial" w:hint="eastAsia"/>
          <w:sz w:val="20"/>
          <w:szCs w:val="20"/>
        </w:rPr>
        <w:t xml:space="preserve"> </w:t>
      </w:r>
      <w:r w:rsidRPr="0092504B">
        <w:rPr>
          <w:rFonts w:ascii="Arial" w:hAnsi="Arial" w:cs="Arial"/>
          <w:sz w:val="20"/>
          <w:szCs w:val="20"/>
        </w:rPr>
        <w:t>Construction</w:t>
      </w:r>
      <w:r w:rsidR="00714E52">
        <w:rPr>
          <w:rFonts w:ascii="Arial" w:hAnsi="Arial" w:cs="Arial" w:hint="eastAsia"/>
          <w:sz w:val="20"/>
          <w:szCs w:val="20"/>
        </w:rPr>
        <w:t>,</w:t>
      </w:r>
      <w:r w:rsidRPr="0092504B">
        <w:rPr>
          <w:rFonts w:ascii="Arial" w:hAnsi="Arial" w:cs="Arial"/>
          <w:sz w:val="20"/>
          <w:szCs w:val="20"/>
        </w:rPr>
        <w:t xml:space="preserve"> genotyping</w:t>
      </w:r>
      <w:r w:rsidR="00714E52">
        <w:rPr>
          <w:rFonts w:ascii="Arial" w:hAnsi="Arial" w:cs="Arial" w:hint="eastAsia"/>
          <w:sz w:val="20"/>
          <w:szCs w:val="20"/>
        </w:rPr>
        <w:t xml:space="preserve"> a</w:t>
      </w:r>
      <w:r w:rsidR="00714E52" w:rsidRPr="00D65D77">
        <w:rPr>
          <w:rFonts w:ascii="Arial" w:hAnsi="Arial" w:cs="Arial" w:hint="eastAsia"/>
          <w:sz w:val="20"/>
          <w:szCs w:val="20"/>
        </w:rPr>
        <w:t>nd identification</w:t>
      </w:r>
      <w:r w:rsidRPr="00D65D77">
        <w:rPr>
          <w:rFonts w:ascii="Arial" w:hAnsi="Arial" w:cs="Arial"/>
          <w:sz w:val="20"/>
          <w:szCs w:val="20"/>
        </w:rPr>
        <w:t xml:space="preserve"> of endothelial - specific conditional Piezo1 knockout mice.</w:t>
      </w:r>
      <w:r w:rsidRPr="00D65D77">
        <w:rPr>
          <w:rFonts w:ascii="Arial" w:hAnsi="Arial" w:cs="Arial" w:hint="eastAsia"/>
          <w:sz w:val="20"/>
          <w:szCs w:val="20"/>
        </w:rPr>
        <w:t xml:space="preserve"> </w:t>
      </w:r>
      <w:r w:rsidRPr="00D65D77">
        <w:rPr>
          <w:rFonts w:ascii="Arial" w:hAnsi="Arial" w:cs="Arial" w:hint="eastAsia"/>
          <w:b/>
          <w:bCs/>
          <w:sz w:val="20"/>
          <w:szCs w:val="20"/>
        </w:rPr>
        <w:t>(A)</w:t>
      </w:r>
      <w:r w:rsidRPr="00D65D77">
        <w:rPr>
          <w:rFonts w:ascii="Arial" w:hAnsi="Arial" w:cs="Arial" w:hint="eastAsia"/>
          <w:sz w:val="20"/>
          <w:szCs w:val="20"/>
        </w:rPr>
        <w:t xml:space="preserve"> </w:t>
      </w:r>
      <w:r w:rsidRPr="00D65D77">
        <w:rPr>
          <w:rFonts w:ascii="Arial" w:hAnsi="Arial" w:cs="Arial"/>
          <w:sz w:val="20"/>
          <w:szCs w:val="20"/>
        </w:rPr>
        <w:t xml:space="preserve">Model diagram of </w:t>
      </w:r>
      <w:r w:rsidRPr="00D65D77">
        <w:rPr>
          <w:rFonts w:ascii="Arial" w:hAnsi="Arial" w:cs="Arial"/>
          <w:i/>
          <w:iCs/>
          <w:sz w:val="20"/>
          <w:szCs w:val="20"/>
        </w:rPr>
        <w:t>Piezo1</w:t>
      </w:r>
      <w:r w:rsidRPr="00D65D77">
        <w:rPr>
          <w:rFonts w:ascii="Arial" w:hAnsi="Arial" w:cs="Arial"/>
          <w:sz w:val="20"/>
          <w:szCs w:val="20"/>
          <w:vertAlign w:val="superscript"/>
        </w:rPr>
        <w:t xml:space="preserve">ECKO </w:t>
      </w:r>
      <w:r w:rsidRPr="00D65D77">
        <w:rPr>
          <w:rFonts w:ascii="Arial" w:hAnsi="Arial" w:cs="Arial"/>
          <w:sz w:val="20"/>
          <w:szCs w:val="20"/>
        </w:rPr>
        <w:t>mice</w:t>
      </w:r>
      <w:r w:rsidRPr="00D65D77">
        <w:rPr>
          <w:rFonts w:ascii="Arial" w:hAnsi="Arial" w:cs="Arial" w:hint="eastAsia"/>
          <w:sz w:val="20"/>
          <w:szCs w:val="20"/>
        </w:rPr>
        <w:t xml:space="preserve"> </w:t>
      </w:r>
      <w:r w:rsidRPr="00D65D77">
        <w:rPr>
          <w:rFonts w:ascii="Arial" w:hAnsi="Arial" w:cs="Arial"/>
          <w:sz w:val="20"/>
          <w:szCs w:val="20"/>
        </w:rPr>
        <w:t>construction</w:t>
      </w:r>
      <w:r w:rsidRPr="00D65D77">
        <w:rPr>
          <w:rFonts w:ascii="Arial" w:hAnsi="Arial" w:cs="Arial" w:hint="eastAsia"/>
          <w:sz w:val="20"/>
          <w:szCs w:val="20"/>
        </w:rPr>
        <w:t xml:space="preserve">. </w:t>
      </w:r>
      <w:r w:rsidRPr="00D65D77">
        <w:rPr>
          <w:rFonts w:ascii="Arial" w:hAnsi="Arial" w:cs="Arial" w:hint="eastAsia"/>
          <w:b/>
          <w:bCs/>
          <w:sz w:val="20"/>
          <w:szCs w:val="20"/>
        </w:rPr>
        <w:t>(B)</w:t>
      </w:r>
      <w:r w:rsidRPr="00D65D77">
        <w:rPr>
          <w:rFonts w:ascii="Arial" w:hAnsi="Arial" w:cs="Arial" w:hint="eastAsia"/>
          <w:sz w:val="20"/>
          <w:szCs w:val="20"/>
        </w:rPr>
        <w:t xml:space="preserve"> </w:t>
      </w:r>
      <w:r w:rsidRPr="00D65D77">
        <w:rPr>
          <w:rFonts w:ascii="Arial" w:hAnsi="Arial" w:cs="Arial"/>
          <w:sz w:val="20"/>
          <w:szCs w:val="20"/>
        </w:rPr>
        <w:t>Genotyping results.</w:t>
      </w:r>
      <w:r w:rsidR="00EC072E" w:rsidRPr="00D65D77">
        <w:rPr>
          <w:rFonts w:ascii="Arial" w:hAnsi="Arial" w:cs="Arial" w:hint="eastAsia"/>
          <w:sz w:val="20"/>
          <w:szCs w:val="20"/>
        </w:rPr>
        <w:t xml:space="preserve"> </w:t>
      </w:r>
      <w:r w:rsidR="00EC072E" w:rsidRPr="00D65D77">
        <w:rPr>
          <w:rFonts w:ascii="Arial" w:hAnsi="Arial" w:cs="Arial" w:hint="eastAsia"/>
          <w:b/>
          <w:bCs/>
          <w:sz w:val="20"/>
          <w:szCs w:val="20"/>
        </w:rPr>
        <w:t>(C)</w:t>
      </w:r>
      <w:r w:rsidR="00672E5E" w:rsidRPr="00D65D77">
        <w:rPr>
          <w:rFonts w:ascii="Arial" w:hAnsi="Arial" w:cs="Arial" w:hint="eastAsia"/>
          <w:b/>
          <w:bCs/>
          <w:sz w:val="20"/>
          <w:szCs w:val="20"/>
        </w:rPr>
        <w:t xml:space="preserve"> </w:t>
      </w:r>
      <w:r w:rsidR="00672E5E" w:rsidRPr="00D65D77">
        <w:rPr>
          <w:rFonts w:ascii="Arial" w:hAnsi="Arial" w:cs="Arial"/>
          <w:i/>
          <w:iCs/>
          <w:sz w:val="20"/>
          <w:szCs w:val="20"/>
        </w:rPr>
        <w:t>Piezo</w:t>
      </w:r>
      <w:r w:rsidR="00672E5E" w:rsidRPr="00D65D77">
        <w:rPr>
          <w:rFonts w:ascii="Arial" w:hAnsi="Arial" w:cs="Arial" w:hint="eastAsia"/>
          <w:i/>
          <w:iCs/>
          <w:sz w:val="20"/>
          <w:szCs w:val="20"/>
        </w:rPr>
        <w:t xml:space="preserve">1 </w:t>
      </w:r>
      <w:r w:rsidR="00672E5E" w:rsidRPr="00D65D77">
        <w:rPr>
          <w:rFonts w:ascii="Arial" w:hAnsi="Arial" w:cs="Arial" w:hint="eastAsia"/>
          <w:sz w:val="20"/>
          <w:szCs w:val="20"/>
        </w:rPr>
        <w:t xml:space="preserve">mRNA expression was significantly reduced in </w:t>
      </w:r>
      <w:r w:rsidR="008A034A" w:rsidRPr="00D65D77">
        <w:rPr>
          <w:rFonts w:ascii="Arial" w:hAnsi="Arial" w:cs="Arial" w:hint="eastAsia"/>
          <w:sz w:val="20"/>
          <w:szCs w:val="20"/>
        </w:rPr>
        <w:t xml:space="preserve">mouse primary brain microvascular </w:t>
      </w:r>
      <w:r w:rsidR="000C7F69" w:rsidRPr="00D65D77">
        <w:rPr>
          <w:rFonts w:ascii="Arial" w:hAnsi="Arial" w:cs="Arial" w:hint="eastAsia"/>
          <w:sz w:val="20"/>
          <w:szCs w:val="20"/>
        </w:rPr>
        <w:t>endothelial cells</w:t>
      </w:r>
      <w:r w:rsidR="00672E5E" w:rsidRPr="00D65D77">
        <w:rPr>
          <w:rFonts w:ascii="Arial" w:hAnsi="Arial" w:cs="Arial" w:hint="eastAsia"/>
          <w:sz w:val="20"/>
          <w:szCs w:val="20"/>
        </w:rPr>
        <w:t xml:space="preserve"> from </w:t>
      </w:r>
      <w:r w:rsidR="00672E5E" w:rsidRPr="00D65D77">
        <w:rPr>
          <w:rFonts w:ascii="Arial" w:hAnsi="Arial" w:cs="Arial"/>
          <w:i/>
          <w:iCs/>
          <w:sz w:val="20"/>
          <w:szCs w:val="20"/>
        </w:rPr>
        <w:t>Piezo1</w:t>
      </w:r>
      <w:r w:rsidR="00672E5E" w:rsidRPr="00D65D77">
        <w:rPr>
          <w:rFonts w:ascii="Arial" w:hAnsi="Arial" w:cs="Arial"/>
          <w:sz w:val="20"/>
          <w:szCs w:val="20"/>
          <w:vertAlign w:val="superscript"/>
        </w:rPr>
        <w:t>ECKO</w:t>
      </w:r>
      <w:r w:rsidR="00D4425A" w:rsidRPr="00D65D77">
        <w:rPr>
          <w:rFonts w:ascii="Arial" w:hAnsi="Arial" w:cs="Arial" w:hint="eastAsia"/>
          <w:sz w:val="20"/>
          <w:szCs w:val="20"/>
          <w:vertAlign w:val="superscript"/>
        </w:rPr>
        <w:t xml:space="preserve"> </w:t>
      </w:r>
      <w:r w:rsidR="008A034A" w:rsidRPr="00D65D77">
        <w:rPr>
          <w:rFonts w:ascii="Arial" w:hAnsi="Arial" w:cs="Arial" w:hint="eastAsia"/>
          <w:sz w:val="20"/>
          <w:szCs w:val="20"/>
        </w:rPr>
        <w:t xml:space="preserve">and </w:t>
      </w:r>
      <w:r w:rsidR="008A034A" w:rsidRPr="00D65D77">
        <w:rPr>
          <w:rFonts w:ascii="Arial" w:hAnsi="Arial" w:cs="Arial"/>
          <w:i/>
          <w:iCs/>
          <w:sz w:val="20"/>
          <w:szCs w:val="20"/>
        </w:rPr>
        <w:t>Piezo1</w:t>
      </w:r>
      <w:r w:rsidR="008A034A" w:rsidRPr="00D65D77">
        <w:rPr>
          <w:rFonts w:ascii="Arial" w:hAnsi="Arial" w:cs="Arial" w:hint="eastAsia"/>
          <w:sz w:val="20"/>
          <w:szCs w:val="20"/>
          <w:vertAlign w:val="superscript"/>
        </w:rPr>
        <w:t>f/f</w:t>
      </w:r>
      <w:r w:rsidR="008A034A" w:rsidRPr="00D65D77">
        <w:rPr>
          <w:rFonts w:ascii="Arial" w:hAnsi="Arial" w:cs="Arial" w:hint="eastAsia"/>
          <w:sz w:val="20"/>
          <w:szCs w:val="20"/>
        </w:rPr>
        <w:t xml:space="preserve"> </w:t>
      </w:r>
      <w:r w:rsidR="00D4425A" w:rsidRPr="00D65D77">
        <w:rPr>
          <w:rFonts w:ascii="Arial" w:hAnsi="Arial" w:cs="Arial" w:hint="eastAsia"/>
          <w:sz w:val="20"/>
          <w:szCs w:val="20"/>
        </w:rPr>
        <w:t xml:space="preserve">mice by </w:t>
      </w:r>
      <w:r w:rsidR="004044D2" w:rsidRPr="00D65D77">
        <w:rPr>
          <w:rFonts w:ascii="Arial" w:hAnsi="Arial" w:cs="Arial" w:hint="eastAsia"/>
          <w:sz w:val="20"/>
          <w:szCs w:val="20"/>
        </w:rPr>
        <w:t>RT-q</w:t>
      </w:r>
      <w:r w:rsidR="00D4425A" w:rsidRPr="00D65D77">
        <w:rPr>
          <w:rFonts w:ascii="Arial" w:hAnsi="Arial" w:cs="Arial" w:hint="eastAsia"/>
          <w:sz w:val="20"/>
          <w:szCs w:val="20"/>
        </w:rPr>
        <w:t>PCR (n=</w:t>
      </w:r>
      <w:r w:rsidR="00F22740" w:rsidRPr="00D65D77">
        <w:rPr>
          <w:rFonts w:ascii="Arial" w:hAnsi="Arial" w:cs="Arial" w:hint="eastAsia"/>
          <w:sz w:val="20"/>
          <w:szCs w:val="20"/>
        </w:rPr>
        <w:t>5</w:t>
      </w:r>
      <w:r w:rsidR="00D4425A" w:rsidRPr="00D65D77">
        <w:rPr>
          <w:rFonts w:ascii="Arial" w:hAnsi="Arial" w:cs="Arial" w:hint="eastAsia"/>
          <w:sz w:val="20"/>
          <w:szCs w:val="20"/>
        </w:rPr>
        <w:t xml:space="preserve"> per group)</w:t>
      </w:r>
      <w:r w:rsidR="0004674D" w:rsidRPr="00D65D77">
        <w:rPr>
          <w:rFonts w:ascii="Arial" w:hAnsi="Arial" w:cs="Arial" w:hint="eastAsia"/>
          <w:sz w:val="20"/>
          <w:szCs w:val="20"/>
        </w:rPr>
        <w:t xml:space="preserve">. </w:t>
      </w:r>
      <w:r w:rsidR="0004674D" w:rsidRPr="00D65D77">
        <w:rPr>
          <w:rFonts w:ascii="Arial" w:hAnsi="Arial" w:cs="Arial" w:hint="eastAsia"/>
          <w:b/>
          <w:bCs/>
          <w:sz w:val="20"/>
          <w:szCs w:val="20"/>
        </w:rPr>
        <w:t>(D)</w:t>
      </w:r>
      <w:r w:rsidR="00744E22" w:rsidRPr="00D65D77">
        <w:rPr>
          <w:rFonts w:ascii="Arial" w:hAnsi="Arial" w:cs="Arial" w:hint="eastAsia"/>
          <w:b/>
          <w:bCs/>
          <w:sz w:val="20"/>
          <w:szCs w:val="20"/>
        </w:rPr>
        <w:t xml:space="preserve"> </w:t>
      </w:r>
      <w:r w:rsidR="00744E22" w:rsidRPr="00D65D77">
        <w:rPr>
          <w:rFonts w:ascii="Arial" w:hAnsi="Arial" w:cs="Arial" w:hint="eastAsia"/>
          <w:sz w:val="20"/>
          <w:szCs w:val="20"/>
        </w:rPr>
        <w:t xml:space="preserve">Piezo1 (red) and CD31 (green) localization in brain microvascular </w:t>
      </w:r>
      <w:r w:rsidR="00050726" w:rsidRPr="00D65D77">
        <w:rPr>
          <w:rFonts w:ascii="Arial" w:hAnsi="Arial" w:cs="Arial" w:hint="eastAsia"/>
          <w:sz w:val="20"/>
          <w:szCs w:val="20"/>
        </w:rPr>
        <w:t>endothelial cells</w:t>
      </w:r>
      <w:r w:rsidR="00744E22" w:rsidRPr="00D65D77">
        <w:rPr>
          <w:rFonts w:ascii="Arial" w:hAnsi="Arial" w:cs="Arial" w:hint="eastAsia"/>
          <w:sz w:val="20"/>
          <w:szCs w:val="20"/>
        </w:rPr>
        <w:t xml:space="preserve"> from </w:t>
      </w:r>
      <w:r w:rsidR="00744E22" w:rsidRPr="00D65D77">
        <w:rPr>
          <w:rFonts w:ascii="Arial" w:hAnsi="Arial" w:cs="Arial"/>
          <w:i/>
          <w:iCs/>
          <w:sz w:val="20"/>
          <w:szCs w:val="20"/>
        </w:rPr>
        <w:t>Piezo1</w:t>
      </w:r>
      <w:r w:rsidR="00744E22" w:rsidRPr="00D65D77">
        <w:rPr>
          <w:rFonts w:ascii="Arial" w:hAnsi="Arial" w:cs="Arial"/>
          <w:sz w:val="20"/>
          <w:szCs w:val="20"/>
          <w:vertAlign w:val="superscript"/>
        </w:rPr>
        <w:t>ECKO</w:t>
      </w:r>
      <w:r w:rsidR="00744E22" w:rsidRPr="00D65D77">
        <w:rPr>
          <w:rFonts w:ascii="Arial" w:hAnsi="Arial" w:cs="Arial" w:hint="eastAsia"/>
          <w:sz w:val="20"/>
          <w:szCs w:val="20"/>
          <w:vertAlign w:val="superscript"/>
        </w:rPr>
        <w:t xml:space="preserve"> </w:t>
      </w:r>
      <w:r w:rsidR="00744E22" w:rsidRPr="00D65D77">
        <w:rPr>
          <w:rFonts w:ascii="Arial" w:hAnsi="Arial" w:cs="Arial" w:hint="eastAsia"/>
          <w:sz w:val="20"/>
          <w:szCs w:val="20"/>
        </w:rPr>
        <w:t xml:space="preserve">and </w:t>
      </w:r>
      <w:r w:rsidR="00744E22" w:rsidRPr="00D65D77">
        <w:rPr>
          <w:rFonts w:ascii="Arial" w:hAnsi="Arial" w:cs="Arial"/>
          <w:i/>
          <w:iCs/>
          <w:sz w:val="20"/>
          <w:szCs w:val="20"/>
        </w:rPr>
        <w:t>Piezo1</w:t>
      </w:r>
      <w:r w:rsidR="00744E22" w:rsidRPr="00D65D77">
        <w:rPr>
          <w:rFonts w:ascii="Arial" w:hAnsi="Arial" w:cs="Arial" w:hint="eastAsia"/>
          <w:sz w:val="20"/>
          <w:szCs w:val="20"/>
          <w:vertAlign w:val="superscript"/>
        </w:rPr>
        <w:t>f/f</w:t>
      </w:r>
      <w:r w:rsidR="00744E22" w:rsidRPr="00D65D77">
        <w:rPr>
          <w:rFonts w:ascii="Arial" w:hAnsi="Arial" w:cs="Arial" w:hint="eastAsia"/>
          <w:sz w:val="20"/>
          <w:szCs w:val="20"/>
        </w:rPr>
        <w:t xml:space="preserve"> mice were determined by immunofluorescence assays</w:t>
      </w:r>
      <w:r w:rsidR="00A56C50" w:rsidRPr="00D65D77">
        <w:rPr>
          <w:rFonts w:ascii="Arial" w:hAnsi="Arial" w:cs="Arial" w:hint="eastAsia"/>
          <w:sz w:val="20"/>
          <w:szCs w:val="20"/>
        </w:rPr>
        <w:t xml:space="preserve"> (n=</w:t>
      </w:r>
      <w:r w:rsidR="00F22740" w:rsidRPr="00D65D77">
        <w:rPr>
          <w:rFonts w:ascii="Arial" w:hAnsi="Arial" w:cs="Arial" w:hint="eastAsia"/>
          <w:sz w:val="20"/>
          <w:szCs w:val="20"/>
        </w:rPr>
        <w:t>5</w:t>
      </w:r>
      <w:r w:rsidR="00A56C50" w:rsidRPr="00D65D77">
        <w:rPr>
          <w:rFonts w:ascii="Arial" w:hAnsi="Arial" w:cs="Arial" w:hint="eastAsia"/>
          <w:sz w:val="20"/>
          <w:szCs w:val="20"/>
        </w:rPr>
        <w:t xml:space="preserve"> per group)</w:t>
      </w:r>
      <w:r w:rsidR="00744E22" w:rsidRPr="00D65D77">
        <w:rPr>
          <w:rFonts w:ascii="Arial" w:hAnsi="Arial" w:cs="Arial" w:hint="eastAsia"/>
          <w:sz w:val="20"/>
          <w:szCs w:val="20"/>
        </w:rPr>
        <w:t>.</w:t>
      </w:r>
      <w:r w:rsidR="00905A8C" w:rsidRPr="00D65D77">
        <w:rPr>
          <w:rFonts w:ascii="Arial" w:hAnsi="Arial" w:cs="Arial" w:hint="eastAsia"/>
          <w:sz w:val="20"/>
          <w:szCs w:val="20"/>
        </w:rPr>
        <w:t xml:space="preserve"> </w:t>
      </w:r>
      <w:r w:rsidR="00905A8C" w:rsidRPr="00D65D77">
        <w:rPr>
          <w:rFonts w:ascii="Arial" w:hAnsi="Arial" w:cs="Arial"/>
          <w:sz w:val="20"/>
          <w:szCs w:val="20"/>
        </w:rPr>
        <w:t xml:space="preserve">Values are expressed as </w:t>
      </w:r>
      <w:proofErr w:type="spellStart"/>
      <w:r w:rsidR="00905A8C" w:rsidRPr="00D65D77">
        <w:rPr>
          <w:rFonts w:ascii="Arial" w:hAnsi="Arial" w:cs="Arial"/>
          <w:sz w:val="20"/>
          <w:szCs w:val="20"/>
        </w:rPr>
        <w:t>mean±SD</w:t>
      </w:r>
      <w:proofErr w:type="spellEnd"/>
      <w:r w:rsidR="00905A8C" w:rsidRPr="00D65D77">
        <w:rPr>
          <w:rFonts w:ascii="Arial" w:hAnsi="Arial" w:cs="Arial"/>
          <w:sz w:val="20"/>
          <w:szCs w:val="20"/>
        </w:rPr>
        <w:t>. **P &lt; 0.01</w:t>
      </w:r>
    </w:p>
    <w:p w14:paraId="06D85F6B" w14:textId="77777777" w:rsidR="00447C50" w:rsidRDefault="00447C50">
      <w:pPr>
        <w:rPr>
          <w:rFonts w:hint="eastAsia"/>
        </w:rPr>
      </w:pPr>
    </w:p>
    <w:p w14:paraId="4737D2F5" w14:textId="62EB82F0" w:rsidR="00447C50" w:rsidRDefault="00447C50">
      <w:pPr>
        <w:rPr>
          <w:rFonts w:hint="eastAsia"/>
        </w:rPr>
      </w:pPr>
      <w:r>
        <w:rPr>
          <w:noProof/>
        </w:rPr>
        <w:drawing>
          <wp:inline distT="0" distB="0" distL="0" distR="0" wp14:anchorId="07D48CC2" wp14:editId="3A26F99C">
            <wp:extent cx="5269865" cy="4295775"/>
            <wp:effectExtent l="0" t="0" r="6985" b="9525"/>
            <wp:docPr id="6798024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9ADE7" w14:textId="77777777" w:rsidR="00447C50" w:rsidRPr="00844875" w:rsidRDefault="00447C50" w:rsidP="00844875">
      <w:pPr>
        <w:spacing w:line="240" w:lineRule="auto"/>
        <w:rPr>
          <w:rFonts w:ascii="Arial" w:hAnsi="Arial" w:cs="Arial"/>
          <w:sz w:val="20"/>
          <w:szCs w:val="20"/>
        </w:rPr>
      </w:pPr>
      <w:r w:rsidRPr="00844875">
        <w:rPr>
          <w:rFonts w:ascii="Arial" w:hAnsi="Arial" w:cs="Arial" w:hint="eastAsia"/>
          <w:b/>
          <w:bCs/>
          <w:sz w:val="20"/>
          <w:szCs w:val="20"/>
        </w:rPr>
        <w:t>Supplementary Figure 3.</w:t>
      </w:r>
      <w:r w:rsidRPr="00844875">
        <w:rPr>
          <w:rFonts w:ascii="Arial" w:hAnsi="Arial" w:cs="Arial" w:hint="eastAsia"/>
          <w:sz w:val="20"/>
          <w:szCs w:val="20"/>
        </w:rPr>
        <w:t xml:space="preserve"> </w:t>
      </w:r>
      <w:r w:rsidRPr="00844875">
        <w:rPr>
          <w:rFonts w:ascii="Arial" w:hAnsi="Arial" w:cs="Arial"/>
          <w:sz w:val="20"/>
          <w:szCs w:val="20"/>
        </w:rPr>
        <w:t>Activation of Piezo1 in bEnd.3 cells increases Ca</w:t>
      </w:r>
      <w:r w:rsidRPr="00844875">
        <w:rPr>
          <w:rFonts w:ascii="Arial" w:hAnsi="Arial" w:cs="Arial"/>
          <w:sz w:val="20"/>
          <w:szCs w:val="20"/>
          <w:vertAlign w:val="superscript"/>
        </w:rPr>
        <w:t>2+</w:t>
      </w:r>
      <w:r w:rsidRPr="00844875">
        <w:rPr>
          <w:rFonts w:ascii="Arial" w:hAnsi="Arial" w:cs="Arial"/>
          <w:sz w:val="20"/>
          <w:szCs w:val="20"/>
        </w:rPr>
        <w:t xml:space="preserve"> influx.</w:t>
      </w:r>
      <w:r w:rsidRPr="00844875">
        <w:rPr>
          <w:rFonts w:ascii="Arial" w:hAnsi="Arial" w:cs="Arial" w:hint="eastAsia"/>
          <w:sz w:val="20"/>
          <w:szCs w:val="20"/>
        </w:rPr>
        <w:t xml:space="preserve"> bEnd.3</w:t>
      </w:r>
      <w:r w:rsidRPr="00844875">
        <w:rPr>
          <w:rFonts w:ascii="Arial" w:hAnsi="Arial" w:cs="Arial"/>
          <w:sz w:val="20"/>
          <w:szCs w:val="20"/>
        </w:rPr>
        <w:t xml:space="preserve"> cells from </w:t>
      </w:r>
      <w:r w:rsidRPr="00844875">
        <w:rPr>
          <w:rFonts w:ascii="Arial" w:hAnsi="Arial" w:cs="Arial" w:hint="eastAsia"/>
          <w:sz w:val="20"/>
          <w:szCs w:val="20"/>
        </w:rPr>
        <w:t xml:space="preserve">different </w:t>
      </w:r>
      <w:r w:rsidRPr="00844875">
        <w:rPr>
          <w:rFonts w:ascii="Arial" w:hAnsi="Arial" w:cs="Arial"/>
          <w:sz w:val="20"/>
          <w:szCs w:val="20"/>
        </w:rPr>
        <w:t>groups were loaded with Fluo4-AM.</w:t>
      </w:r>
      <w:r w:rsidRPr="00844875">
        <w:rPr>
          <w:rFonts w:ascii="Arial" w:hAnsi="Arial" w:cs="Arial" w:hint="eastAsia"/>
          <w:sz w:val="20"/>
          <w:szCs w:val="20"/>
        </w:rPr>
        <w:t xml:space="preserve"> </w:t>
      </w:r>
      <w:r w:rsidRPr="00844875">
        <w:rPr>
          <w:rFonts w:ascii="Arial" w:hAnsi="Arial" w:cs="Arial" w:hint="eastAsia"/>
          <w:b/>
          <w:bCs/>
          <w:sz w:val="20"/>
          <w:szCs w:val="20"/>
        </w:rPr>
        <w:t>(A)</w:t>
      </w:r>
      <w:r w:rsidRPr="00844875">
        <w:rPr>
          <w:rFonts w:ascii="Arial" w:hAnsi="Arial" w:cs="Arial" w:hint="eastAsia"/>
          <w:sz w:val="20"/>
          <w:szCs w:val="20"/>
        </w:rPr>
        <w:t xml:space="preserve"> </w:t>
      </w:r>
      <w:r w:rsidRPr="00844875">
        <w:rPr>
          <w:rFonts w:ascii="Arial" w:hAnsi="Arial" w:cs="Arial"/>
          <w:sz w:val="20"/>
          <w:szCs w:val="20"/>
        </w:rPr>
        <w:t>Changes in calcium ion fluorescence signals and quantitative analysis of the MFI of Ca2+ were assessed</w:t>
      </w:r>
      <w:r w:rsidRPr="00844875">
        <w:rPr>
          <w:rFonts w:ascii="Arial" w:hAnsi="Arial" w:cs="Arial" w:hint="eastAsia"/>
          <w:sz w:val="20"/>
          <w:szCs w:val="20"/>
        </w:rPr>
        <w:t xml:space="preserve"> in the </w:t>
      </w:r>
      <w:proofErr w:type="spellStart"/>
      <w:r w:rsidRPr="00844875">
        <w:rPr>
          <w:rFonts w:ascii="Arial" w:hAnsi="Arial" w:cs="Arial" w:hint="eastAsia"/>
          <w:sz w:val="20"/>
          <w:szCs w:val="20"/>
        </w:rPr>
        <w:t>ctrl+sh</w:t>
      </w:r>
      <w:r w:rsidRPr="00844875">
        <w:rPr>
          <w:rFonts w:ascii="Arial" w:hAnsi="Arial" w:cs="Arial" w:hint="eastAsia"/>
          <w:i/>
          <w:iCs/>
          <w:sz w:val="20"/>
          <w:szCs w:val="20"/>
        </w:rPr>
        <w:t>NC</w:t>
      </w:r>
      <w:proofErr w:type="spellEnd"/>
      <w:r w:rsidRPr="00844875">
        <w:rPr>
          <w:rFonts w:ascii="Arial" w:hAnsi="Arial" w:cs="Arial" w:hint="eastAsia"/>
          <w:sz w:val="20"/>
          <w:szCs w:val="20"/>
        </w:rPr>
        <w:t>, ctrl+sh</w:t>
      </w:r>
      <w:r w:rsidRPr="00844875">
        <w:rPr>
          <w:rFonts w:ascii="Arial" w:hAnsi="Arial" w:cs="Arial" w:hint="eastAsia"/>
          <w:i/>
          <w:iCs/>
          <w:sz w:val="20"/>
          <w:szCs w:val="20"/>
        </w:rPr>
        <w:t>Piezo1</w:t>
      </w:r>
      <w:r w:rsidRPr="00844875">
        <w:rPr>
          <w:rFonts w:ascii="Arial" w:hAnsi="Arial" w:cs="Arial" w:hint="eastAsia"/>
          <w:sz w:val="20"/>
          <w:szCs w:val="20"/>
        </w:rPr>
        <w:t>, OGD/</w:t>
      </w:r>
      <w:proofErr w:type="spellStart"/>
      <w:r w:rsidRPr="00844875">
        <w:rPr>
          <w:rFonts w:ascii="Arial" w:hAnsi="Arial" w:cs="Arial" w:hint="eastAsia"/>
          <w:sz w:val="20"/>
          <w:szCs w:val="20"/>
        </w:rPr>
        <w:t>R+sh</w:t>
      </w:r>
      <w:r w:rsidRPr="00844875">
        <w:rPr>
          <w:rFonts w:ascii="Arial" w:hAnsi="Arial" w:cs="Arial" w:hint="eastAsia"/>
          <w:i/>
          <w:iCs/>
          <w:sz w:val="20"/>
          <w:szCs w:val="20"/>
        </w:rPr>
        <w:t>NC</w:t>
      </w:r>
      <w:proofErr w:type="spellEnd"/>
      <w:r w:rsidRPr="00844875">
        <w:rPr>
          <w:rFonts w:ascii="Arial" w:hAnsi="Arial" w:cs="Arial" w:hint="eastAsia"/>
          <w:sz w:val="20"/>
          <w:szCs w:val="20"/>
        </w:rPr>
        <w:t>, and OGD/R+sh</w:t>
      </w:r>
      <w:r w:rsidRPr="00844875">
        <w:rPr>
          <w:rFonts w:ascii="Arial" w:hAnsi="Arial" w:cs="Arial" w:hint="eastAsia"/>
          <w:i/>
          <w:iCs/>
          <w:sz w:val="20"/>
          <w:szCs w:val="20"/>
        </w:rPr>
        <w:t>Piezo1</w:t>
      </w:r>
      <w:r w:rsidRPr="00844875">
        <w:rPr>
          <w:rFonts w:ascii="Arial" w:hAnsi="Arial" w:cs="Arial" w:hint="eastAsia"/>
          <w:sz w:val="20"/>
          <w:szCs w:val="20"/>
        </w:rPr>
        <w:t xml:space="preserve"> groups (n=4 per group). </w:t>
      </w:r>
      <w:r w:rsidRPr="00844875">
        <w:rPr>
          <w:rFonts w:ascii="Arial" w:hAnsi="Arial" w:cs="Arial"/>
          <w:sz w:val="20"/>
          <w:szCs w:val="20"/>
        </w:rPr>
        <w:t>Scale bar=40μm</w:t>
      </w:r>
      <w:r w:rsidRPr="00844875">
        <w:rPr>
          <w:rFonts w:ascii="Arial" w:hAnsi="Arial" w:cs="Arial" w:hint="eastAsia"/>
          <w:sz w:val="20"/>
          <w:szCs w:val="20"/>
        </w:rPr>
        <w:t xml:space="preserve">. </w:t>
      </w:r>
      <w:r w:rsidRPr="00844875">
        <w:rPr>
          <w:rFonts w:ascii="Arial" w:hAnsi="Arial" w:cs="Arial" w:hint="eastAsia"/>
          <w:b/>
          <w:bCs/>
          <w:sz w:val="20"/>
          <w:szCs w:val="20"/>
        </w:rPr>
        <w:t>(B)</w:t>
      </w:r>
      <w:r w:rsidRPr="00844875">
        <w:rPr>
          <w:rFonts w:ascii="Arial" w:hAnsi="Arial" w:cs="Arial" w:hint="eastAsia"/>
          <w:sz w:val="20"/>
          <w:szCs w:val="20"/>
        </w:rPr>
        <w:t xml:space="preserve"> </w:t>
      </w:r>
      <w:r w:rsidRPr="00844875">
        <w:rPr>
          <w:rFonts w:ascii="Arial" w:hAnsi="Arial" w:cs="Arial"/>
          <w:sz w:val="20"/>
          <w:szCs w:val="20"/>
        </w:rPr>
        <w:t>Changes in calcium ion fluorescence signals and quantitative analysis of the MFI of Ca2+ were assessed</w:t>
      </w:r>
      <w:r w:rsidRPr="00844875">
        <w:rPr>
          <w:rFonts w:ascii="Arial" w:hAnsi="Arial" w:cs="Arial" w:hint="eastAsia"/>
          <w:sz w:val="20"/>
          <w:szCs w:val="20"/>
        </w:rPr>
        <w:t xml:space="preserve"> in the </w:t>
      </w:r>
      <w:proofErr w:type="spellStart"/>
      <w:r w:rsidRPr="00844875">
        <w:rPr>
          <w:rFonts w:ascii="Arial" w:hAnsi="Arial" w:cs="Arial" w:hint="eastAsia"/>
          <w:sz w:val="20"/>
          <w:szCs w:val="20"/>
        </w:rPr>
        <w:t>ctrl+DMSO</w:t>
      </w:r>
      <w:proofErr w:type="spellEnd"/>
      <w:r w:rsidRPr="00844875">
        <w:rPr>
          <w:rFonts w:ascii="Arial" w:hAnsi="Arial" w:cs="Arial" w:hint="eastAsia"/>
          <w:sz w:val="20"/>
          <w:szCs w:val="20"/>
        </w:rPr>
        <w:t>, ctrl+</w:t>
      </w:r>
      <w:r w:rsidRPr="00844875">
        <w:rPr>
          <w:rFonts w:ascii="Arial" w:hAnsi="Arial" w:cs="Arial"/>
          <w:sz w:val="20"/>
          <w:szCs w:val="20"/>
        </w:rPr>
        <w:t>Yoda</w:t>
      </w:r>
      <w:r w:rsidRPr="00844875">
        <w:rPr>
          <w:rFonts w:ascii="Arial" w:hAnsi="Arial" w:cs="Arial" w:hint="eastAsia"/>
          <w:sz w:val="20"/>
          <w:szCs w:val="20"/>
        </w:rPr>
        <w:t xml:space="preserve">1, OGD/R+DMSO, and OGD/R+Yoda1 groups (n=4 per group). </w:t>
      </w:r>
      <w:r w:rsidRPr="00844875">
        <w:rPr>
          <w:rFonts w:ascii="Arial" w:hAnsi="Arial" w:cs="Arial"/>
          <w:sz w:val="20"/>
          <w:szCs w:val="20"/>
        </w:rPr>
        <w:t>Scale bar=40μm</w:t>
      </w:r>
      <w:r w:rsidRPr="00844875">
        <w:rPr>
          <w:rFonts w:ascii="Arial" w:hAnsi="Arial" w:cs="Arial" w:hint="eastAsia"/>
          <w:sz w:val="20"/>
          <w:szCs w:val="20"/>
        </w:rPr>
        <w:t xml:space="preserve">. </w:t>
      </w:r>
      <w:r w:rsidRPr="00844875">
        <w:rPr>
          <w:rFonts w:ascii="Arial" w:hAnsi="Arial" w:cs="Arial"/>
          <w:sz w:val="20"/>
          <w:szCs w:val="20"/>
        </w:rPr>
        <w:t xml:space="preserve">Values are expressed as </w:t>
      </w:r>
      <w:proofErr w:type="spellStart"/>
      <w:r w:rsidRPr="00844875">
        <w:rPr>
          <w:rFonts w:ascii="Arial" w:hAnsi="Arial" w:cs="Arial"/>
          <w:sz w:val="20"/>
          <w:szCs w:val="20"/>
        </w:rPr>
        <w:t>mean±SD</w:t>
      </w:r>
      <w:proofErr w:type="spellEnd"/>
      <w:r w:rsidRPr="00844875">
        <w:rPr>
          <w:rFonts w:ascii="Arial" w:hAnsi="Arial" w:cs="Arial"/>
          <w:sz w:val="20"/>
          <w:szCs w:val="20"/>
        </w:rPr>
        <w:t>. *P &lt; 0.05, **P &lt; 0.01</w:t>
      </w:r>
    </w:p>
    <w:p w14:paraId="45A9BB13" w14:textId="77777777" w:rsidR="00447C50" w:rsidRPr="00447C50" w:rsidRDefault="00447C50">
      <w:pPr>
        <w:rPr>
          <w:rFonts w:hint="eastAsia"/>
        </w:rPr>
      </w:pPr>
    </w:p>
    <w:sectPr w:rsidR="00447C50" w:rsidRPr="00447C50" w:rsidSect="00BB19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DC8E8" w14:textId="77777777" w:rsidR="000B6E56" w:rsidRDefault="000B6E56" w:rsidP="00447C5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499A8B4" w14:textId="77777777" w:rsidR="000B6E56" w:rsidRDefault="000B6E56" w:rsidP="00447C5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E76E3" w14:textId="77777777" w:rsidR="000B6E56" w:rsidRDefault="000B6E56" w:rsidP="00447C5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8E5D85A" w14:textId="77777777" w:rsidR="000B6E56" w:rsidRDefault="000B6E56" w:rsidP="00447C5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4086E"/>
    <w:multiLevelType w:val="multilevel"/>
    <w:tmpl w:val="3B3408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2968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EC1"/>
    <w:rsid w:val="0004674D"/>
    <w:rsid w:val="00050726"/>
    <w:rsid w:val="000568FB"/>
    <w:rsid w:val="00062577"/>
    <w:rsid w:val="00065704"/>
    <w:rsid w:val="0008764B"/>
    <w:rsid w:val="000A20BF"/>
    <w:rsid w:val="000B6E56"/>
    <w:rsid w:val="000C7F69"/>
    <w:rsid w:val="001234CC"/>
    <w:rsid w:val="001958AC"/>
    <w:rsid w:val="001B5901"/>
    <w:rsid w:val="00220F6F"/>
    <w:rsid w:val="00232B79"/>
    <w:rsid w:val="0027675A"/>
    <w:rsid w:val="00324C2E"/>
    <w:rsid w:val="004044D2"/>
    <w:rsid w:val="00412BB2"/>
    <w:rsid w:val="0041362A"/>
    <w:rsid w:val="00443EAD"/>
    <w:rsid w:val="00447C50"/>
    <w:rsid w:val="004F0CD7"/>
    <w:rsid w:val="005030B4"/>
    <w:rsid w:val="00511743"/>
    <w:rsid w:val="00564F8B"/>
    <w:rsid w:val="00582B76"/>
    <w:rsid w:val="005B08C9"/>
    <w:rsid w:val="005C33CE"/>
    <w:rsid w:val="005C5D8B"/>
    <w:rsid w:val="00665E1A"/>
    <w:rsid w:val="00672E5E"/>
    <w:rsid w:val="00685DC1"/>
    <w:rsid w:val="00714E52"/>
    <w:rsid w:val="00740867"/>
    <w:rsid w:val="00744E22"/>
    <w:rsid w:val="00776CFB"/>
    <w:rsid w:val="00797A56"/>
    <w:rsid w:val="007D1AC6"/>
    <w:rsid w:val="00844875"/>
    <w:rsid w:val="008A034A"/>
    <w:rsid w:val="00902BD6"/>
    <w:rsid w:val="00905A8C"/>
    <w:rsid w:val="0092504B"/>
    <w:rsid w:val="00962900"/>
    <w:rsid w:val="00971360"/>
    <w:rsid w:val="009C493A"/>
    <w:rsid w:val="00A56C50"/>
    <w:rsid w:val="00AB6772"/>
    <w:rsid w:val="00B113EF"/>
    <w:rsid w:val="00B12191"/>
    <w:rsid w:val="00B81F0D"/>
    <w:rsid w:val="00BB030A"/>
    <w:rsid w:val="00BB1948"/>
    <w:rsid w:val="00C0074F"/>
    <w:rsid w:val="00C84E3A"/>
    <w:rsid w:val="00CC4F39"/>
    <w:rsid w:val="00CD194C"/>
    <w:rsid w:val="00CE5F4D"/>
    <w:rsid w:val="00D4425A"/>
    <w:rsid w:val="00D65D77"/>
    <w:rsid w:val="00D854B7"/>
    <w:rsid w:val="00E13380"/>
    <w:rsid w:val="00E143E0"/>
    <w:rsid w:val="00E93EC1"/>
    <w:rsid w:val="00EC072E"/>
    <w:rsid w:val="00F22740"/>
    <w:rsid w:val="00F8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1DA2F5"/>
  <w15:chartTrackingRefBased/>
  <w15:docId w15:val="{B917C96E-D252-41EF-BF89-F9D102B05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93EC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3E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3EC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3EC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3EC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3EC1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3EC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3EC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3EC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3EC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93E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93E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93EC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93EC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93EC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93EC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93EC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93EC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93EC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93E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3EC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93E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3E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93E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3EC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93EC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93E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93EC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93EC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47C5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47C5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47C5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47C50"/>
    <w:rPr>
      <w:sz w:val="18"/>
      <w:szCs w:val="18"/>
    </w:rPr>
  </w:style>
  <w:style w:type="table" w:styleId="af2">
    <w:name w:val="Table Grid"/>
    <w:basedOn w:val="a1"/>
    <w:uiPriority w:val="39"/>
    <w:rsid w:val="00447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AB6772"/>
    <w:rPr>
      <w:color w:val="0563C1" w:themeColor="hyperlink"/>
      <w:u w:val="single"/>
    </w:rPr>
  </w:style>
  <w:style w:type="paragraph" w:customStyle="1" w:styleId="Default">
    <w:name w:val="Default"/>
    <w:rsid w:val="00BB03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4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0EE30-6102-402F-975A-15EDC79D9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3</Pages>
  <Words>357</Words>
  <Characters>2299</Characters>
  <Application>Microsoft Office Word</Application>
  <DocSecurity>0</DocSecurity>
  <Lines>62</Lines>
  <Paragraphs>30</Paragraphs>
  <ScaleCrop>false</ScaleCrop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慧敏 付</dc:creator>
  <cp:keywords/>
  <dc:description/>
  <cp:lastModifiedBy>慧敏 付</cp:lastModifiedBy>
  <cp:revision>57</cp:revision>
  <cp:lastPrinted>2025-03-07T15:13:00Z</cp:lastPrinted>
  <dcterms:created xsi:type="dcterms:W3CDTF">2025-03-07T14:58:00Z</dcterms:created>
  <dcterms:modified xsi:type="dcterms:W3CDTF">2025-06-20T09:44:00Z</dcterms:modified>
</cp:coreProperties>
</file>