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DCF70" w14:textId="77777777" w:rsidR="003B721C" w:rsidRPr="00027055" w:rsidRDefault="003B721C" w:rsidP="003B721C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2847970"/>
      <w:r w:rsidRPr="00027055">
        <w:rPr>
          <w:rFonts w:ascii="Times New Roman" w:hAnsi="Times New Roman" w:cs="Times New Roman"/>
          <w:b/>
          <w:bCs/>
          <w:sz w:val="24"/>
          <w:szCs w:val="24"/>
        </w:rPr>
        <w:t>The degradation of maternal RNA-binding protein 4E-T regulates translational activation to ensure maternal-to-zygotic transition in mouse embryos</w:t>
      </w:r>
      <w:bookmarkEnd w:id="0"/>
    </w:p>
    <w:p w14:paraId="490BF838" w14:textId="71F60851" w:rsidR="003B721C" w:rsidRPr="00027055" w:rsidRDefault="003B721C" w:rsidP="003B721C">
      <w:pPr>
        <w:spacing w:line="360" w:lineRule="auto"/>
        <w:rPr>
          <w:rFonts w:ascii="Times New Roman" w:eastAsia="等线" w:hAnsi="Times New Roman" w:cs="Times New Roman"/>
          <w:szCs w:val="21"/>
        </w:rPr>
      </w:pPr>
      <w:bookmarkStart w:id="1" w:name="_Hlk213510788"/>
      <w:bookmarkStart w:id="2" w:name="_Hlk154739696"/>
      <w:r w:rsidRPr="00027055">
        <w:rPr>
          <w:rFonts w:ascii="Times New Roman" w:eastAsia="等线" w:hAnsi="Times New Roman" w:cs="Times New Roman"/>
          <w:szCs w:val="21"/>
        </w:rPr>
        <w:t>Pinhua Wang</w:t>
      </w:r>
      <w:bookmarkStart w:id="3" w:name="OLE_LINK16"/>
      <w:bookmarkStart w:id="4" w:name="OLE_LINK19"/>
      <w:bookmarkEnd w:id="1"/>
      <w:r w:rsidRPr="00027055">
        <w:rPr>
          <w:rFonts w:ascii="Times New Roman" w:eastAsia="等线" w:hAnsi="Times New Roman" w:cs="Times New Roman"/>
          <w:szCs w:val="21"/>
          <w:vertAlign w:val="superscript"/>
        </w:rPr>
        <w:t>1</w:t>
      </w:r>
      <w:bookmarkEnd w:id="3"/>
      <w:r w:rsidRPr="00027055">
        <w:rPr>
          <w:rFonts w:ascii="Times New Roman" w:eastAsia="等线" w:hAnsi="Times New Roman" w:cs="Times New Roman"/>
          <w:szCs w:val="21"/>
          <w:vertAlign w:val="superscript"/>
        </w:rPr>
        <w:t>,2</w:t>
      </w:r>
      <w:bookmarkStart w:id="5" w:name="OLE_LINK18"/>
      <w:r w:rsidRPr="00027055">
        <w:rPr>
          <w:rFonts w:ascii="Times New Roman" w:eastAsia="等线" w:hAnsi="Times New Roman" w:cs="Times New Roman" w:hint="eastAsia"/>
          <w:szCs w:val="21"/>
          <w:vertAlign w:val="superscript"/>
        </w:rPr>
        <w:t>,</w:t>
      </w:r>
      <w:r w:rsidRPr="00027055">
        <w:rPr>
          <w:rFonts w:ascii="Times New Roman" w:eastAsia="等线" w:hAnsi="Times New Roman" w:cs="Times New Roman"/>
          <w:szCs w:val="21"/>
          <w:vertAlign w:val="superscript"/>
        </w:rPr>
        <w:t>†</w:t>
      </w:r>
      <w:bookmarkStart w:id="6" w:name="OLE_LINK17"/>
      <w:bookmarkEnd w:id="4"/>
      <w:bookmarkEnd w:id="5"/>
      <w:r w:rsidRPr="00027055">
        <w:rPr>
          <w:rFonts w:ascii="Times New Roman" w:eastAsia="等线" w:hAnsi="Times New Roman" w:cs="Times New Roman"/>
          <w:szCs w:val="21"/>
        </w:rPr>
        <w:t>,</w:t>
      </w:r>
      <w:bookmarkEnd w:id="6"/>
      <w:r w:rsidRPr="00027055">
        <w:rPr>
          <w:rFonts w:ascii="Times New Roman" w:eastAsia="等线" w:hAnsi="Times New Roman" w:cs="Times New Roman"/>
          <w:szCs w:val="21"/>
        </w:rPr>
        <w:t xml:space="preserve"> </w:t>
      </w:r>
      <w:bookmarkStart w:id="7" w:name="_Hlk213510836"/>
      <w:r w:rsidRPr="00027055">
        <w:rPr>
          <w:rFonts w:ascii="Times New Roman" w:eastAsia="等线" w:hAnsi="Times New Roman" w:cs="Times New Roman"/>
          <w:szCs w:val="21"/>
        </w:rPr>
        <w:t>Siqi Wang</w:t>
      </w:r>
      <w:bookmarkEnd w:id="7"/>
      <w:r w:rsidRPr="00027055">
        <w:rPr>
          <w:rFonts w:ascii="Times New Roman" w:eastAsia="等线" w:hAnsi="Times New Roman" w:cs="Times New Roman"/>
          <w:szCs w:val="21"/>
          <w:vertAlign w:val="superscript"/>
        </w:rPr>
        <w:t>1,2</w:t>
      </w:r>
      <w:r w:rsidRPr="00027055">
        <w:rPr>
          <w:rFonts w:ascii="Times New Roman" w:eastAsia="等线" w:hAnsi="Times New Roman" w:cs="Times New Roman" w:hint="eastAsia"/>
          <w:szCs w:val="21"/>
          <w:vertAlign w:val="superscript"/>
        </w:rPr>
        <w:t>,</w:t>
      </w:r>
      <w:r w:rsidRPr="00027055">
        <w:rPr>
          <w:rFonts w:ascii="Times New Roman" w:eastAsia="等线" w:hAnsi="Times New Roman" w:cs="Times New Roman"/>
          <w:szCs w:val="21"/>
          <w:vertAlign w:val="superscript"/>
        </w:rPr>
        <w:t>†</w:t>
      </w:r>
      <w:r w:rsidRPr="00027055">
        <w:rPr>
          <w:rFonts w:ascii="Times New Roman" w:eastAsia="等线" w:hAnsi="Times New Roman" w:cs="Times New Roman"/>
          <w:szCs w:val="21"/>
        </w:rPr>
        <w:t xml:space="preserve">, </w:t>
      </w:r>
      <w:bookmarkStart w:id="8" w:name="_Hlk213510890"/>
      <w:r w:rsidRPr="00027055">
        <w:rPr>
          <w:rFonts w:ascii="Times New Roman" w:eastAsia="等线" w:hAnsi="Times New Roman" w:cs="Times New Roman"/>
          <w:szCs w:val="21"/>
        </w:rPr>
        <w:t>Haojie Yin</w:t>
      </w:r>
      <w:bookmarkEnd w:id="8"/>
      <w:r w:rsidRPr="00027055">
        <w:rPr>
          <w:rFonts w:ascii="Times New Roman" w:eastAsia="等线" w:hAnsi="Times New Roman" w:cs="Times New Roman"/>
          <w:szCs w:val="21"/>
          <w:vertAlign w:val="superscript"/>
        </w:rPr>
        <w:t>1,3</w:t>
      </w:r>
      <w:r w:rsidRPr="00027055">
        <w:rPr>
          <w:rFonts w:ascii="Times New Roman" w:eastAsia="等线" w:hAnsi="Times New Roman" w:cs="Times New Roman" w:hint="eastAsia"/>
          <w:szCs w:val="21"/>
          <w:vertAlign w:val="superscript"/>
        </w:rPr>
        <w:t>,</w:t>
      </w:r>
      <w:r w:rsidRPr="00027055">
        <w:rPr>
          <w:rFonts w:ascii="Times New Roman" w:eastAsia="等线" w:hAnsi="Times New Roman" w:cs="Times New Roman"/>
          <w:szCs w:val="21"/>
          <w:vertAlign w:val="superscript"/>
        </w:rPr>
        <w:t>†</w:t>
      </w:r>
      <w:r w:rsidRPr="00027055">
        <w:rPr>
          <w:rFonts w:ascii="Times New Roman" w:eastAsia="等线" w:hAnsi="Times New Roman" w:cs="Times New Roman"/>
          <w:szCs w:val="21"/>
        </w:rPr>
        <w:t xml:space="preserve">, </w:t>
      </w:r>
      <w:bookmarkStart w:id="9" w:name="_Hlk213510964"/>
      <w:r w:rsidRPr="00027055">
        <w:rPr>
          <w:rFonts w:ascii="Times New Roman" w:eastAsia="等线" w:hAnsi="Times New Roman" w:cs="Times New Roman"/>
          <w:szCs w:val="21"/>
        </w:rPr>
        <w:t>Maosheng Ye</w:t>
      </w:r>
      <w:bookmarkEnd w:id="9"/>
      <w:r w:rsidRPr="00027055">
        <w:rPr>
          <w:rFonts w:ascii="Times New Roman" w:eastAsia="等线" w:hAnsi="Times New Roman" w:cs="Times New Roman"/>
          <w:szCs w:val="21"/>
          <w:vertAlign w:val="superscript"/>
        </w:rPr>
        <w:t>1,2</w:t>
      </w:r>
      <w:r w:rsidRPr="00027055">
        <w:rPr>
          <w:rFonts w:ascii="Times New Roman" w:eastAsia="等线" w:hAnsi="Times New Roman" w:cs="Times New Roman"/>
          <w:szCs w:val="21"/>
        </w:rPr>
        <w:t>,</w:t>
      </w:r>
      <w:r w:rsidRPr="00027055">
        <w:rPr>
          <w:rFonts w:ascii="Times New Roman" w:eastAsia="等线" w:hAnsi="Times New Roman" w:cs="Times New Roman" w:hint="eastAsia"/>
          <w:szCs w:val="21"/>
        </w:rPr>
        <w:t xml:space="preserve"> </w:t>
      </w:r>
      <w:bookmarkStart w:id="10" w:name="_Hlk213510977"/>
      <w:r w:rsidRPr="00027055">
        <w:rPr>
          <w:rFonts w:ascii="Times New Roman" w:eastAsia="等线" w:hAnsi="Times New Roman" w:cs="Times New Roman" w:hint="eastAsia"/>
          <w:szCs w:val="21"/>
        </w:rPr>
        <w:t>Mingrui Li</w:t>
      </w:r>
      <w:r w:rsidRPr="00027055">
        <w:rPr>
          <w:rFonts w:ascii="Times New Roman" w:eastAsia="等线" w:hAnsi="Times New Roman" w:cs="Times New Roman" w:hint="eastAsia"/>
          <w:szCs w:val="21"/>
          <w:vertAlign w:val="superscript"/>
        </w:rPr>
        <w:t>1,4</w:t>
      </w:r>
      <w:r w:rsidRPr="00027055">
        <w:rPr>
          <w:rFonts w:ascii="Times New Roman" w:eastAsia="等线" w:hAnsi="Times New Roman" w:cs="Times New Roman" w:hint="eastAsia"/>
          <w:szCs w:val="21"/>
        </w:rPr>
        <w:t>, Shuai Zhou</w:t>
      </w:r>
      <w:r w:rsidRPr="00027055">
        <w:rPr>
          <w:rFonts w:ascii="Times New Roman" w:eastAsia="等线" w:hAnsi="Times New Roman" w:cs="Times New Roman" w:hint="eastAsia"/>
          <w:szCs w:val="21"/>
          <w:vertAlign w:val="superscript"/>
        </w:rPr>
        <w:t>5</w:t>
      </w:r>
      <w:r w:rsidRPr="00027055">
        <w:rPr>
          <w:rFonts w:ascii="Times New Roman" w:eastAsia="等线" w:hAnsi="Times New Roman" w:cs="Times New Roman" w:hint="eastAsia"/>
          <w:szCs w:val="21"/>
        </w:rPr>
        <w:t xml:space="preserve">, </w:t>
      </w:r>
      <w:r w:rsidR="00F02DDF" w:rsidRPr="00027055">
        <w:rPr>
          <w:rFonts w:ascii="Times New Roman" w:eastAsia="等线" w:hAnsi="Times New Roman" w:cs="Times New Roman" w:hint="eastAsia"/>
          <w:szCs w:val="21"/>
        </w:rPr>
        <w:t>Yufeng Wang</w:t>
      </w:r>
      <w:r w:rsidR="00F02DDF" w:rsidRPr="00027055">
        <w:rPr>
          <w:rFonts w:ascii="Times New Roman" w:eastAsia="等线" w:hAnsi="Times New Roman" w:cs="Times New Roman" w:hint="eastAsia"/>
          <w:szCs w:val="21"/>
          <w:vertAlign w:val="superscript"/>
        </w:rPr>
        <w:t>6</w:t>
      </w:r>
      <w:r w:rsidR="00F02DDF" w:rsidRPr="00027055">
        <w:rPr>
          <w:rFonts w:ascii="Times New Roman" w:eastAsia="等线" w:hAnsi="Times New Roman" w:cs="Times New Roman" w:hint="eastAsia"/>
          <w:szCs w:val="21"/>
        </w:rPr>
        <w:t xml:space="preserve">, </w:t>
      </w:r>
      <w:r w:rsidRPr="00027055">
        <w:rPr>
          <w:rFonts w:ascii="Times New Roman" w:eastAsia="等线" w:hAnsi="Times New Roman" w:cs="Times New Roman"/>
          <w:szCs w:val="21"/>
        </w:rPr>
        <w:t>Yueshuai Guo</w:t>
      </w:r>
      <w:r w:rsidRPr="00027055">
        <w:rPr>
          <w:rFonts w:ascii="Times New Roman" w:eastAsia="等线" w:hAnsi="Times New Roman" w:cs="Times New Roman"/>
          <w:szCs w:val="21"/>
          <w:vertAlign w:val="superscript"/>
        </w:rPr>
        <w:t>1</w:t>
      </w:r>
      <w:r w:rsidRPr="00027055">
        <w:rPr>
          <w:rFonts w:ascii="Times New Roman" w:eastAsia="等线" w:hAnsi="Times New Roman" w:cs="Times New Roman"/>
          <w:szCs w:val="21"/>
        </w:rPr>
        <w:t xml:space="preserve">, </w:t>
      </w:r>
      <w:r w:rsidR="00BC4C31">
        <w:rPr>
          <w:rFonts w:ascii="Times New Roman" w:eastAsia="等线" w:hAnsi="Times New Roman" w:cs="Times New Roman" w:hint="eastAsia"/>
          <w:szCs w:val="21"/>
        </w:rPr>
        <w:t>Longfei Jia</w:t>
      </w:r>
      <w:r w:rsidR="00BC4C31" w:rsidRPr="006F6830">
        <w:rPr>
          <w:rFonts w:ascii="Times New Roman" w:eastAsia="等线" w:hAnsi="Times New Roman" w:cs="Times New Roman" w:hint="eastAsia"/>
          <w:szCs w:val="21"/>
          <w:vertAlign w:val="superscript"/>
        </w:rPr>
        <w:t>1</w:t>
      </w:r>
      <w:r w:rsidR="00BC4C31">
        <w:rPr>
          <w:rFonts w:ascii="Times New Roman" w:eastAsia="等线" w:hAnsi="Times New Roman" w:cs="Times New Roman" w:hint="eastAsia"/>
          <w:szCs w:val="21"/>
        </w:rPr>
        <w:t xml:space="preserve">, </w:t>
      </w:r>
      <w:r w:rsidRPr="00027055">
        <w:rPr>
          <w:rFonts w:ascii="Times New Roman" w:eastAsia="等线" w:hAnsi="Times New Roman" w:cs="Times New Roman"/>
          <w:szCs w:val="21"/>
        </w:rPr>
        <w:t>Xuejiang Guo</w:t>
      </w:r>
      <w:r w:rsidRPr="00027055">
        <w:rPr>
          <w:rFonts w:ascii="Times New Roman" w:eastAsia="等线" w:hAnsi="Times New Roman" w:cs="Times New Roman"/>
          <w:szCs w:val="21"/>
          <w:vertAlign w:val="superscript"/>
        </w:rPr>
        <w:t>1</w:t>
      </w:r>
      <w:r w:rsidRPr="00027055">
        <w:rPr>
          <w:rFonts w:ascii="Times New Roman" w:eastAsia="等线" w:hAnsi="Times New Roman" w:cs="Times New Roman"/>
          <w:szCs w:val="21"/>
        </w:rPr>
        <w:t>, Qiang Wang</w:t>
      </w:r>
      <w:r w:rsidRPr="00027055">
        <w:rPr>
          <w:rFonts w:ascii="Times New Roman" w:eastAsia="等线" w:hAnsi="Times New Roman" w:cs="Times New Roman"/>
          <w:szCs w:val="21"/>
          <w:vertAlign w:val="superscript"/>
        </w:rPr>
        <w:t>1</w:t>
      </w:r>
      <w:r w:rsidRPr="00027055">
        <w:rPr>
          <w:rFonts w:ascii="Times New Roman" w:eastAsia="等线" w:hAnsi="Times New Roman" w:cs="Times New Roman" w:hint="eastAsia"/>
          <w:szCs w:val="21"/>
          <w:vertAlign w:val="superscript"/>
        </w:rPr>
        <w:t>,</w:t>
      </w:r>
      <w:r w:rsidRPr="00027055">
        <w:rPr>
          <w:rFonts w:ascii="Times New Roman" w:eastAsia="等线" w:hAnsi="Times New Roman" w:cs="Times New Roman"/>
          <w:szCs w:val="21"/>
          <w:vertAlign w:val="superscript"/>
        </w:rPr>
        <w:t>*</w:t>
      </w:r>
      <w:r w:rsidRPr="00027055">
        <w:rPr>
          <w:rFonts w:ascii="Times New Roman" w:eastAsia="等线" w:hAnsi="Times New Roman" w:cs="Times New Roman"/>
          <w:szCs w:val="21"/>
        </w:rPr>
        <w:t>, Yue Hu</w:t>
      </w:r>
      <w:r w:rsidRPr="00027055">
        <w:rPr>
          <w:rFonts w:ascii="Times New Roman" w:eastAsia="等线" w:hAnsi="Times New Roman" w:cs="Times New Roman"/>
          <w:szCs w:val="21"/>
          <w:vertAlign w:val="superscript"/>
        </w:rPr>
        <w:t>1,2</w:t>
      </w:r>
      <w:r w:rsidRPr="00027055">
        <w:rPr>
          <w:rFonts w:ascii="Times New Roman" w:eastAsia="等线" w:hAnsi="Times New Roman" w:cs="Times New Roman" w:hint="eastAsia"/>
          <w:szCs w:val="21"/>
          <w:vertAlign w:val="superscript"/>
        </w:rPr>
        <w:t>,</w:t>
      </w:r>
      <w:r w:rsidRPr="00027055">
        <w:rPr>
          <w:rFonts w:ascii="Times New Roman" w:eastAsia="等线" w:hAnsi="Times New Roman" w:cs="Times New Roman"/>
          <w:szCs w:val="21"/>
          <w:vertAlign w:val="superscript"/>
        </w:rPr>
        <w:t>*</w:t>
      </w:r>
      <w:r w:rsidRPr="00027055">
        <w:rPr>
          <w:rFonts w:ascii="Times New Roman" w:eastAsia="等线" w:hAnsi="Times New Roman" w:cs="Times New Roman"/>
          <w:szCs w:val="21"/>
        </w:rPr>
        <w:t>, and Ran Huo</w:t>
      </w:r>
      <w:r w:rsidRPr="00027055">
        <w:rPr>
          <w:rFonts w:ascii="Times New Roman" w:eastAsia="等线" w:hAnsi="Times New Roman" w:cs="Times New Roman"/>
          <w:szCs w:val="21"/>
          <w:vertAlign w:val="superscript"/>
        </w:rPr>
        <w:t>1,2,</w:t>
      </w:r>
      <w:r w:rsidRPr="00027055">
        <w:rPr>
          <w:rFonts w:ascii="Times New Roman" w:eastAsia="等线" w:hAnsi="Times New Roman" w:cs="Times New Roman" w:hint="eastAsia"/>
          <w:szCs w:val="21"/>
          <w:vertAlign w:val="superscript"/>
        </w:rPr>
        <w:t>6,</w:t>
      </w:r>
      <w:r w:rsidR="003C3E4E" w:rsidRPr="00027055">
        <w:rPr>
          <w:rFonts w:ascii="Times New Roman" w:eastAsia="等线" w:hAnsi="Times New Roman" w:cs="Times New Roman" w:hint="eastAsia"/>
          <w:szCs w:val="21"/>
          <w:vertAlign w:val="superscript"/>
        </w:rPr>
        <w:t>7,</w:t>
      </w:r>
      <w:r w:rsidRPr="00027055">
        <w:rPr>
          <w:rFonts w:ascii="Times New Roman" w:eastAsia="等线" w:hAnsi="Times New Roman" w:cs="Times New Roman" w:hint="eastAsia"/>
          <w:szCs w:val="21"/>
          <w:vertAlign w:val="superscript"/>
        </w:rPr>
        <w:t>*</w:t>
      </w:r>
      <w:bookmarkEnd w:id="10"/>
    </w:p>
    <w:p w14:paraId="6B3E51D6" w14:textId="77777777" w:rsidR="003B721C" w:rsidRPr="00027055" w:rsidRDefault="003B721C" w:rsidP="003B721C">
      <w:pPr>
        <w:spacing w:line="360" w:lineRule="auto"/>
        <w:rPr>
          <w:rFonts w:ascii="Times New Roman" w:eastAsia="等线" w:hAnsi="Times New Roman" w:cs="Times New Roman"/>
          <w:szCs w:val="21"/>
        </w:rPr>
      </w:pPr>
      <w:bookmarkStart w:id="11" w:name="OLE_LINK39"/>
      <w:bookmarkEnd w:id="2"/>
      <w:r w:rsidRPr="00027055">
        <w:rPr>
          <w:rFonts w:ascii="Times New Roman" w:eastAsia="等线" w:hAnsi="Times New Roman" w:cs="Times New Roman"/>
          <w:szCs w:val="21"/>
        </w:rPr>
        <w:t>1</w:t>
      </w:r>
      <w:r w:rsidRPr="00027055">
        <w:rPr>
          <w:rFonts w:ascii="Times New Roman" w:eastAsia="等线" w:hAnsi="Times New Roman" w:cs="Times New Roman" w:hint="eastAsia"/>
          <w:szCs w:val="21"/>
        </w:rPr>
        <w:t xml:space="preserve"> </w:t>
      </w:r>
      <w:r w:rsidRPr="00027055">
        <w:rPr>
          <w:rFonts w:ascii="Times New Roman" w:eastAsia="等线" w:hAnsi="Times New Roman" w:cs="Times New Roman"/>
          <w:szCs w:val="21"/>
        </w:rPr>
        <w:t xml:space="preserve">State Key Laboratory of Reproductive Medicine and Offspring Health, Nanjing Medical University, Nanjing, </w:t>
      </w:r>
      <w:bookmarkStart w:id="12" w:name="_Hlk213509411"/>
      <w:r w:rsidRPr="00027055">
        <w:rPr>
          <w:rFonts w:ascii="Times New Roman" w:eastAsia="等线" w:hAnsi="Times New Roman" w:cs="Times New Roman"/>
          <w:szCs w:val="21"/>
        </w:rPr>
        <w:t>211100</w:t>
      </w:r>
      <w:bookmarkEnd w:id="12"/>
      <w:r w:rsidRPr="00027055">
        <w:rPr>
          <w:rFonts w:ascii="Times New Roman" w:eastAsia="等线" w:hAnsi="Times New Roman" w:cs="Times New Roman"/>
          <w:szCs w:val="21"/>
        </w:rPr>
        <w:t>, China.</w:t>
      </w:r>
    </w:p>
    <w:p w14:paraId="50D6623F" w14:textId="77777777" w:rsidR="003B721C" w:rsidRPr="00027055" w:rsidRDefault="003B721C" w:rsidP="003B721C">
      <w:pPr>
        <w:spacing w:line="360" w:lineRule="auto"/>
        <w:rPr>
          <w:rFonts w:ascii="Times New Roman" w:eastAsia="等线" w:hAnsi="Times New Roman" w:cs="Times New Roman"/>
          <w:szCs w:val="21"/>
        </w:rPr>
      </w:pPr>
      <w:r w:rsidRPr="00027055">
        <w:rPr>
          <w:rFonts w:ascii="Times New Roman" w:eastAsia="等线" w:hAnsi="Times New Roman" w:cs="Times New Roman"/>
          <w:szCs w:val="21"/>
        </w:rPr>
        <w:t>2</w:t>
      </w:r>
      <w:r w:rsidRPr="00027055">
        <w:rPr>
          <w:rFonts w:ascii="Times New Roman" w:eastAsia="等线" w:hAnsi="Times New Roman" w:cs="Times New Roman" w:hint="eastAsia"/>
          <w:szCs w:val="21"/>
        </w:rPr>
        <w:t xml:space="preserve"> </w:t>
      </w:r>
      <w:r w:rsidRPr="00027055">
        <w:rPr>
          <w:rFonts w:ascii="Times New Roman" w:eastAsia="等线" w:hAnsi="Times New Roman" w:cs="Times New Roman"/>
          <w:szCs w:val="21"/>
        </w:rPr>
        <w:t>Center of Reproduction and Genetics, The Affiliated Suzhou Hospital of Nanjing Medical University, Suzhou Municipal Hospital, Gusu School, Nanjing Medical University, Suzhou, 215002, China</w:t>
      </w:r>
      <w:r w:rsidRPr="00027055">
        <w:rPr>
          <w:rFonts w:ascii="Times New Roman" w:eastAsia="等线" w:hAnsi="Times New Roman" w:cs="Times New Roman" w:hint="eastAsia"/>
          <w:szCs w:val="21"/>
        </w:rPr>
        <w:t>.</w:t>
      </w:r>
    </w:p>
    <w:bookmarkEnd w:id="11"/>
    <w:p w14:paraId="4B83ED1E" w14:textId="77777777" w:rsidR="003B721C" w:rsidRPr="00027055" w:rsidRDefault="003B721C" w:rsidP="003B721C">
      <w:pPr>
        <w:spacing w:line="360" w:lineRule="auto"/>
        <w:rPr>
          <w:rFonts w:ascii="Times New Roman" w:hAnsi="Times New Roman" w:cs="Times New Roman"/>
          <w:szCs w:val="21"/>
        </w:rPr>
      </w:pPr>
      <w:r w:rsidRPr="00027055">
        <w:rPr>
          <w:rFonts w:ascii="Times New Roman" w:hAnsi="Times New Roman" w:cs="Times New Roman"/>
          <w:szCs w:val="21"/>
        </w:rPr>
        <w:t>3</w:t>
      </w:r>
      <w:r w:rsidRPr="00027055">
        <w:rPr>
          <w:rFonts w:ascii="Times New Roman" w:hAnsi="Times New Roman" w:cs="Times New Roman" w:hint="eastAsia"/>
          <w:szCs w:val="21"/>
        </w:rPr>
        <w:t xml:space="preserve"> </w:t>
      </w:r>
      <w:r w:rsidRPr="00027055">
        <w:rPr>
          <w:rFonts w:ascii="Times New Roman" w:hAnsi="Times New Roman" w:cs="Times New Roman"/>
          <w:szCs w:val="21"/>
        </w:rPr>
        <w:t>School of Public Health, Center for Global Health, Nanjing Medical University, Nanjing, 211100, China.</w:t>
      </w:r>
    </w:p>
    <w:p w14:paraId="1F2C76C3" w14:textId="77777777" w:rsidR="003B721C" w:rsidRPr="00027055" w:rsidRDefault="003B721C" w:rsidP="003B721C">
      <w:pPr>
        <w:spacing w:line="360" w:lineRule="auto"/>
        <w:rPr>
          <w:rFonts w:ascii="Times New Roman" w:eastAsia="等线" w:hAnsi="Times New Roman" w:cs="Times New Roman"/>
        </w:rPr>
      </w:pPr>
      <w:r w:rsidRPr="00027055">
        <w:rPr>
          <w:rFonts w:ascii="Times New Roman" w:eastAsia="等线" w:hAnsi="Times New Roman" w:cs="Times New Roman"/>
        </w:rPr>
        <w:t>4</w:t>
      </w:r>
      <w:r w:rsidRPr="00027055">
        <w:rPr>
          <w:rFonts w:ascii="Times New Roman" w:eastAsia="等线" w:hAnsi="Times New Roman" w:cs="Times New Roman" w:hint="eastAsia"/>
        </w:rPr>
        <w:t xml:space="preserve"> </w:t>
      </w:r>
      <w:r w:rsidRPr="00027055">
        <w:rPr>
          <w:rFonts w:ascii="Times New Roman" w:eastAsia="等线" w:hAnsi="Times New Roman" w:cs="Times New Roman"/>
        </w:rPr>
        <w:t>School of Nursing, Nanjing Medical University, Nanjing, 211100, China.</w:t>
      </w:r>
    </w:p>
    <w:p w14:paraId="07D4C8AC" w14:textId="77777777" w:rsidR="003B721C" w:rsidRPr="00027055" w:rsidRDefault="003B721C" w:rsidP="003B721C">
      <w:pPr>
        <w:spacing w:line="360" w:lineRule="auto"/>
        <w:rPr>
          <w:rFonts w:ascii="Times New Roman" w:eastAsia="等线" w:hAnsi="Times New Roman" w:cs="Times New Roman"/>
        </w:rPr>
      </w:pPr>
      <w:r w:rsidRPr="00027055">
        <w:rPr>
          <w:rFonts w:ascii="Times New Roman" w:eastAsia="等线" w:hAnsi="Times New Roman" w:cs="Times New Roman"/>
        </w:rPr>
        <w:t>5</w:t>
      </w:r>
      <w:r w:rsidRPr="00027055">
        <w:rPr>
          <w:rFonts w:ascii="Times New Roman" w:eastAsia="等线" w:hAnsi="Times New Roman" w:cs="Times New Roman" w:hint="eastAsia"/>
        </w:rPr>
        <w:t xml:space="preserve"> Department of Reproductive Medicine, The Affiliated Obstetrics and Gynaecology Hospital of Nanjing Medical University, Nanjing Women and Children's Healthcare Hospital, Nanjing, 210000, China.</w:t>
      </w:r>
    </w:p>
    <w:p w14:paraId="6DB20AA4" w14:textId="77777777" w:rsidR="00DD20CD" w:rsidRPr="00027055" w:rsidRDefault="00DD20CD" w:rsidP="00DD20CD">
      <w:pPr>
        <w:spacing w:line="360" w:lineRule="auto"/>
        <w:rPr>
          <w:rFonts w:ascii="Times New Roman" w:eastAsia="等线" w:hAnsi="Times New Roman" w:cs="Times New Roman"/>
        </w:rPr>
      </w:pPr>
      <w:r w:rsidRPr="00027055">
        <w:rPr>
          <w:rFonts w:ascii="Times New Roman" w:eastAsia="等线" w:hAnsi="Times New Roman" w:cs="Times New Roman" w:hint="eastAsia"/>
        </w:rPr>
        <w:t>6 Changzhou Medical Center, Changzhou Maternal and Child Health Care Hospital, Nanjing Medical University, Changzhou, 213000, China.</w:t>
      </w:r>
    </w:p>
    <w:p w14:paraId="624F33FB" w14:textId="77777777" w:rsidR="00DD20CD" w:rsidRPr="00027055" w:rsidRDefault="00DD20CD" w:rsidP="00DD20CD">
      <w:pPr>
        <w:spacing w:line="360" w:lineRule="auto"/>
        <w:rPr>
          <w:rFonts w:ascii="Times New Roman" w:eastAsia="等线" w:hAnsi="Times New Roman" w:cs="Times New Roman"/>
        </w:rPr>
      </w:pPr>
      <w:r w:rsidRPr="00027055">
        <w:rPr>
          <w:rFonts w:ascii="Times New Roman" w:eastAsia="等线" w:hAnsi="Times New Roman" w:cs="Times New Roman" w:hint="eastAsia"/>
        </w:rPr>
        <w:t xml:space="preserve">7 </w:t>
      </w:r>
      <w:r w:rsidRPr="00027055">
        <w:rPr>
          <w:rFonts w:ascii="Times New Roman" w:eastAsia="等线" w:hAnsi="Times New Roman" w:cs="Times New Roman"/>
        </w:rPr>
        <w:t xml:space="preserve">Innovation Center of Suzhou Nanjing Medical University, Suzhou, </w:t>
      </w:r>
      <w:r w:rsidRPr="00027055">
        <w:rPr>
          <w:rFonts w:ascii="Times New Roman" w:eastAsia="等线" w:hAnsi="Times New Roman" w:cs="Times New Roman" w:hint="eastAsia"/>
        </w:rPr>
        <w:t xml:space="preserve">215002, </w:t>
      </w:r>
      <w:r w:rsidRPr="00027055">
        <w:rPr>
          <w:rFonts w:ascii="Times New Roman" w:eastAsia="等线" w:hAnsi="Times New Roman" w:cs="Times New Roman"/>
        </w:rPr>
        <w:t>China.</w:t>
      </w:r>
    </w:p>
    <w:p w14:paraId="22A719E1" w14:textId="77777777" w:rsidR="003B721C" w:rsidRPr="00027055" w:rsidRDefault="003B721C" w:rsidP="003B721C">
      <w:pPr>
        <w:spacing w:line="360" w:lineRule="auto"/>
        <w:rPr>
          <w:rFonts w:ascii="Times New Roman" w:eastAsia="等线" w:hAnsi="Times New Roman" w:cs="Times New Roman"/>
        </w:rPr>
      </w:pPr>
    </w:p>
    <w:p w14:paraId="7F9892B8" w14:textId="77777777" w:rsidR="003B721C" w:rsidRPr="00027055" w:rsidRDefault="003B721C" w:rsidP="003B721C">
      <w:pPr>
        <w:spacing w:line="360" w:lineRule="auto"/>
        <w:rPr>
          <w:rFonts w:ascii="Times New Roman" w:eastAsia="等线" w:hAnsi="Times New Roman" w:cs="Times New Roman"/>
        </w:rPr>
      </w:pPr>
      <w:r w:rsidRPr="00027055">
        <w:rPr>
          <w:rFonts w:ascii="Times New Roman" w:eastAsia="等线" w:hAnsi="Times New Roman" w:cs="Times New Roman"/>
        </w:rPr>
        <w:t>†These authors contributed equally</w:t>
      </w:r>
    </w:p>
    <w:p w14:paraId="1B418FB6" w14:textId="77777777" w:rsidR="003B721C" w:rsidRPr="00027055" w:rsidRDefault="003B721C" w:rsidP="003B721C">
      <w:pPr>
        <w:widowControl/>
        <w:spacing w:line="360" w:lineRule="auto"/>
        <w:jc w:val="left"/>
        <w:rPr>
          <w:rFonts w:ascii="Times New Roman" w:eastAsia="等线" w:hAnsi="Times New Roman" w:cs="Times New Roman"/>
        </w:rPr>
      </w:pPr>
      <w:r w:rsidRPr="00027055">
        <w:rPr>
          <w:rFonts w:ascii="Times New Roman" w:eastAsia="等线" w:hAnsi="Times New Roman" w:cs="Times New Roman"/>
        </w:rPr>
        <w:t xml:space="preserve">*Correspondence: </w:t>
      </w:r>
      <w:bookmarkStart w:id="13" w:name="_Hlk213511238"/>
      <w:r w:rsidRPr="00027055">
        <w:rPr>
          <w:rFonts w:ascii="Times New Roman" w:eastAsia="等线" w:hAnsi="Times New Roman" w:cs="Times New Roman"/>
        </w:rPr>
        <w:t>qwang2012@njmu.edu.cn</w:t>
      </w:r>
      <w:bookmarkEnd w:id="13"/>
      <w:r w:rsidRPr="00027055">
        <w:rPr>
          <w:rFonts w:ascii="Times New Roman" w:eastAsia="等线" w:hAnsi="Times New Roman" w:cs="Times New Roman"/>
        </w:rPr>
        <w:t xml:space="preserve"> (</w:t>
      </w:r>
      <w:r w:rsidRPr="00027055">
        <w:rPr>
          <w:rFonts w:ascii="Times New Roman" w:eastAsia="等线" w:hAnsi="Times New Roman" w:cs="Times New Roman"/>
          <w:szCs w:val="21"/>
        </w:rPr>
        <w:t>Qiang Wang</w:t>
      </w:r>
      <w:r w:rsidRPr="00027055">
        <w:rPr>
          <w:rFonts w:ascii="Times New Roman" w:eastAsia="等线" w:hAnsi="Times New Roman" w:cs="Times New Roman"/>
        </w:rPr>
        <w:t xml:space="preserve">), </w:t>
      </w:r>
      <w:r w:rsidRPr="00027055">
        <w:rPr>
          <w:rFonts w:ascii="Times New Roman" w:eastAsia="等线" w:hAnsi="Times New Roman" w:cs="Times New Roman" w:hint="eastAsia"/>
        </w:rPr>
        <w:t>yuehu95@njmu.edu.cn</w:t>
      </w:r>
      <w:r w:rsidRPr="00027055">
        <w:rPr>
          <w:rFonts w:ascii="Times New Roman" w:eastAsia="等线" w:hAnsi="Times New Roman" w:cs="Times New Roman"/>
        </w:rPr>
        <w:t xml:space="preserve"> (</w:t>
      </w:r>
      <w:r w:rsidRPr="00027055">
        <w:rPr>
          <w:rFonts w:ascii="Times New Roman" w:eastAsia="等线" w:hAnsi="Times New Roman" w:cs="Times New Roman"/>
          <w:szCs w:val="21"/>
        </w:rPr>
        <w:t>Yue Hu</w:t>
      </w:r>
      <w:r w:rsidRPr="00027055">
        <w:rPr>
          <w:rFonts w:ascii="Times New Roman" w:eastAsia="等线" w:hAnsi="Times New Roman" w:cs="Times New Roman"/>
        </w:rPr>
        <w:t>),</w:t>
      </w:r>
      <w:r w:rsidRPr="00027055">
        <w:rPr>
          <w:rFonts w:ascii="Times New Roman" w:eastAsia="等线" w:hAnsi="Times New Roman" w:cs="Times New Roman" w:hint="eastAsia"/>
        </w:rPr>
        <w:t xml:space="preserve"> </w:t>
      </w:r>
      <w:bookmarkStart w:id="14" w:name="_Hlk213511250"/>
      <w:r w:rsidRPr="00027055">
        <w:rPr>
          <w:rFonts w:ascii="Times New Roman" w:eastAsia="等线" w:hAnsi="Times New Roman" w:cs="Times New Roman"/>
        </w:rPr>
        <w:t>huoran@njmu.edu.cn</w:t>
      </w:r>
      <w:bookmarkEnd w:id="14"/>
      <w:r w:rsidRPr="00027055">
        <w:rPr>
          <w:rFonts w:ascii="Times New Roman" w:eastAsia="等线" w:hAnsi="Times New Roman" w:cs="Times New Roman"/>
        </w:rPr>
        <w:t xml:space="preserve"> (</w:t>
      </w:r>
      <w:r w:rsidRPr="00027055">
        <w:rPr>
          <w:rFonts w:ascii="Times New Roman" w:eastAsia="等线" w:hAnsi="Times New Roman" w:cs="Times New Roman"/>
          <w:szCs w:val="21"/>
        </w:rPr>
        <w:t>Ran Huo</w:t>
      </w:r>
      <w:r w:rsidRPr="00027055">
        <w:rPr>
          <w:rFonts w:ascii="Times New Roman" w:eastAsia="等线" w:hAnsi="Times New Roman" w:cs="Times New Roman"/>
        </w:rPr>
        <w:t>)</w:t>
      </w:r>
    </w:p>
    <w:p w14:paraId="3D32FE20" w14:textId="77777777" w:rsidR="003B721C" w:rsidRPr="00027055" w:rsidRDefault="003B721C" w:rsidP="003B721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4BF6A0" w14:textId="77777777" w:rsidR="003B721C" w:rsidRPr="00027055" w:rsidRDefault="003B721C" w:rsidP="003B721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4152A2" w14:textId="77777777" w:rsidR="003B721C" w:rsidRPr="00027055" w:rsidRDefault="003B721C" w:rsidP="003B721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0BEA03" w14:textId="77777777" w:rsidR="003B721C" w:rsidRPr="00027055" w:rsidRDefault="003B721C" w:rsidP="003B721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1D7B23" w14:textId="77777777" w:rsidR="003B721C" w:rsidRPr="00027055" w:rsidRDefault="003B721C" w:rsidP="003B721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09C5E9" w14:textId="77777777" w:rsidR="003B721C" w:rsidRPr="00027055" w:rsidRDefault="003B721C" w:rsidP="003B721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FA271B" w14:textId="77777777" w:rsidR="003B721C" w:rsidRPr="00027055" w:rsidRDefault="003B721C" w:rsidP="003B721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77924E" w14:textId="54BB666F" w:rsidR="006D7664" w:rsidRPr="00027055" w:rsidRDefault="00DF267B" w:rsidP="00FE40CB">
      <w:pPr>
        <w:rPr>
          <w:rFonts w:ascii="Times New Roman" w:hAnsi="Times New Roman" w:cs="Times New Roman"/>
          <w:noProof/>
          <w:szCs w:val="21"/>
        </w:rPr>
      </w:pPr>
      <w:r w:rsidRPr="00027055">
        <w:rPr>
          <w:rFonts w:ascii="Times New Roman" w:hAnsi="Times New Roman" w:cs="Times New Roman"/>
          <w:b/>
          <w:bCs/>
          <w:noProof/>
          <w:szCs w:val="21"/>
        </w:rPr>
        <w:lastRenderedPageBreak/>
        <w:drawing>
          <wp:anchor distT="0" distB="0" distL="114300" distR="114300" simplePos="0" relativeHeight="251691008" behindDoc="0" locked="0" layoutInCell="1" allowOverlap="1" wp14:anchorId="4ED1ACC9" wp14:editId="0655458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69230" cy="7204075"/>
            <wp:effectExtent l="0" t="0" r="7620" b="0"/>
            <wp:wrapTopAndBottom/>
            <wp:docPr id="126018323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720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2FD3" w:rsidRPr="00027055">
        <w:rPr>
          <w:rFonts w:ascii="Times New Roman" w:hAnsi="Times New Roman" w:cs="Times New Roman"/>
          <w:b/>
          <w:bCs/>
          <w:noProof/>
          <w:szCs w:val="21"/>
        </w:rPr>
        <w:t>F</w:t>
      </w:r>
      <w:r w:rsidR="006D7664" w:rsidRPr="00027055">
        <w:rPr>
          <w:rFonts w:ascii="Times New Roman" w:hAnsi="Times New Roman" w:cs="Times New Roman"/>
          <w:b/>
          <w:bCs/>
          <w:noProof/>
          <w:szCs w:val="21"/>
        </w:rPr>
        <w:t>ig</w:t>
      </w:r>
      <w:r w:rsidR="003E5CE5" w:rsidRPr="00027055">
        <w:rPr>
          <w:rFonts w:ascii="Times New Roman" w:hAnsi="Times New Roman" w:cs="Times New Roman"/>
          <w:b/>
          <w:bCs/>
          <w:noProof/>
          <w:szCs w:val="21"/>
        </w:rPr>
        <w:t xml:space="preserve">. </w:t>
      </w:r>
      <w:r w:rsidR="006D7664" w:rsidRPr="00027055">
        <w:rPr>
          <w:rFonts w:ascii="Times New Roman" w:hAnsi="Times New Roman" w:cs="Times New Roman"/>
          <w:b/>
          <w:bCs/>
          <w:noProof/>
          <w:szCs w:val="21"/>
        </w:rPr>
        <w:t>S1</w:t>
      </w:r>
      <w:r w:rsidR="003E5CE5" w:rsidRPr="00027055">
        <w:rPr>
          <w:rFonts w:ascii="Times New Roman" w:hAnsi="Times New Roman" w:cs="Times New Roman"/>
          <w:b/>
          <w:bCs/>
          <w:noProof/>
          <w:szCs w:val="21"/>
        </w:rPr>
        <w:t xml:space="preserve"> </w:t>
      </w:r>
      <w:bookmarkStart w:id="15" w:name="OLE_LINK1"/>
      <w:r w:rsidR="003E5CE5" w:rsidRPr="00027055">
        <w:rPr>
          <w:rFonts w:ascii="Times New Roman" w:hAnsi="Times New Roman" w:cs="Times New Roman"/>
          <w:b/>
          <w:bCs/>
          <w:noProof/>
          <w:szCs w:val="21"/>
        </w:rPr>
        <w:t>MG132 treatment influences transcriptional phase</w:t>
      </w:r>
      <w:bookmarkEnd w:id="15"/>
      <w:r w:rsidR="006D7664" w:rsidRPr="00027055">
        <w:rPr>
          <w:rFonts w:ascii="Times New Roman" w:hAnsi="Times New Roman" w:cs="Times New Roman"/>
          <w:noProof/>
          <w:szCs w:val="21"/>
        </w:rPr>
        <w:t xml:space="preserve"> (</w:t>
      </w:r>
      <w:r w:rsidR="003E5CE5" w:rsidRPr="00027055">
        <w:rPr>
          <w:rFonts w:ascii="Times New Roman" w:hAnsi="Times New Roman" w:cs="Times New Roman"/>
          <w:noProof/>
          <w:szCs w:val="21"/>
        </w:rPr>
        <w:t>a</w:t>
      </w:r>
      <w:r w:rsidR="006D7664" w:rsidRPr="00027055">
        <w:rPr>
          <w:rFonts w:ascii="Times New Roman" w:hAnsi="Times New Roman" w:cs="Times New Roman"/>
          <w:noProof/>
          <w:szCs w:val="21"/>
        </w:rPr>
        <w:t xml:space="preserve">) Western blot analysis showed the expression levels of poly-ubiquitinated proteins in mouse oocytes and embryos with anti-ubiquitin antibody at indicated stage. ACTIN as loading control. Molecular mass (kDa) on right. </w:t>
      </w:r>
      <w:r w:rsidR="00C37ADC" w:rsidRPr="00027055">
        <w:rPr>
          <w:rFonts w:ascii="Times New Roman" w:hAnsi="Times New Roman" w:cs="Times New Roman"/>
          <w:noProof/>
          <w:szCs w:val="21"/>
        </w:rPr>
        <w:t>(b) Quantification of poly-ubiquitinated proteins from three independent experiments</w:t>
      </w:r>
      <w:r w:rsidR="009A166D" w:rsidRPr="00027055">
        <w:rPr>
          <w:rFonts w:ascii="Times New Roman" w:hAnsi="Times New Roman" w:cs="Times New Roman"/>
          <w:noProof/>
          <w:szCs w:val="21"/>
        </w:rPr>
        <w:t xml:space="preserve"> </w:t>
      </w:r>
      <w:r w:rsidR="003448AD" w:rsidRPr="00027055">
        <w:rPr>
          <w:rFonts w:ascii="Times New Roman" w:hAnsi="Times New Roman" w:cs="Times New Roman" w:hint="eastAsia"/>
          <w:noProof/>
          <w:szCs w:val="21"/>
        </w:rPr>
        <w:t>are</w:t>
      </w:r>
      <w:r w:rsidR="009A166D" w:rsidRPr="00027055">
        <w:rPr>
          <w:rFonts w:ascii="Times New Roman" w:hAnsi="Times New Roman" w:cs="Times New Roman"/>
          <w:noProof/>
          <w:szCs w:val="21"/>
        </w:rPr>
        <w:t xml:space="preserve"> presented as the mean ± SEM</w:t>
      </w:r>
      <w:r w:rsidR="00C37ADC" w:rsidRPr="00027055">
        <w:rPr>
          <w:rFonts w:ascii="Times New Roman" w:hAnsi="Times New Roman" w:cs="Times New Roman"/>
          <w:noProof/>
          <w:szCs w:val="21"/>
        </w:rPr>
        <w:t xml:space="preserve">. </w:t>
      </w:r>
      <w:r w:rsidR="00020D73" w:rsidRPr="00027055">
        <w:rPr>
          <w:rFonts w:ascii="Times New Roman" w:hAnsi="Times New Roman" w:cs="Times New Roman"/>
          <w:noProof/>
          <w:szCs w:val="21"/>
        </w:rPr>
        <w:t xml:space="preserve">(c) Percentage of embryos derived from different concentrations MG132 treatment to the preimplantation embryo stages. Data from three independent experiments </w:t>
      </w:r>
      <w:r w:rsidR="00CE1607" w:rsidRPr="00027055">
        <w:rPr>
          <w:rFonts w:ascii="Times New Roman" w:hAnsi="Times New Roman" w:cs="Times New Roman" w:hint="eastAsia"/>
          <w:noProof/>
          <w:szCs w:val="21"/>
        </w:rPr>
        <w:t xml:space="preserve">(Sample sizes from three independent experiments are control: n=22, 23, 35; </w:t>
      </w:r>
      <w:r w:rsidR="00CE1607" w:rsidRPr="00027055">
        <w:rPr>
          <w:rFonts w:ascii="Times New Roman" w:hAnsi="Times New Roman" w:cs="Times New Roman"/>
          <w:noProof/>
          <w:szCs w:val="21"/>
        </w:rPr>
        <w:t>0.5μ</w:t>
      </w:r>
      <w:r w:rsidR="003448AD" w:rsidRPr="00027055">
        <w:rPr>
          <w:rFonts w:ascii="Times New Roman" w:hAnsi="Times New Roman" w:cs="Times New Roman" w:hint="eastAsia"/>
          <w:noProof/>
          <w:szCs w:val="21"/>
        </w:rPr>
        <w:t>M</w:t>
      </w:r>
      <w:r w:rsidR="00CE1607" w:rsidRPr="00027055">
        <w:rPr>
          <w:rFonts w:ascii="Times New Roman" w:hAnsi="Times New Roman" w:cs="Times New Roman"/>
          <w:noProof/>
          <w:szCs w:val="21"/>
        </w:rPr>
        <w:t xml:space="preserve"> MG132 treatment: n=36, 38, 38</w:t>
      </w:r>
      <w:r w:rsidR="00CE1607" w:rsidRPr="00027055">
        <w:rPr>
          <w:rFonts w:ascii="Times New Roman" w:hAnsi="Times New Roman" w:cs="Times New Roman" w:hint="eastAsia"/>
          <w:noProof/>
          <w:szCs w:val="21"/>
        </w:rPr>
        <w:t>; 1</w:t>
      </w:r>
      <w:r w:rsidR="00CE1607" w:rsidRPr="00027055">
        <w:rPr>
          <w:rFonts w:ascii="Times New Roman" w:hAnsi="Times New Roman" w:cs="Times New Roman"/>
          <w:noProof/>
          <w:szCs w:val="21"/>
        </w:rPr>
        <w:t>μ</w:t>
      </w:r>
      <w:r w:rsidR="003448AD" w:rsidRPr="00027055">
        <w:rPr>
          <w:rFonts w:ascii="Times New Roman" w:hAnsi="Times New Roman" w:cs="Times New Roman" w:hint="eastAsia"/>
          <w:noProof/>
          <w:szCs w:val="21"/>
        </w:rPr>
        <w:t>M</w:t>
      </w:r>
      <w:r w:rsidR="00CE1607" w:rsidRPr="00027055">
        <w:rPr>
          <w:rFonts w:ascii="Times New Roman" w:hAnsi="Times New Roman" w:cs="Times New Roman"/>
          <w:noProof/>
          <w:szCs w:val="21"/>
        </w:rPr>
        <w:t xml:space="preserve"> MG132 treatment: n=36, 3</w:t>
      </w:r>
      <w:r w:rsidR="00CE1607" w:rsidRPr="00027055">
        <w:rPr>
          <w:rFonts w:ascii="Times New Roman" w:hAnsi="Times New Roman" w:cs="Times New Roman" w:hint="eastAsia"/>
          <w:noProof/>
          <w:szCs w:val="21"/>
        </w:rPr>
        <w:t>7</w:t>
      </w:r>
      <w:r w:rsidR="00CE1607" w:rsidRPr="00027055">
        <w:rPr>
          <w:rFonts w:ascii="Times New Roman" w:hAnsi="Times New Roman" w:cs="Times New Roman"/>
          <w:noProof/>
          <w:szCs w:val="21"/>
        </w:rPr>
        <w:t>, 3</w:t>
      </w:r>
      <w:r w:rsidR="00CE1607" w:rsidRPr="00027055">
        <w:rPr>
          <w:rFonts w:ascii="Times New Roman" w:hAnsi="Times New Roman" w:cs="Times New Roman" w:hint="eastAsia"/>
          <w:noProof/>
          <w:szCs w:val="21"/>
        </w:rPr>
        <w:t>7; 5</w:t>
      </w:r>
      <w:r w:rsidR="00CE1607" w:rsidRPr="00027055">
        <w:rPr>
          <w:rFonts w:ascii="Times New Roman" w:hAnsi="Times New Roman" w:cs="Times New Roman"/>
          <w:noProof/>
          <w:szCs w:val="21"/>
        </w:rPr>
        <w:t>μ</w:t>
      </w:r>
      <w:r w:rsidR="003448AD" w:rsidRPr="00027055">
        <w:rPr>
          <w:rFonts w:ascii="Times New Roman" w:hAnsi="Times New Roman" w:cs="Times New Roman" w:hint="eastAsia"/>
          <w:noProof/>
          <w:szCs w:val="21"/>
        </w:rPr>
        <w:t>M</w:t>
      </w:r>
      <w:r w:rsidR="00CE1607" w:rsidRPr="00027055">
        <w:rPr>
          <w:rFonts w:ascii="Times New Roman" w:hAnsi="Times New Roman" w:cs="Times New Roman"/>
          <w:noProof/>
          <w:szCs w:val="21"/>
        </w:rPr>
        <w:t xml:space="preserve"> MG132 treatment: n=</w:t>
      </w:r>
      <w:r w:rsidR="00CE1607" w:rsidRPr="00027055">
        <w:rPr>
          <w:rFonts w:ascii="Times New Roman" w:hAnsi="Times New Roman" w:cs="Times New Roman" w:hint="eastAsia"/>
          <w:noProof/>
          <w:szCs w:val="21"/>
        </w:rPr>
        <w:t>26</w:t>
      </w:r>
      <w:r w:rsidR="00CE1607" w:rsidRPr="00027055">
        <w:rPr>
          <w:rFonts w:ascii="Times New Roman" w:hAnsi="Times New Roman" w:cs="Times New Roman"/>
          <w:noProof/>
          <w:szCs w:val="21"/>
        </w:rPr>
        <w:t xml:space="preserve">, </w:t>
      </w:r>
      <w:r w:rsidR="00CE1607" w:rsidRPr="00027055">
        <w:rPr>
          <w:rFonts w:ascii="Times New Roman" w:hAnsi="Times New Roman" w:cs="Times New Roman" w:hint="eastAsia"/>
          <w:noProof/>
          <w:szCs w:val="21"/>
        </w:rPr>
        <w:t>26</w:t>
      </w:r>
      <w:r w:rsidR="00CE1607" w:rsidRPr="00027055">
        <w:rPr>
          <w:rFonts w:ascii="Times New Roman" w:hAnsi="Times New Roman" w:cs="Times New Roman"/>
          <w:noProof/>
          <w:szCs w:val="21"/>
        </w:rPr>
        <w:t xml:space="preserve">, </w:t>
      </w:r>
      <w:r w:rsidR="00CE1607" w:rsidRPr="00027055">
        <w:rPr>
          <w:rFonts w:ascii="Times New Roman" w:hAnsi="Times New Roman" w:cs="Times New Roman" w:hint="eastAsia"/>
          <w:noProof/>
          <w:szCs w:val="21"/>
        </w:rPr>
        <w:t xml:space="preserve">26.) </w:t>
      </w:r>
      <w:r w:rsidR="00020D73" w:rsidRPr="00027055">
        <w:rPr>
          <w:rFonts w:ascii="Times New Roman" w:hAnsi="Times New Roman" w:cs="Times New Roman"/>
          <w:noProof/>
          <w:szCs w:val="21"/>
        </w:rPr>
        <w:t xml:space="preserve">are presented as mean </w:t>
      </w:r>
      <w:r w:rsidR="00020D73" w:rsidRPr="00027055">
        <w:rPr>
          <w:rFonts w:ascii="Times New Roman" w:hAnsi="Times New Roman" w:cs="Times New Roman"/>
          <w:noProof/>
          <w:szCs w:val="21"/>
        </w:rPr>
        <w:lastRenderedPageBreak/>
        <w:t xml:space="preserve">± SEM. </w:t>
      </w:r>
      <w:r w:rsidR="006D7664" w:rsidRPr="00027055">
        <w:rPr>
          <w:rFonts w:ascii="Times New Roman" w:hAnsi="Times New Roman" w:cs="Times New Roman"/>
          <w:noProof/>
          <w:szCs w:val="21"/>
        </w:rPr>
        <w:t>(</w:t>
      </w:r>
      <w:r w:rsidR="00020D73" w:rsidRPr="00027055">
        <w:rPr>
          <w:rFonts w:ascii="Times New Roman" w:hAnsi="Times New Roman" w:cs="Times New Roman"/>
          <w:noProof/>
          <w:szCs w:val="21"/>
        </w:rPr>
        <w:t>d</w:t>
      </w:r>
      <w:r w:rsidR="006D7664" w:rsidRPr="00027055">
        <w:rPr>
          <w:rFonts w:ascii="Times New Roman" w:hAnsi="Times New Roman" w:cs="Times New Roman"/>
          <w:noProof/>
          <w:szCs w:val="21"/>
        </w:rPr>
        <w:t>) Immunofluorescence images of EU signal at the indicated time points. Scale bar, 20 um. (</w:t>
      </w:r>
      <w:r w:rsidR="00020D73" w:rsidRPr="00027055">
        <w:rPr>
          <w:rFonts w:ascii="Times New Roman" w:hAnsi="Times New Roman" w:cs="Times New Roman"/>
          <w:noProof/>
          <w:szCs w:val="21"/>
        </w:rPr>
        <w:t>e</w:t>
      </w:r>
      <w:r w:rsidR="006D7664" w:rsidRPr="00027055">
        <w:rPr>
          <w:rFonts w:ascii="Times New Roman" w:hAnsi="Times New Roman" w:cs="Times New Roman"/>
          <w:noProof/>
          <w:szCs w:val="21"/>
        </w:rPr>
        <w:t>) Quantification of EU signal at the indicated time points. Sample sizes are: control: n=39 (12-14 hpi), n=41 (16-18 hpi), n=40 (24-26 hpi), n=40 (32-34 hpi); MG132 treatment: n=41 (12-14 hpi), n=47 (16-18 hpi), n=40 (24-26 hpi), n=60 (32-34 hpi). All graphs are presented as mean ± SEM. NS, no significant differences; *P &lt; 0.05; ***P &lt; 0.001 (using unpaired two-tailed t-test). (</w:t>
      </w:r>
      <w:r w:rsidR="00020D73" w:rsidRPr="00027055">
        <w:rPr>
          <w:rFonts w:ascii="Times New Roman" w:hAnsi="Times New Roman" w:cs="Times New Roman"/>
          <w:noProof/>
          <w:szCs w:val="21"/>
        </w:rPr>
        <w:t>f</w:t>
      </w:r>
      <w:r w:rsidR="006D7664" w:rsidRPr="00027055">
        <w:rPr>
          <w:rFonts w:ascii="Times New Roman" w:hAnsi="Times New Roman" w:cs="Times New Roman"/>
          <w:noProof/>
          <w:szCs w:val="21"/>
        </w:rPr>
        <w:t>) The gene expression patterns of three clusters. The x</w:t>
      </w:r>
      <w:r w:rsidR="00AB3D5E" w:rsidRPr="00027055">
        <w:rPr>
          <w:rFonts w:ascii="Times New Roman" w:hAnsi="Times New Roman" w:cs="Times New Roman"/>
          <w:noProof/>
          <w:szCs w:val="21"/>
        </w:rPr>
        <w:t>-</w:t>
      </w:r>
      <w:r w:rsidR="006D7664" w:rsidRPr="00027055">
        <w:rPr>
          <w:rFonts w:ascii="Times New Roman" w:hAnsi="Times New Roman" w:cs="Times New Roman"/>
          <w:noProof/>
          <w:szCs w:val="21"/>
        </w:rPr>
        <w:t>axis represents seven developmental stages, while the y</w:t>
      </w:r>
      <w:r w:rsidR="00AB3D5E" w:rsidRPr="00027055">
        <w:rPr>
          <w:rFonts w:ascii="Times New Roman" w:hAnsi="Times New Roman" w:cs="Times New Roman"/>
          <w:noProof/>
          <w:szCs w:val="21"/>
        </w:rPr>
        <w:t>-</w:t>
      </w:r>
      <w:r w:rsidR="006D7664" w:rsidRPr="00027055">
        <w:rPr>
          <w:rFonts w:ascii="Times New Roman" w:hAnsi="Times New Roman" w:cs="Times New Roman"/>
          <w:noProof/>
          <w:szCs w:val="21"/>
        </w:rPr>
        <w:t>axis represents Z-score normalized intensity ratios in each stage. (</w:t>
      </w:r>
      <w:r w:rsidR="00020D73" w:rsidRPr="00027055">
        <w:rPr>
          <w:rFonts w:ascii="Times New Roman" w:hAnsi="Times New Roman" w:cs="Times New Roman"/>
          <w:noProof/>
          <w:szCs w:val="21"/>
        </w:rPr>
        <w:t>g</w:t>
      </w:r>
      <w:r w:rsidR="006D7664" w:rsidRPr="00027055">
        <w:rPr>
          <w:rFonts w:ascii="Times New Roman" w:hAnsi="Times New Roman" w:cs="Times New Roman"/>
          <w:noProof/>
          <w:szCs w:val="21"/>
        </w:rPr>
        <w:t>) qPCR validation of RNA-se</w:t>
      </w:r>
      <w:r w:rsidR="00AB3D5E" w:rsidRPr="00027055">
        <w:rPr>
          <w:rFonts w:ascii="Times New Roman" w:hAnsi="Times New Roman" w:cs="Times New Roman"/>
          <w:noProof/>
          <w:szCs w:val="21"/>
        </w:rPr>
        <w:t>q</w:t>
      </w:r>
      <w:r w:rsidR="006D7664" w:rsidRPr="00027055">
        <w:rPr>
          <w:rFonts w:ascii="Times New Roman" w:hAnsi="Times New Roman" w:cs="Times New Roman"/>
          <w:noProof/>
          <w:szCs w:val="21"/>
        </w:rPr>
        <w:t xml:space="preserve"> results at the indicated time points. All graphs are presented as mean ± SEM from three independent experiments.</w:t>
      </w:r>
    </w:p>
    <w:p w14:paraId="6BB5D9D3" w14:textId="7327501C" w:rsidR="00243D00" w:rsidRPr="00027055" w:rsidRDefault="00243D00">
      <w:pPr>
        <w:rPr>
          <w:rFonts w:hint="eastAsia"/>
        </w:rPr>
      </w:pPr>
    </w:p>
    <w:p w14:paraId="300ADF5E" w14:textId="77777777" w:rsidR="0091023F" w:rsidRPr="00027055" w:rsidRDefault="0091023F">
      <w:pPr>
        <w:rPr>
          <w:rFonts w:hint="eastAsia"/>
        </w:rPr>
      </w:pPr>
    </w:p>
    <w:p w14:paraId="2AA8203C" w14:textId="77777777" w:rsidR="0091023F" w:rsidRPr="00027055" w:rsidRDefault="0091023F">
      <w:pPr>
        <w:rPr>
          <w:rFonts w:hint="eastAsia"/>
        </w:rPr>
      </w:pPr>
    </w:p>
    <w:p w14:paraId="2DE196EA" w14:textId="77777777" w:rsidR="0091023F" w:rsidRPr="00027055" w:rsidRDefault="0091023F">
      <w:pPr>
        <w:rPr>
          <w:rFonts w:hint="eastAsia"/>
        </w:rPr>
      </w:pPr>
    </w:p>
    <w:p w14:paraId="11681E73" w14:textId="77777777" w:rsidR="0091023F" w:rsidRPr="00027055" w:rsidRDefault="0091023F">
      <w:pPr>
        <w:rPr>
          <w:rFonts w:hint="eastAsia"/>
        </w:rPr>
      </w:pPr>
    </w:p>
    <w:p w14:paraId="54556DC1" w14:textId="77777777" w:rsidR="0091023F" w:rsidRPr="00027055" w:rsidRDefault="0091023F">
      <w:pPr>
        <w:rPr>
          <w:rFonts w:hint="eastAsia"/>
        </w:rPr>
      </w:pPr>
    </w:p>
    <w:p w14:paraId="49EAD402" w14:textId="77777777" w:rsidR="0091023F" w:rsidRPr="00027055" w:rsidRDefault="0091023F">
      <w:pPr>
        <w:rPr>
          <w:rFonts w:hint="eastAsia"/>
        </w:rPr>
      </w:pPr>
    </w:p>
    <w:p w14:paraId="7729C611" w14:textId="77777777" w:rsidR="0091023F" w:rsidRPr="00027055" w:rsidRDefault="0091023F">
      <w:pPr>
        <w:rPr>
          <w:rFonts w:hint="eastAsia"/>
        </w:rPr>
      </w:pPr>
    </w:p>
    <w:p w14:paraId="602A657C" w14:textId="77777777" w:rsidR="0091023F" w:rsidRPr="00027055" w:rsidRDefault="0091023F">
      <w:pPr>
        <w:rPr>
          <w:rFonts w:hint="eastAsia"/>
        </w:rPr>
      </w:pPr>
    </w:p>
    <w:p w14:paraId="486EFD25" w14:textId="77777777" w:rsidR="0091023F" w:rsidRPr="00027055" w:rsidRDefault="0091023F">
      <w:pPr>
        <w:rPr>
          <w:rFonts w:hint="eastAsia"/>
        </w:rPr>
      </w:pPr>
    </w:p>
    <w:p w14:paraId="40867CC0" w14:textId="77777777" w:rsidR="0091023F" w:rsidRPr="00027055" w:rsidRDefault="0091023F">
      <w:pPr>
        <w:rPr>
          <w:rFonts w:hint="eastAsia"/>
        </w:rPr>
      </w:pPr>
    </w:p>
    <w:p w14:paraId="1B00140F" w14:textId="77777777" w:rsidR="0091023F" w:rsidRPr="00027055" w:rsidRDefault="0091023F">
      <w:pPr>
        <w:rPr>
          <w:rFonts w:hint="eastAsia"/>
        </w:rPr>
      </w:pPr>
    </w:p>
    <w:p w14:paraId="5937FE6A" w14:textId="77777777" w:rsidR="0091023F" w:rsidRPr="00027055" w:rsidRDefault="0091023F">
      <w:pPr>
        <w:rPr>
          <w:rFonts w:hint="eastAsia"/>
        </w:rPr>
      </w:pPr>
    </w:p>
    <w:p w14:paraId="1D64E837" w14:textId="77777777" w:rsidR="0091023F" w:rsidRPr="00027055" w:rsidRDefault="0091023F">
      <w:pPr>
        <w:rPr>
          <w:rFonts w:hint="eastAsia"/>
        </w:rPr>
      </w:pPr>
    </w:p>
    <w:p w14:paraId="7035CB53" w14:textId="77777777" w:rsidR="00B6478B" w:rsidRPr="00027055" w:rsidRDefault="00B6478B" w:rsidP="006D7664">
      <w:pPr>
        <w:rPr>
          <w:rFonts w:ascii="Times New Roman" w:hAnsi="Times New Roman" w:cs="Times New Roman"/>
          <w:b/>
          <w:bCs/>
          <w:noProof/>
          <w:szCs w:val="21"/>
        </w:rPr>
      </w:pPr>
    </w:p>
    <w:p w14:paraId="0D6DA5A0" w14:textId="5953FF41" w:rsidR="001C03E1" w:rsidRPr="00027055" w:rsidRDefault="00D60505" w:rsidP="006D7664">
      <w:pPr>
        <w:rPr>
          <w:rFonts w:hint="eastAsia"/>
        </w:rPr>
      </w:pPr>
      <w:r>
        <w:rPr>
          <w:rFonts w:ascii="Times New Roman" w:hAnsi="Times New Roman" w:cs="Times New Roman"/>
          <w:b/>
          <w:bCs/>
          <w:noProof/>
          <w:szCs w:val="21"/>
        </w:rPr>
        <w:lastRenderedPageBreak/>
        <w:drawing>
          <wp:anchor distT="0" distB="0" distL="114300" distR="114300" simplePos="0" relativeHeight="251693056" behindDoc="0" locked="0" layoutInCell="1" allowOverlap="1" wp14:anchorId="2BA86A41" wp14:editId="06743CB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71770" cy="6475730"/>
            <wp:effectExtent l="0" t="0" r="5080" b="1270"/>
            <wp:wrapTopAndBottom/>
            <wp:docPr id="1511903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647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7664" w:rsidRPr="00027055">
        <w:rPr>
          <w:rFonts w:ascii="Times New Roman" w:hAnsi="Times New Roman" w:cs="Times New Roman"/>
          <w:b/>
          <w:bCs/>
          <w:noProof/>
          <w:szCs w:val="21"/>
        </w:rPr>
        <w:t>Fig</w:t>
      </w:r>
      <w:r w:rsidR="00C31650" w:rsidRPr="00027055">
        <w:rPr>
          <w:rFonts w:ascii="Times New Roman" w:hAnsi="Times New Roman" w:cs="Times New Roman" w:hint="eastAsia"/>
          <w:b/>
          <w:bCs/>
          <w:noProof/>
          <w:szCs w:val="21"/>
        </w:rPr>
        <w:t>.</w:t>
      </w:r>
      <w:r w:rsidR="006D7664" w:rsidRPr="00027055">
        <w:rPr>
          <w:rFonts w:ascii="Times New Roman" w:hAnsi="Times New Roman" w:cs="Times New Roman"/>
          <w:b/>
          <w:bCs/>
          <w:noProof/>
          <w:szCs w:val="21"/>
        </w:rPr>
        <w:t xml:space="preserve"> S2 </w:t>
      </w:r>
      <w:r w:rsidR="00986E83" w:rsidRPr="00027055">
        <w:rPr>
          <w:rFonts w:ascii="Times New Roman" w:hAnsi="Times New Roman" w:cs="Times New Roman" w:hint="eastAsia"/>
          <w:b/>
          <w:bCs/>
          <w:noProof/>
          <w:szCs w:val="21"/>
        </w:rPr>
        <w:t xml:space="preserve">The </w:t>
      </w:r>
      <w:r w:rsidR="00632B81" w:rsidRPr="00027055">
        <w:rPr>
          <w:rFonts w:ascii="Times New Roman" w:hAnsi="Times New Roman" w:cs="Times New Roman" w:hint="eastAsia"/>
          <w:b/>
          <w:bCs/>
          <w:noProof/>
          <w:szCs w:val="21"/>
        </w:rPr>
        <w:t xml:space="preserve">degradation of protein is inhibited by </w:t>
      </w:r>
      <w:r w:rsidR="00986E83" w:rsidRPr="00027055">
        <w:rPr>
          <w:rFonts w:ascii="Times New Roman" w:hAnsi="Times New Roman" w:cs="Times New Roman" w:hint="eastAsia"/>
          <w:b/>
          <w:bCs/>
          <w:szCs w:val="21"/>
        </w:rPr>
        <w:t xml:space="preserve">MG132 treatment </w:t>
      </w:r>
      <w:r w:rsidR="006D7664" w:rsidRPr="00027055">
        <w:rPr>
          <w:rFonts w:ascii="Times New Roman" w:hAnsi="Times New Roman" w:cs="Times New Roman"/>
          <w:noProof/>
          <w:szCs w:val="21"/>
        </w:rPr>
        <w:t>(</w:t>
      </w:r>
      <w:r w:rsidR="00632B81" w:rsidRPr="00027055">
        <w:rPr>
          <w:rFonts w:ascii="Times New Roman" w:hAnsi="Times New Roman" w:cs="Times New Roman" w:hint="eastAsia"/>
          <w:noProof/>
          <w:szCs w:val="21"/>
        </w:rPr>
        <w:t>a</w:t>
      </w:r>
      <w:r w:rsidR="006D7664" w:rsidRPr="00027055">
        <w:rPr>
          <w:rFonts w:ascii="Times New Roman" w:hAnsi="Times New Roman" w:cs="Times New Roman"/>
          <w:noProof/>
          <w:szCs w:val="21"/>
        </w:rPr>
        <w:t>) Western blot analysis showed the expression levels of poly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>-</w:t>
      </w:r>
      <w:r w:rsidR="006D7664" w:rsidRPr="00027055">
        <w:rPr>
          <w:rFonts w:ascii="Times New Roman" w:hAnsi="Times New Roman" w:cs="Times New Roman"/>
          <w:noProof/>
          <w:szCs w:val="21"/>
        </w:rPr>
        <w:t xml:space="preserve">ubiquitinated proteins in MG132-treated mouse embryos at indicated time points probed with anti-ubiquitin antibody. ACTIN 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>as</w:t>
      </w:r>
      <w:r w:rsidR="006D7664" w:rsidRPr="00027055">
        <w:rPr>
          <w:rFonts w:ascii="Times New Roman" w:hAnsi="Times New Roman" w:cs="Times New Roman"/>
          <w:noProof/>
          <w:szCs w:val="21"/>
        </w:rPr>
        <w:t xml:space="preserve"> loading control. Molecular mass 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>(</w:t>
      </w:r>
      <w:r w:rsidR="006D7664" w:rsidRPr="00027055">
        <w:rPr>
          <w:rFonts w:ascii="Times New Roman" w:hAnsi="Times New Roman" w:cs="Times New Roman"/>
          <w:noProof/>
          <w:szCs w:val="21"/>
        </w:rPr>
        <w:t>kDa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>)</w:t>
      </w:r>
      <w:r w:rsidR="006D7664" w:rsidRPr="00027055">
        <w:rPr>
          <w:rFonts w:ascii="Times New Roman" w:hAnsi="Times New Roman" w:cs="Times New Roman"/>
          <w:noProof/>
          <w:szCs w:val="21"/>
        </w:rPr>
        <w:t xml:space="preserve"> on right.</w:t>
      </w:r>
      <w:r w:rsidR="006D7664" w:rsidRPr="00027055">
        <w:rPr>
          <w:rFonts w:ascii="Times New Roman" w:hAnsi="Times New Roman" w:cs="Times New Roman"/>
          <w:szCs w:val="21"/>
        </w:rPr>
        <w:t xml:space="preserve"> </w:t>
      </w:r>
      <w:r w:rsidR="00FE40CB" w:rsidRPr="00027055">
        <w:rPr>
          <w:rFonts w:ascii="Times New Roman" w:hAnsi="Times New Roman" w:cs="Times New Roman" w:hint="eastAsia"/>
          <w:szCs w:val="21"/>
        </w:rPr>
        <w:t xml:space="preserve">(b) Quantification of poly-ubiquitinated proteins from three independent experiments </w:t>
      </w:r>
      <w:r w:rsidR="003448AD" w:rsidRPr="00027055">
        <w:rPr>
          <w:rFonts w:ascii="Times New Roman" w:hAnsi="Times New Roman" w:cs="Times New Roman" w:hint="eastAsia"/>
          <w:szCs w:val="21"/>
        </w:rPr>
        <w:t>are</w:t>
      </w:r>
      <w:r w:rsidR="00FE40CB" w:rsidRPr="00027055">
        <w:rPr>
          <w:rFonts w:ascii="Times New Roman" w:hAnsi="Times New Roman" w:cs="Times New Roman" w:hint="eastAsia"/>
          <w:szCs w:val="21"/>
        </w:rPr>
        <w:t xml:space="preserve"> presented as the mean </w:t>
      </w:r>
      <w:r w:rsidR="00FE40CB" w:rsidRPr="00027055">
        <w:rPr>
          <w:rFonts w:ascii="Times New Roman" w:hAnsi="Times New Roman" w:cs="Times New Roman" w:hint="eastAsia"/>
          <w:szCs w:val="21"/>
        </w:rPr>
        <w:t>±</w:t>
      </w:r>
      <w:r w:rsidR="00FE40CB" w:rsidRPr="00027055">
        <w:rPr>
          <w:rFonts w:ascii="Times New Roman" w:hAnsi="Times New Roman" w:cs="Times New Roman" w:hint="eastAsia"/>
          <w:szCs w:val="21"/>
        </w:rPr>
        <w:t xml:space="preserve"> SEM.</w:t>
      </w:r>
      <w:r w:rsidR="0027206C" w:rsidRPr="00027055">
        <w:rPr>
          <w:rFonts w:ascii="Times New Roman" w:hAnsi="Times New Roman" w:cs="Times New Roman" w:hint="eastAsia"/>
          <w:szCs w:val="21"/>
        </w:rPr>
        <w:t xml:space="preserve"> *P &lt; 0.05 (using unpaired two-tailed t-test).</w:t>
      </w:r>
      <w:r w:rsidR="00FE40CB" w:rsidRPr="00027055">
        <w:rPr>
          <w:rFonts w:ascii="Times New Roman" w:hAnsi="Times New Roman" w:cs="Times New Roman"/>
          <w:szCs w:val="21"/>
        </w:rPr>
        <w:t xml:space="preserve"> </w:t>
      </w:r>
      <w:r w:rsidR="006D7664" w:rsidRPr="00027055">
        <w:rPr>
          <w:rFonts w:ascii="Times New Roman" w:hAnsi="Times New Roman" w:cs="Times New Roman"/>
          <w:noProof/>
          <w:szCs w:val="21"/>
        </w:rPr>
        <w:t>(</w:t>
      </w:r>
      <w:r w:rsidR="00FE40CB" w:rsidRPr="00027055">
        <w:rPr>
          <w:rFonts w:ascii="Times New Roman" w:hAnsi="Times New Roman" w:cs="Times New Roman" w:hint="eastAsia"/>
          <w:noProof/>
          <w:szCs w:val="21"/>
        </w:rPr>
        <w:t>c</w:t>
      </w:r>
      <w:r w:rsidR="006D7664" w:rsidRPr="00027055">
        <w:rPr>
          <w:rFonts w:ascii="Times New Roman" w:hAnsi="Times New Roman" w:cs="Times New Roman"/>
          <w:noProof/>
          <w:szCs w:val="21"/>
        </w:rPr>
        <w:t>) GO BP (biological progress) analysis of up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>-</w:t>
      </w:r>
      <w:r w:rsidR="006D7664" w:rsidRPr="00027055">
        <w:rPr>
          <w:rFonts w:ascii="Times New Roman" w:hAnsi="Times New Roman" w:cs="Times New Roman"/>
          <w:noProof/>
          <w:szCs w:val="21"/>
        </w:rPr>
        <w:t>regulated proteins in MG132-treated embryos at 17 hpi.</w:t>
      </w:r>
      <w:r w:rsidR="006D7664" w:rsidRPr="00027055">
        <w:rPr>
          <w:rFonts w:ascii="Times New Roman" w:hAnsi="Times New Roman" w:cs="Times New Roman"/>
          <w:szCs w:val="21"/>
        </w:rPr>
        <w:t xml:space="preserve"> </w:t>
      </w:r>
    </w:p>
    <w:p w14:paraId="10B659E6" w14:textId="188AB28A" w:rsidR="006D7664" w:rsidRPr="00027055" w:rsidRDefault="006D7664" w:rsidP="006D7664">
      <w:pPr>
        <w:rPr>
          <w:rFonts w:ascii="Times New Roman" w:hAnsi="Times New Roman" w:cs="Times New Roman"/>
          <w:szCs w:val="21"/>
        </w:rPr>
      </w:pPr>
      <w:r w:rsidRPr="00027055">
        <w:rPr>
          <w:rFonts w:ascii="Times New Roman" w:hAnsi="Times New Roman" w:cs="Times New Roman"/>
          <w:noProof/>
          <w:szCs w:val="21"/>
        </w:rPr>
        <w:t>(</w:t>
      </w:r>
      <w:r w:rsidR="000850D3" w:rsidRPr="00027055">
        <w:rPr>
          <w:rFonts w:ascii="Times New Roman" w:hAnsi="Times New Roman" w:cs="Times New Roman" w:hint="eastAsia"/>
          <w:noProof/>
          <w:szCs w:val="21"/>
        </w:rPr>
        <w:t>d</w:t>
      </w:r>
      <w:r w:rsidRPr="00027055">
        <w:rPr>
          <w:rFonts w:ascii="Times New Roman" w:hAnsi="Times New Roman" w:cs="Times New Roman"/>
          <w:noProof/>
          <w:szCs w:val="21"/>
        </w:rPr>
        <w:t>) Rank plot presenting the fold change of up</w:t>
      </w:r>
      <w:r w:rsidRPr="00027055">
        <w:rPr>
          <w:rFonts w:ascii="Times New Roman" w:hAnsi="Times New Roman" w:cs="Times New Roman" w:hint="eastAsia"/>
          <w:noProof/>
          <w:szCs w:val="21"/>
        </w:rPr>
        <w:t>-</w:t>
      </w:r>
      <w:r w:rsidRPr="00027055">
        <w:rPr>
          <w:rFonts w:ascii="Times New Roman" w:hAnsi="Times New Roman" w:cs="Times New Roman"/>
          <w:noProof/>
          <w:szCs w:val="21"/>
        </w:rPr>
        <w:t>regulated proteins in MG132-treated embryos at 17 hpi. RNA-binding proteins are marked in red.</w:t>
      </w:r>
      <w:r w:rsidR="003E57C4" w:rsidRPr="00027055">
        <w:rPr>
          <w:rFonts w:ascii="Times New Roman" w:hAnsi="Times New Roman" w:cs="Times New Roman" w:hint="eastAsia"/>
          <w:szCs w:val="21"/>
        </w:rPr>
        <w:t xml:space="preserve"> </w:t>
      </w:r>
      <w:r w:rsidR="00DC692E" w:rsidRPr="00027055">
        <w:rPr>
          <w:rFonts w:ascii="Times New Roman" w:hAnsi="Times New Roman" w:cs="Times New Roman" w:hint="eastAsia"/>
          <w:szCs w:val="21"/>
        </w:rPr>
        <w:t>(</w:t>
      </w:r>
      <w:r w:rsidR="000850D3" w:rsidRPr="00027055">
        <w:rPr>
          <w:rFonts w:ascii="Times New Roman" w:hAnsi="Times New Roman" w:cs="Times New Roman" w:hint="eastAsia"/>
          <w:szCs w:val="21"/>
        </w:rPr>
        <w:t>e</w:t>
      </w:r>
      <w:r w:rsidR="00DC692E" w:rsidRPr="00027055">
        <w:rPr>
          <w:rFonts w:ascii="Times New Roman" w:hAnsi="Times New Roman" w:cs="Times New Roman" w:hint="eastAsia"/>
          <w:szCs w:val="21"/>
        </w:rPr>
        <w:t xml:space="preserve">) </w:t>
      </w:r>
      <w:r w:rsidR="00DC692E" w:rsidRPr="00027055">
        <w:rPr>
          <w:rFonts w:ascii="Times New Roman" w:hAnsi="Times New Roman" w:cs="Times New Roman"/>
          <w:szCs w:val="21"/>
        </w:rPr>
        <w:t>RNA-binding</w:t>
      </w:r>
      <w:r w:rsidR="00DC692E" w:rsidRPr="00027055">
        <w:rPr>
          <w:rFonts w:ascii="Times New Roman" w:hAnsi="Times New Roman" w:cs="Times New Roman" w:hint="eastAsia"/>
          <w:szCs w:val="21"/>
        </w:rPr>
        <w:t>-related terms from</w:t>
      </w:r>
      <w:r w:rsidR="00DC692E" w:rsidRPr="00027055">
        <w:rPr>
          <w:rFonts w:ascii="Times New Roman" w:hAnsi="Times New Roman" w:cs="Times New Roman"/>
          <w:szCs w:val="21"/>
        </w:rPr>
        <w:t xml:space="preserve"> GO MF (molecular function) analysis of the total identified proteome</w:t>
      </w:r>
      <w:r w:rsidR="00DC692E" w:rsidRPr="00027055">
        <w:rPr>
          <w:rFonts w:ascii="Times New Roman" w:hAnsi="Times New Roman" w:cs="Times New Roman" w:hint="eastAsia"/>
          <w:szCs w:val="21"/>
        </w:rPr>
        <w:t>.</w:t>
      </w:r>
    </w:p>
    <w:p w14:paraId="4150476C" w14:textId="192D87BF" w:rsidR="006D7664" w:rsidRPr="00027055" w:rsidRDefault="006D7664" w:rsidP="006D7664">
      <w:pPr>
        <w:rPr>
          <w:rFonts w:ascii="Times New Roman" w:hAnsi="Times New Roman" w:cs="Times New Roman"/>
          <w:noProof/>
          <w:szCs w:val="21"/>
        </w:rPr>
      </w:pPr>
    </w:p>
    <w:p w14:paraId="4902F2F9" w14:textId="69F76ACB" w:rsidR="006D7664" w:rsidRPr="00027055" w:rsidRDefault="006D7664" w:rsidP="006D7664">
      <w:pPr>
        <w:rPr>
          <w:rFonts w:ascii="Times New Roman" w:hAnsi="Times New Roman" w:cs="Times New Roman"/>
          <w:noProof/>
          <w:szCs w:val="21"/>
        </w:rPr>
      </w:pPr>
    </w:p>
    <w:p w14:paraId="7B461BEE" w14:textId="271199D7" w:rsidR="00436DE4" w:rsidRPr="00027055" w:rsidRDefault="00436DE4" w:rsidP="006D7664">
      <w:pPr>
        <w:rPr>
          <w:rFonts w:ascii="Times New Roman" w:hAnsi="Times New Roman" w:cs="Times New Roman"/>
          <w:noProof/>
          <w:szCs w:val="21"/>
        </w:rPr>
      </w:pPr>
    </w:p>
    <w:p w14:paraId="20A05C21" w14:textId="51277ED4" w:rsidR="006D7664" w:rsidRPr="00027055" w:rsidRDefault="0012313C" w:rsidP="006D7664">
      <w:pPr>
        <w:rPr>
          <w:rFonts w:ascii="Times New Roman" w:hAnsi="Times New Roman" w:cs="Times New Roman"/>
          <w:b/>
          <w:bCs/>
          <w:noProof/>
          <w:szCs w:val="21"/>
        </w:rPr>
      </w:pPr>
      <w:r>
        <w:rPr>
          <w:rFonts w:ascii="Times New Roman" w:hAnsi="Times New Roman" w:cs="Times New Roman"/>
          <w:b/>
          <w:bCs/>
          <w:noProof/>
          <w:szCs w:val="21"/>
        </w:rPr>
        <w:lastRenderedPageBreak/>
        <w:drawing>
          <wp:anchor distT="0" distB="0" distL="114300" distR="114300" simplePos="0" relativeHeight="251694080" behindDoc="0" locked="0" layoutInCell="1" allowOverlap="1" wp14:anchorId="09E8E8DF" wp14:editId="7339712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73675" cy="6315075"/>
            <wp:effectExtent l="0" t="0" r="3175" b="9525"/>
            <wp:wrapTopAndBottom/>
            <wp:docPr id="192517997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631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7664" w:rsidRPr="00027055">
        <w:rPr>
          <w:rFonts w:ascii="Times New Roman" w:hAnsi="Times New Roman" w:cs="Times New Roman"/>
          <w:b/>
          <w:bCs/>
          <w:noProof/>
          <w:szCs w:val="21"/>
        </w:rPr>
        <w:t>Fig</w:t>
      </w:r>
      <w:r w:rsidR="00632B81" w:rsidRPr="00027055">
        <w:rPr>
          <w:rFonts w:ascii="Times New Roman" w:hAnsi="Times New Roman" w:cs="Times New Roman" w:hint="eastAsia"/>
          <w:b/>
          <w:bCs/>
          <w:noProof/>
          <w:szCs w:val="21"/>
        </w:rPr>
        <w:t xml:space="preserve">. </w:t>
      </w:r>
      <w:r w:rsidR="006D7664" w:rsidRPr="00027055">
        <w:rPr>
          <w:rFonts w:ascii="Times New Roman" w:hAnsi="Times New Roman" w:cs="Times New Roman"/>
          <w:b/>
          <w:bCs/>
          <w:noProof/>
          <w:szCs w:val="21"/>
        </w:rPr>
        <w:t xml:space="preserve">S3 </w:t>
      </w:r>
      <w:r w:rsidR="00632B81" w:rsidRPr="00027055">
        <w:rPr>
          <w:rFonts w:ascii="Times New Roman" w:hAnsi="Times New Roman" w:cs="Times New Roman" w:hint="eastAsia"/>
          <w:b/>
          <w:bCs/>
          <w:noProof/>
          <w:szCs w:val="21"/>
        </w:rPr>
        <w:t>Overexpression of 4E-T influences transcriptional phase</w:t>
      </w:r>
      <w:r w:rsidR="00632B81" w:rsidRPr="00027055">
        <w:rPr>
          <w:rFonts w:ascii="Times New Roman" w:hAnsi="Times New Roman" w:cs="Times New Roman"/>
          <w:noProof/>
          <w:szCs w:val="21"/>
        </w:rPr>
        <w:t xml:space="preserve"> </w:t>
      </w:r>
      <w:r w:rsidR="006D7664" w:rsidRPr="00027055">
        <w:rPr>
          <w:rFonts w:ascii="Times New Roman" w:hAnsi="Times New Roman" w:cs="Times New Roman"/>
          <w:noProof/>
          <w:szCs w:val="21"/>
        </w:rPr>
        <w:t>(</w:t>
      </w:r>
      <w:r w:rsidR="00632B81" w:rsidRPr="00027055">
        <w:rPr>
          <w:rFonts w:ascii="Times New Roman" w:hAnsi="Times New Roman" w:cs="Times New Roman" w:hint="eastAsia"/>
          <w:noProof/>
          <w:szCs w:val="21"/>
        </w:rPr>
        <w:t>a</w:t>
      </w:r>
      <w:r w:rsidR="006D7664" w:rsidRPr="00027055">
        <w:rPr>
          <w:rFonts w:ascii="Times New Roman" w:hAnsi="Times New Roman" w:cs="Times New Roman"/>
          <w:noProof/>
          <w:szCs w:val="21"/>
        </w:rPr>
        <w:t xml:space="preserve">) Western blotting analysis of 4E-T in control and MG132-treated embryos with anti-4E-T antibody at indicated stage. ACTIN 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 xml:space="preserve">as </w:t>
      </w:r>
      <w:r w:rsidR="006D7664" w:rsidRPr="00027055">
        <w:rPr>
          <w:rFonts w:ascii="Times New Roman" w:hAnsi="Times New Roman" w:cs="Times New Roman"/>
          <w:noProof/>
          <w:szCs w:val="21"/>
        </w:rPr>
        <w:t>loading control. (</w:t>
      </w:r>
      <w:r w:rsidR="00814065" w:rsidRPr="00027055">
        <w:rPr>
          <w:rFonts w:ascii="Times New Roman" w:hAnsi="Times New Roman" w:cs="Times New Roman" w:hint="eastAsia"/>
          <w:noProof/>
          <w:szCs w:val="21"/>
        </w:rPr>
        <w:t>b</w:t>
      </w:r>
      <w:r w:rsidR="006D7664" w:rsidRPr="00027055">
        <w:rPr>
          <w:rFonts w:ascii="Times New Roman" w:hAnsi="Times New Roman" w:cs="Times New Roman"/>
          <w:noProof/>
          <w:szCs w:val="21"/>
        </w:rPr>
        <w:t>) Quantification of western blotting data</w:t>
      </w:r>
      <w:r w:rsidR="003448AD" w:rsidRPr="00027055">
        <w:rPr>
          <w:rFonts w:ascii="Times New Roman" w:hAnsi="Times New Roman" w:cs="Times New Roman" w:hint="eastAsia"/>
          <w:noProof/>
          <w:szCs w:val="21"/>
        </w:rPr>
        <w:t xml:space="preserve"> are</w:t>
      </w:r>
      <w:r w:rsidR="006D7664" w:rsidRPr="00027055">
        <w:rPr>
          <w:rFonts w:ascii="Times New Roman" w:hAnsi="Times New Roman" w:cs="Times New Roman"/>
          <w:noProof/>
          <w:szCs w:val="21"/>
        </w:rPr>
        <w:t xml:space="preserve"> presented as the mean</w:t>
      </w:r>
      <w:r w:rsidR="009C4434" w:rsidRPr="00027055">
        <w:rPr>
          <w:rFonts w:ascii="Times New Roman" w:hAnsi="Times New Roman" w:cs="Times New Roman" w:hint="eastAsia"/>
          <w:noProof/>
          <w:szCs w:val="21"/>
        </w:rPr>
        <w:t xml:space="preserve"> </w:t>
      </w:r>
      <w:r w:rsidR="006D7664" w:rsidRPr="00027055">
        <w:rPr>
          <w:rFonts w:ascii="Times New Roman" w:hAnsi="Times New Roman" w:cs="Times New Roman"/>
          <w:noProof/>
          <w:szCs w:val="21"/>
        </w:rPr>
        <w:t>±</w:t>
      </w:r>
      <w:r w:rsidR="001E7B15" w:rsidRPr="00027055">
        <w:rPr>
          <w:rFonts w:ascii="Times New Roman" w:hAnsi="Times New Roman" w:cs="Times New Roman" w:hint="eastAsia"/>
          <w:noProof/>
          <w:szCs w:val="21"/>
        </w:rPr>
        <w:t xml:space="preserve"> </w:t>
      </w:r>
      <w:r w:rsidR="006D7664" w:rsidRPr="00027055">
        <w:rPr>
          <w:rFonts w:ascii="Times New Roman" w:hAnsi="Times New Roman" w:cs="Times New Roman"/>
          <w:noProof/>
          <w:szCs w:val="21"/>
        </w:rPr>
        <w:t>SEM from three independent experiments. ***P</w:t>
      </w:r>
      <w:r w:rsidR="00E05B58" w:rsidRPr="00027055">
        <w:rPr>
          <w:rFonts w:ascii="Times New Roman" w:hAnsi="Times New Roman" w:cs="Times New Roman" w:hint="eastAsia"/>
          <w:noProof/>
          <w:szCs w:val="21"/>
        </w:rPr>
        <w:t xml:space="preserve"> </w:t>
      </w:r>
      <w:r w:rsidR="006D7664" w:rsidRPr="00027055">
        <w:rPr>
          <w:rFonts w:ascii="Times New Roman" w:hAnsi="Times New Roman" w:cs="Times New Roman"/>
          <w:noProof/>
          <w:szCs w:val="21"/>
        </w:rPr>
        <w:t>&lt;</w:t>
      </w:r>
      <w:r w:rsidR="00E05B58" w:rsidRPr="00027055">
        <w:rPr>
          <w:rFonts w:ascii="Times New Roman" w:hAnsi="Times New Roman" w:cs="Times New Roman" w:hint="eastAsia"/>
          <w:noProof/>
          <w:szCs w:val="21"/>
        </w:rPr>
        <w:t xml:space="preserve"> </w:t>
      </w:r>
      <w:r w:rsidR="006D7664" w:rsidRPr="00027055">
        <w:rPr>
          <w:rFonts w:ascii="Times New Roman" w:hAnsi="Times New Roman" w:cs="Times New Roman"/>
          <w:noProof/>
          <w:szCs w:val="21"/>
        </w:rPr>
        <w:t xml:space="preserve">0.001 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>(</w:t>
      </w:r>
      <w:r w:rsidR="006D7664" w:rsidRPr="00027055">
        <w:rPr>
          <w:rFonts w:ascii="Times New Roman" w:hAnsi="Times New Roman" w:cs="Times New Roman"/>
          <w:noProof/>
          <w:szCs w:val="21"/>
        </w:rPr>
        <w:t>using unpaired two-tailed t-test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>)</w:t>
      </w:r>
      <w:r w:rsidR="006D7664" w:rsidRPr="00027055">
        <w:rPr>
          <w:rFonts w:ascii="Times New Roman" w:hAnsi="Times New Roman" w:cs="Times New Roman"/>
          <w:noProof/>
          <w:szCs w:val="21"/>
        </w:rPr>
        <w:t>. (</w:t>
      </w:r>
      <w:r w:rsidR="00814065" w:rsidRPr="00027055">
        <w:rPr>
          <w:rFonts w:ascii="Times New Roman" w:hAnsi="Times New Roman" w:cs="Times New Roman" w:hint="eastAsia"/>
          <w:noProof/>
          <w:szCs w:val="21"/>
        </w:rPr>
        <w:t>c</w:t>
      </w:r>
      <w:r w:rsidR="006D7664" w:rsidRPr="00027055">
        <w:rPr>
          <w:rFonts w:ascii="Times New Roman" w:hAnsi="Times New Roman" w:cs="Times New Roman"/>
          <w:noProof/>
          <w:szCs w:val="21"/>
        </w:rPr>
        <w:t xml:space="preserve">) Immunofluorescence images of EU signal at the indicated time points. Scale bar, 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 xml:space="preserve">20 </w:t>
      </w:r>
      <w:r w:rsidR="006D7664" w:rsidRPr="00027055">
        <w:rPr>
          <w:rFonts w:ascii="Times New Roman" w:hAnsi="Times New Roman" w:cs="Times New Roman"/>
          <w:noProof/>
          <w:szCs w:val="21"/>
        </w:rPr>
        <w:t>um. (</w:t>
      </w:r>
      <w:r w:rsidR="00814065" w:rsidRPr="00027055">
        <w:rPr>
          <w:rFonts w:ascii="Times New Roman" w:hAnsi="Times New Roman" w:cs="Times New Roman" w:hint="eastAsia"/>
          <w:noProof/>
          <w:szCs w:val="21"/>
        </w:rPr>
        <w:t>d</w:t>
      </w:r>
      <w:r w:rsidR="006D7664" w:rsidRPr="00027055">
        <w:rPr>
          <w:rFonts w:ascii="Times New Roman" w:hAnsi="Times New Roman" w:cs="Times New Roman"/>
          <w:noProof/>
          <w:szCs w:val="21"/>
        </w:rPr>
        <w:t>) Quantification of EU signal at the indicated time points. Sample sizes are: control: n=52 (12-14 hpi), n=45 (16-18 hpi), n=70 (24-26 hpi), n=48 (32-34 hpi); 4E-T overexpression: n=71 (12-14 hpi), n=50 (16-18 hpi), n=72 (24-26 hpi), n=41 (32-34 hpi). All graphs are presented as mean</w:t>
      </w:r>
      <w:r w:rsidR="001E7B15" w:rsidRPr="00027055">
        <w:rPr>
          <w:rFonts w:ascii="Times New Roman" w:hAnsi="Times New Roman" w:cs="Times New Roman" w:hint="eastAsia"/>
          <w:noProof/>
          <w:szCs w:val="21"/>
        </w:rPr>
        <w:t xml:space="preserve"> </w:t>
      </w:r>
      <w:r w:rsidR="006D7664" w:rsidRPr="00027055">
        <w:rPr>
          <w:rFonts w:ascii="Times New Roman" w:hAnsi="Times New Roman" w:cs="Times New Roman"/>
          <w:noProof/>
          <w:szCs w:val="21"/>
        </w:rPr>
        <w:t>±</w:t>
      </w:r>
      <w:r w:rsidR="001E7B15" w:rsidRPr="00027055">
        <w:rPr>
          <w:rFonts w:ascii="Times New Roman" w:hAnsi="Times New Roman" w:cs="Times New Roman" w:hint="eastAsia"/>
          <w:noProof/>
          <w:szCs w:val="21"/>
        </w:rPr>
        <w:t xml:space="preserve"> </w:t>
      </w:r>
      <w:r w:rsidR="006D7664" w:rsidRPr="00027055">
        <w:rPr>
          <w:rFonts w:ascii="Times New Roman" w:hAnsi="Times New Roman" w:cs="Times New Roman"/>
          <w:noProof/>
          <w:szCs w:val="21"/>
        </w:rPr>
        <w:t>SEM. NS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 xml:space="preserve">, </w:t>
      </w:r>
      <w:r w:rsidR="006D7664" w:rsidRPr="00027055">
        <w:rPr>
          <w:rFonts w:ascii="Times New Roman" w:hAnsi="Times New Roman" w:cs="Times New Roman"/>
          <w:noProof/>
          <w:szCs w:val="21"/>
        </w:rPr>
        <w:t>no significant differences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 xml:space="preserve">; </w:t>
      </w:r>
      <w:r w:rsidR="006D7664" w:rsidRPr="00027055">
        <w:rPr>
          <w:rFonts w:ascii="Times New Roman" w:hAnsi="Times New Roman" w:cs="Times New Roman"/>
          <w:noProof/>
          <w:szCs w:val="21"/>
        </w:rPr>
        <w:t>***P &lt; 0.001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 xml:space="preserve"> (</w:t>
      </w:r>
      <w:r w:rsidR="006D7664" w:rsidRPr="00027055">
        <w:rPr>
          <w:rFonts w:ascii="Times New Roman" w:hAnsi="Times New Roman" w:cs="Times New Roman"/>
          <w:noProof/>
          <w:szCs w:val="21"/>
        </w:rPr>
        <w:t>using unpaired two-tailed t-test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>)</w:t>
      </w:r>
      <w:r w:rsidR="006D7664" w:rsidRPr="00027055">
        <w:rPr>
          <w:rFonts w:ascii="Times New Roman" w:hAnsi="Times New Roman" w:cs="Times New Roman"/>
          <w:noProof/>
          <w:szCs w:val="21"/>
        </w:rPr>
        <w:t>. (</w:t>
      </w:r>
      <w:r w:rsidR="00814065" w:rsidRPr="00027055">
        <w:rPr>
          <w:rFonts w:ascii="Times New Roman" w:hAnsi="Times New Roman" w:cs="Times New Roman" w:hint="eastAsia"/>
          <w:noProof/>
          <w:szCs w:val="21"/>
        </w:rPr>
        <w:t>e</w:t>
      </w:r>
      <w:r w:rsidR="006D7664" w:rsidRPr="00027055">
        <w:rPr>
          <w:rFonts w:ascii="Times New Roman" w:hAnsi="Times New Roman" w:cs="Times New Roman"/>
          <w:noProof/>
          <w:szCs w:val="21"/>
        </w:rPr>
        <w:t>) qPCR validation of RNA-se</w:t>
      </w:r>
      <w:r w:rsidR="00AB3D5E" w:rsidRPr="00027055">
        <w:rPr>
          <w:rFonts w:ascii="Times New Roman" w:hAnsi="Times New Roman" w:cs="Times New Roman" w:hint="eastAsia"/>
          <w:noProof/>
          <w:szCs w:val="21"/>
        </w:rPr>
        <w:t>q</w:t>
      </w:r>
      <w:r w:rsidR="006D7664" w:rsidRPr="00027055">
        <w:rPr>
          <w:rFonts w:ascii="Times New Roman" w:hAnsi="Times New Roman" w:cs="Times New Roman"/>
          <w:noProof/>
          <w:szCs w:val="21"/>
        </w:rPr>
        <w:t xml:space="preserve"> results at the indicated time points. All graphs are presented as mean</w:t>
      </w:r>
      <w:r w:rsidR="0065353A" w:rsidRPr="00027055">
        <w:rPr>
          <w:rFonts w:ascii="Times New Roman" w:hAnsi="Times New Roman" w:cs="Times New Roman" w:hint="eastAsia"/>
          <w:noProof/>
          <w:szCs w:val="21"/>
        </w:rPr>
        <w:t xml:space="preserve"> </w:t>
      </w:r>
      <w:r w:rsidR="006D7664" w:rsidRPr="00027055">
        <w:rPr>
          <w:rFonts w:ascii="Times New Roman" w:hAnsi="Times New Roman" w:cs="Times New Roman"/>
          <w:noProof/>
          <w:szCs w:val="21"/>
        </w:rPr>
        <w:t>±</w:t>
      </w:r>
      <w:r w:rsidR="0065353A" w:rsidRPr="00027055">
        <w:rPr>
          <w:rFonts w:ascii="Times New Roman" w:hAnsi="Times New Roman" w:cs="Times New Roman" w:hint="eastAsia"/>
          <w:noProof/>
          <w:szCs w:val="21"/>
        </w:rPr>
        <w:t xml:space="preserve"> </w:t>
      </w:r>
      <w:r w:rsidR="006D7664" w:rsidRPr="00027055">
        <w:rPr>
          <w:rFonts w:ascii="Times New Roman" w:hAnsi="Times New Roman" w:cs="Times New Roman"/>
          <w:noProof/>
          <w:szCs w:val="21"/>
        </w:rPr>
        <w:t>SEM from three independent experiments</w:t>
      </w:r>
      <w:r w:rsidR="00C54BC1" w:rsidRPr="00027055">
        <w:rPr>
          <w:rFonts w:ascii="Times New Roman" w:hAnsi="Times New Roman" w:cs="Times New Roman" w:hint="eastAsia"/>
          <w:noProof/>
          <w:szCs w:val="21"/>
        </w:rPr>
        <w:t>.</w:t>
      </w:r>
      <w:r w:rsidR="006D7664" w:rsidRPr="00027055">
        <w:rPr>
          <w:rFonts w:ascii="Times New Roman" w:hAnsi="Times New Roman" w:cs="Times New Roman"/>
          <w:noProof/>
          <w:szCs w:val="21"/>
        </w:rPr>
        <w:t xml:space="preserve"> </w:t>
      </w:r>
      <w:r w:rsidR="00474708" w:rsidRPr="00027055">
        <w:rPr>
          <w:rFonts w:ascii="Times New Roman" w:hAnsi="Times New Roman" w:cs="Times New Roman"/>
          <w:noProof/>
          <w:szCs w:val="21"/>
        </w:rPr>
        <w:t>(</w:t>
      </w:r>
      <w:r w:rsidR="00474708" w:rsidRPr="00027055">
        <w:rPr>
          <w:rFonts w:ascii="Times New Roman" w:hAnsi="Times New Roman" w:cs="Times New Roman" w:hint="eastAsia"/>
          <w:noProof/>
          <w:szCs w:val="21"/>
        </w:rPr>
        <w:t>f</w:t>
      </w:r>
      <w:r w:rsidR="00474708" w:rsidRPr="00027055">
        <w:rPr>
          <w:rFonts w:ascii="Times New Roman" w:hAnsi="Times New Roman" w:cs="Times New Roman"/>
          <w:noProof/>
          <w:szCs w:val="21"/>
        </w:rPr>
        <w:t>) Venn plots showing the overlapping numbers of expressed major ZGA genes between 25 hpi control with 25,</w:t>
      </w:r>
      <w:r w:rsidR="00E35374">
        <w:rPr>
          <w:rFonts w:ascii="Times New Roman" w:hAnsi="Times New Roman" w:cs="Times New Roman" w:hint="eastAsia"/>
          <w:noProof/>
          <w:szCs w:val="21"/>
        </w:rPr>
        <w:t xml:space="preserve"> 31, </w:t>
      </w:r>
      <w:r w:rsidR="00474708" w:rsidRPr="00027055">
        <w:rPr>
          <w:rFonts w:ascii="Times New Roman" w:hAnsi="Times New Roman" w:cs="Times New Roman"/>
          <w:noProof/>
          <w:szCs w:val="21"/>
        </w:rPr>
        <w:t>33 hpi MG132 treatment groups. (</w:t>
      </w:r>
      <w:r w:rsidR="00474708" w:rsidRPr="00027055">
        <w:rPr>
          <w:rFonts w:ascii="Times New Roman" w:hAnsi="Times New Roman" w:cs="Times New Roman" w:hint="eastAsia"/>
          <w:noProof/>
          <w:szCs w:val="21"/>
        </w:rPr>
        <w:t>g</w:t>
      </w:r>
      <w:r w:rsidR="00474708" w:rsidRPr="00027055">
        <w:rPr>
          <w:rFonts w:ascii="Times New Roman" w:hAnsi="Times New Roman" w:cs="Times New Roman"/>
          <w:noProof/>
          <w:szCs w:val="21"/>
        </w:rPr>
        <w:t xml:space="preserve">) Venn plots showing </w:t>
      </w:r>
      <w:r w:rsidR="00474708" w:rsidRPr="00027055">
        <w:rPr>
          <w:rFonts w:ascii="Times New Roman" w:hAnsi="Times New Roman" w:cs="Times New Roman"/>
          <w:noProof/>
          <w:szCs w:val="21"/>
        </w:rPr>
        <w:lastRenderedPageBreak/>
        <w:t>the overlapping numbers of expressed major ZGA genes between 25 hpi control with 25, 33 hpi 4E-T overexpression groups.</w:t>
      </w:r>
    </w:p>
    <w:p w14:paraId="0DFB7361" w14:textId="77777777" w:rsidR="006D7664" w:rsidRPr="00027055" w:rsidRDefault="006D7664" w:rsidP="006D7664">
      <w:pPr>
        <w:rPr>
          <w:rFonts w:hint="eastAsia"/>
        </w:rPr>
      </w:pPr>
    </w:p>
    <w:p w14:paraId="4176199B" w14:textId="45A1247A" w:rsidR="006D7664" w:rsidRPr="00027055" w:rsidRDefault="006D7664" w:rsidP="006D7664">
      <w:pPr>
        <w:rPr>
          <w:rFonts w:hint="eastAsia"/>
        </w:rPr>
      </w:pPr>
    </w:p>
    <w:p w14:paraId="766B8221" w14:textId="77777777" w:rsidR="005F73EB" w:rsidRPr="00027055" w:rsidRDefault="005F73EB" w:rsidP="006D7664">
      <w:pPr>
        <w:rPr>
          <w:rFonts w:hint="eastAsia"/>
        </w:rPr>
      </w:pPr>
    </w:p>
    <w:p w14:paraId="71D9C644" w14:textId="77777777" w:rsidR="005F73EB" w:rsidRPr="00027055" w:rsidRDefault="005F73EB" w:rsidP="006D7664">
      <w:pPr>
        <w:rPr>
          <w:rFonts w:hint="eastAsia"/>
        </w:rPr>
      </w:pPr>
    </w:p>
    <w:p w14:paraId="45A04E47" w14:textId="77777777" w:rsidR="005F73EB" w:rsidRPr="00027055" w:rsidRDefault="005F73EB" w:rsidP="006D7664">
      <w:pPr>
        <w:rPr>
          <w:rFonts w:hint="eastAsia"/>
        </w:rPr>
      </w:pPr>
    </w:p>
    <w:p w14:paraId="1D2F0E79" w14:textId="77777777" w:rsidR="005F73EB" w:rsidRPr="00027055" w:rsidRDefault="005F73EB" w:rsidP="006D7664">
      <w:pPr>
        <w:rPr>
          <w:rFonts w:hint="eastAsia"/>
        </w:rPr>
      </w:pPr>
    </w:p>
    <w:p w14:paraId="12C4D40F" w14:textId="77777777" w:rsidR="005F73EB" w:rsidRPr="00027055" w:rsidRDefault="005F73EB" w:rsidP="006D7664">
      <w:pPr>
        <w:rPr>
          <w:rFonts w:hint="eastAsia"/>
        </w:rPr>
      </w:pPr>
    </w:p>
    <w:p w14:paraId="68B60675" w14:textId="77777777" w:rsidR="005F73EB" w:rsidRPr="00027055" w:rsidRDefault="005F73EB" w:rsidP="006D7664">
      <w:pPr>
        <w:rPr>
          <w:rFonts w:hint="eastAsia"/>
        </w:rPr>
      </w:pPr>
    </w:p>
    <w:p w14:paraId="14CD25BE" w14:textId="77777777" w:rsidR="005F73EB" w:rsidRPr="00027055" w:rsidRDefault="005F73EB" w:rsidP="006D7664">
      <w:pPr>
        <w:rPr>
          <w:rFonts w:hint="eastAsia"/>
        </w:rPr>
      </w:pPr>
    </w:p>
    <w:p w14:paraId="2F08CA1F" w14:textId="77777777" w:rsidR="005F73EB" w:rsidRPr="00027055" w:rsidRDefault="005F73EB" w:rsidP="006D7664">
      <w:pPr>
        <w:rPr>
          <w:rFonts w:hint="eastAsia"/>
        </w:rPr>
      </w:pPr>
    </w:p>
    <w:p w14:paraId="0D68D924" w14:textId="77777777" w:rsidR="005F73EB" w:rsidRPr="00027055" w:rsidRDefault="005F73EB" w:rsidP="006D7664">
      <w:pPr>
        <w:rPr>
          <w:rFonts w:hint="eastAsia"/>
        </w:rPr>
      </w:pPr>
    </w:p>
    <w:p w14:paraId="76172744" w14:textId="77777777" w:rsidR="005F73EB" w:rsidRPr="00027055" w:rsidRDefault="005F73EB" w:rsidP="006D7664">
      <w:pPr>
        <w:rPr>
          <w:rFonts w:hint="eastAsia"/>
        </w:rPr>
      </w:pPr>
    </w:p>
    <w:p w14:paraId="49D6082E" w14:textId="77777777" w:rsidR="005F73EB" w:rsidRPr="00027055" w:rsidRDefault="005F73EB" w:rsidP="006D7664">
      <w:pPr>
        <w:rPr>
          <w:rFonts w:hint="eastAsia"/>
        </w:rPr>
      </w:pPr>
    </w:p>
    <w:p w14:paraId="411DC8C0" w14:textId="77777777" w:rsidR="005F73EB" w:rsidRPr="00027055" w:rsidRDefault="005F73EB" w:rsidP="006D7664">
      <w:pPr>
        <w:rPr>
          <w:rFonts w:hint="eastAsia"/>
        </w:rPr>
      </w:pPr>
    </w:p>
    <w:p w14:paraId="742AB5C5" w14:textId="77777777" w:rsidR="005F73EB" w:rsidRPr="00027055" w:rsidRDefault="005F73EB" w:rsidP="006D7664">
      <w:pPr>
        <w:rPr>
          <w:rFonts w:hint="eastAsia"/>
        </w:rPr>
      </w:pPr>
    </w:p>
    <w:p w14:paraId="1BFCCC1B" w14:textId="77777777" w:rsidR="005F73EB" w:rsidRPr="00027055" w:rsidRDefault="005F73EB" w:rsidP="006D7664">
      <w:pPr>
        <w:rPr>
          <w:rFonts w:hint="eastAsia"/>
        </w:rPr>
      </w:pPr>
    </w:p>
    <w:p w14:paraId="593DC325" w14:textId="77777777" w:rsidR="005F73EB" w:rsidRPr="00027055" w:rsidRDefault="005F73EB" w:rsidP="006D7664">
      <w:pPr>
        <w:rPr>
          <w:rFonts w:hint="eastAsia"/>
        </w:rPr>
      </w:pPr>
    </w:p>
    <w:p w14:paraId="11092752" w14:textId="77777777" w:rsidR="005F73EB" w:rsidRPr="00027055" w:rsidRDefault="005F73EB" w:rsidP="006D7664">
      <w:pPr>
        <w:rPr>
          <w:rFonts w:hint="eastAsia"/>
        </w:rPr>
      </w:pPr>
    </w:p>
    <w:p w14:paraId="3494C20F" w14:textId="77777777" w:rsidR="005F73EB" w:rsidRPr="00027055" w:rsidRDefault="005F73EB" w:rsidP="006D7664">
      <w:pPr>
        <w:rPr>
          <w:rFonts w:hint="eastAsia"/>
        </w:rPr>
      </w:pPr>
    </w:p>
    <w:p w14:paraId="007CCAF0" w14:textId="77777777" w:rsidR="005F73EB" w:rsidRPr="00027055" w:rsidRDefault="005F73EB" w:rsidP="006D7664">
      <w:pPr>
        <w:rPr>
          <w:rFonts w:hint="eastAsia"/>
        </w:rPr>
      </w:pPr>
    </w:p>
    <w:p w14:paraId="680FB031" w14:textId="77777777" w:rsidR="005F73EB" w:rsidRPr="00027055" w:rsidRDefault="005F73EB" w:rsidP="006D7664">
      <w:pPr>
        <w:rPr>
          <w:rFonts w:hint="eastAsia"/>
        </w:rPr>
      </w:pPr>
    </w:p>
    <w:p w14:paraId="371FEC5E" w14:textId="14E91297" w:rsidR="006D7664" w:rsidRPr="00027055" w:rsidRDefault="00996E96" w:rsidP="003E57C4">
      <w:pPr>
        <w:rPr>
          <w:rFonts w:hint="eastAsia"/>
        </w:rPr>
      </w:pPr>
      <w:bookmarkStart w:id="16" w:name="OLE_LINK4"/>
      <w:r w:rsidRPr="00027055">
        <w:rPr>
          <w:rFonts w:ascii="Times New Roman" w:hAnsi="Times New Roman" w:cs="Times New Roman"/>
          <w:b/>
          <w:bCs/>
          <w:noProof/>
          <w:szCs w:val="21"/>
        </w:rPr>
        <w:lastRenderedPageBreak/>
        <w:drawing>
          <wp:anchor distT="0" distB="0" distL="114300" distR="114300" simplePos="0" relativeHeight="251689984" behindDoc="0" locked="0" layoutInCell="1" allowOverlap="1" wp14:anchorId="1E4F44BD" wp14:editId="247AD52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69230" cy="4378960"/>
            <wp:effectExtent l="0" t="0" r="7620" b="2540"/>
            <wp:wrapTopAndBottom/>
            <wp:docPr id="51550115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437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7664" w:rsidRPr="00027055">
        <w:rPr>
          <w:rFonts w:ascii="Times New Roman" w:hAnsi="Times New Roman" w:cs="Times New Roman"/>
          <w:b/>
          <w:bCs/>
          <w:noProof/>
          <w:szCs w:val="21"/>
        </w:rPr>
        <w:t>Fig</w:t>
      </w:r>
      <w:r w:rsidR="00814065" w:rsidRPr="00027055">
        <w:rPr>
          <w:rFonts w:ascii="Times New Roman" w:hAnsi="Times New Roman" w:cs="Times New Roman" w:hint="eastAsia"/>
          <w:b/>
          <w:bCs/>
          <w:noProof/>
          <w:szCs w:val="21"/>
        </w:rPr>
        <w:t>.</w:t>
      </w:r>
      <w:r w:rsidR="006D7664" w:rsidRPr="00027055">
        <w:rPr>
          <w:rFonts w:ascii="Times New Roman" w:hAnsi="Times New Roman" w:cs="Times New Roman"/>
          <w:b/>
          <w:bCs/>
          <w:noProof/>
          <w:szCs w:val="21"/>
        </w:rPr>
        <w:t xml:space="preserve"> S4.</w:t>
      </w:r>
      <w:bookmarkEnd w:id="16"/>
      <w:r w:rsidR="006D7664" w:rsidRPr="00027055">
        <w:rPr>
          <w:rFonts w:ascii="Times New Roman" w:hAnsi="Times New Roman" w:cs="Times New Roman"/>
          <w:b/>
          <w:bCs/>
          <w:noProof/>
          <w:szCs w:val="21"/>
        </w:rPr>
        <w:t xml:space="preserve"> </w:t>
      </w:r>
      <w:r w:rsidR="000775C0" w:rsidRPr="00027055">
        <w:rPr>
          <w:rFonts w:ascii="Times New Roman" w:hAnsi="Times New Roman" w:cs="Times New Roman"/>
          <w:b/>
          <w:bCs/>
          <w:noProof/>
          <w:szCs w:val="21"/>
        </w:rPr>
        <w:t>Overexpression of 4E-T</w:t>
      </w:r>
      <w:r w:rsidR="005E164E" w:rsidRPr="00027055">
        <w:rPr>
          <w:rFonts w:ascii="Times New Roman" w:hAnsi="Times New Roman" w:cs="Times New Roman" w:hint="eastAsia"/>
          <w:b/>
          <w:bCs/>
          <w:noProof/>
          <w:szCs w:val="21"/>
        </w:rPr>
        <w:t xml:space="preserve"> </w:t>
      </w:r>
      <w:r w:rsidR="00774486" w:rsidRPr="00027055">
        <w:rPr>
          <w:rFonts w:ascii="Times New Roman" w:hAnsi="Times New Roman" w:cs="Times New Roman" w:hint="eastAsia"/>
          <w:b/>
          <w:bCs/>
          <w:noProof/>
          <w:szCs w:val="21"/>
        </w:rPr>
        <w:t>impairs</w:t>
      </w:r>
      <w:r w:rsidR="005E164E" w:rsidRPr="00027055">
        <w:rPr>
          <w:rFonts w:ascii="Times New Roman" w:hAnsi="Times New Roman" w:cs="Times New Roman" w:hint="eastAsia"/>
          <w:b/>
          <w:bCs/>
          <w:noProof/>
          <w:szCs w:val="21"/>
        </w:rPr>
        <w:t xml:space="preserve"> </w:t>
      </w:r>
      <w:r w:rsidR="00774486" w:rsidRPr="00027055">
        <w:rPr>
          <w:rFonts w:ascii="Times New Roman" w:hAnsi="Times New Roman" w:cs="Times New Roman" w:hint="eastAsia"/>
          <w:b/>
          <w:bCs/>
          <w:noProof/>
          <w:szCs w:val="21"/>
        </w:rPr>
        <w:t>nascent protein synthesis</w:t>
      </w:r>
      <w:r w:rsidR="000129A8" w:rsidRPr="00027055">
        <w:rPr>
          <w:rFonts w:ascii="Times New Roman" w:hAnsi="Times New Roman" w:cs="Times New Roman" w:hint="eastAsia"/>
          <w:noProof/>
          <w:szCs w:val="21"/>
        </w:rPr>
        <w:t xml:space="preserve"> </w:t>
      </w:r>
      <w:r w:rsidR="000129A8" w:rsidRPr="00027055">
        <w:rPr>
          <w:rFonts w:ascii="Times New Roman" w:hAnsi="Times New Roman" w:cs="Times New Roman"/>
          <w:noProof/>
          <w:szCs w:val="21"/>
        </w:rPr>
        <w:t>(</w:t>
      </w:r>
      <w:r w:rsidR="000129A8" w:rsidRPr="00027055">
        <w:rPr>
          <w:rFonts w:ascii="Times New Roman" w:hAnsi="Times New Roman" w:cs="Times New Roman" w:hint="eastAsia"/>
          <w:noProof/>
          <w:szCs w:val="21"/>
        </w:rPr>
        <w:t>a</w:t>
      </w:r>
      <w:r w:rsidR="000129A8" w:rsidRPr="00027055">
        <w:rPr>
          <w:rFonts w:ascii="Times New Roman" w:hAnsi="Times New Roman" w:cs="Times New Roman"/>
          <w:noProof/>
          <w:szCs w:val="21"/>
        </w:rPr>
        <w:t>)</w:t>
      </w:r>
      <w:r w:rsidR="001F63D3" w:rsidRPr="00027055">
        <w:rPr>
          <w:rFonts w:ascii="Times New Roman" w:hAnsi="Times New Roman" w:cs="Times New Roman" w:hint="eastAsia"/>
          <w:noProof/>
          <w:szCs w:val="21"/>
        </w:rPr>
        <w:t xml:space="preserve"> </w:t>
      </w:r>
      <w:r w:rsidR="000129A8" w:rsidRPr="00027055">
        <w:rPr>
          <w:rFonts w:ascii="Times New Roman" w:hAnsi="Times New Roman" w:cs="Times New Roman"/>
          <w:noProof/>
          <w:szCs w:val="21"/>
        </w:rPr>
        <w:t>Representative immunofluorescence images and corresponding fluorescence intensity profiles (along the white lines) of endogenous 4E-T with endogenous eIF4E in zygotes using respective antibodies. Scale bar, 20 um. (</w:t>
      </w:r>
      <w:r w:rsidR="000129A8" w:rsidRPr="00027055">
        <w:rPr>
          <w:rFonts w:ascii="Times New Roman" w:hAnsi="Times New Roman" w:cs="Times New Roman" w:hint="eastAsia"/>
          <w:noProof/>
          <w:szCs w:val="21"/>
        </w:rPr>
        <w:t>b</w:t>
      </w:r>
      <w:r w:rsidR="000129A8" w:rsidRPr="00027055">
        <w:rPr>
          <w:rFonts w:ascii="Times New Roman" w:hAnsi="Times New Roman" w:cs="Times New Roman"/>
          <w:noProof/>
          <w:szCs w:val="21"/>
        </w:rPr>
        <w:t xml:space="preserve">) Representative immunofluorescence images and corresponding fluorescence intensity profiles (along the white lines) of endogenous 4E-T with endogenous eIF4E1B in zygotes using respective antibodies. Scale bar, 20 um. </w:t>
      </w:r>
      <w:r w:rsidR="006D7664" w:rsidRPr="00027055">
        <w:rPr>
          <w:rFonts w:ascii="Times New Roman" w:hAnsi="Times New Roman" w:cs="Times New Roman"/>
          <w:noProof/>
          <w:szCs w:val="21"/>
        </w:rPr>
        <w:t>(</w:t>
      </w:r>
      <w:r w:rsidR="000129A8" w:rsidRPr="00027055">
        <w:rPr>
          <w:rFonts w:ascii="Times New Roman" w:hAnsi="Times New Roman" w:cs="Times New Roman" w:hint="eastAsia"/>
          <w:noProof/>
          <w:szCs w:val="21"/>
        </w:rPr>
        <w:t>c</w:t>
      </w:r>
      <w:r w:rsidR="006D7664" w:rsidRPr="00027055">
        <w:rPr>
          <w:rFonts w:ascii="Times New Roman" w:hAnsi="Times New Roman" w:cs="Times New Roman"/>
          <w:noProof/>
          <w:szCs w:val="21"/>
        </w:rPr>
        <w:t>) Immunofluorescence images of HPG signal in control and MG132-treated zygotes at 16-18 hpi. Scale bar, 20 um. (</w:t>
      </w:r>
      <w:r w:rsidR="000129A8" w:rsidRPr="00027055">
        <w:rPr>
          <w:rFonts w:ascii="Times New Roman" w:hAnsi="Times New Roman" w:cs="Times New Roman" w:hint="eastAsia"/>
          <w:noProof/>
          <w:szCs w:val="21"/>
        </w:rPr>
        <w:t>d</w:t>
      </w:r>
      <w:r w:rsidR="006D7664" w:rsidRPr="00027055">
        <w:rPr>
          <w:rFonts w:ascii="Times New Roman" w:hAnsi="Times New Roman" w:cs="Times New Roman"/>
          <w:noProof/>
          <w:szCs w:val="21"/>
        </w:rPr>
        <w:t xml:space="preserve">) Quantification of HPG signal </w:t>
      </w:r>
      <w:r w:rsidR="003448AD" w:rsidRPr="00027055">
        <w:rPr>
          <w:rFonts w:ascii="Times New Roman" w:hAnsi="Times New Roman" w:cs="Times New Roman" w:hint="eastAsia"/>
          <w:noProof/>
          <w:szCs w:val="21"/>
        </w:rPr>
        <w:t>are</w:t>
      </w:r>
      <w:r w:rsidR="006D7664" w:rsidRPr="00027055">
        <w:rPr>
          <w:rFonts w:ascii="Times New Roman" w:hAnsi="Times New Roman" w:cs="Times New Roman"/>
          <w:noProof/>
          <w:szCs w:val="21"/>
        </w:rPr>
        <w:t xml:space="preserve"> presented as the mean</w:t>
      </w:r>
      <w:r w:rsidR="00611B3C" w:rsidRPr="00027055">
        <w:rPr>
          <w:rFonts w:ascii="Times New Roman" w:hAnsi="Times New Roman" w:cs="Times New Roman" w:hint="eastAsia"/>
          <w:noProof/>
          <w:szCs w:val="21"/>
        </w:rPr>
        <w:t xml:space="preserve"> </w:t>
      </w:r>
      <w:r w:rsidR="006D7664" w:rsidRPr="00027055">
        <w:rPr>
          <w:rFonts w:ascii="Times New Roman" w:hAnsi="Times New Roman" w:cs="Times New Roman"/>
          <w:noProof/>
          <w:szCs w:val="21"/>
        </w:rPr>
        <w:t>±</w:t>
      </w:r>
      <w:r w:rsidR="00611B3C" w:rsidRPr="00027055">
        <w:rPr>
          <w:rFonts w:ascii="Times New Roman" w:hAnsi="Times New Roman" w:cs="Times New Roman" w:hint="eastAsia"/>
          <w:noProof/>
          <w:szCs w:val="21"/>
        </w:rPr>
        <w:t xml:space="preserve"> </w:t>
      </w:r>
      <w:r w:rsidR="006D7664" w:rsidRPr="00027055">
        <w:rPr>
          <w:rFonts w:ascii="Times New Roman" w:hAnsi="Times New Roman" w:cs="Times New Roman"/>
          <w:noProof/>
          <w:szCs w:val="21"/>
        </w:rPr>
        <w:t xml:space="preserve">SEM. Sample sizes are: control: n=52, MG132 treatment: n=57. ***P &lt; 0.001 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>(</w:t>
      </w:r>
      <w:r w:rsidR="006D7664" w:rsidRPr="00027055">
        <w:rPr>
          <w:rFonts w:ascii="Times New Roman" w:hAnsi="Times New Roman" w:cs="Times New Roman"/>
          <w:noProof/>
          <w:szCs w:val="21"/>
        </w:rPr>
        <w:t>using unpaired two-tailed t-test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>)</w:t>
      </w:r>
      <w:r w:rsidR="006D7664" w:rsidRPr="00027055">
        <w:rPr>
          <w:rFonts w:ascii="Times New Roman" w:hAnsi="Times New Roman" w:cs="Times New Roman"/>
          <w:noProof/>
          <w:szCs w:val="21"/>
        </w:rPr>
        <w:t>. (</w:t>
      </w:r>
      <w:r w:rsidR="000129A8" w:rsidRPr="00027055">
        <w:rPr>
          <w:rFonts w:ascii="Times New Roman" w:hAnsi="Times New Roman" w:cs="Times New Roman" w:hint="eastAsia"/>
          <w:noProof/>
          <w:szCs w:val="21"/>
        </w:rPr>
        <w:t>e</w:t>
      </w:r>
      <w:r w:rsidR="006D7664" w:rsidRPr="00027055">
        <w:rPr>
          <w:rFonts w:ascii="Times New Roman" w:hAnsi="Times New Roman" w:cs="Times New Roman"/>
          <w:noProof/>
          <w:szCs w:val="21"/>
        </w:rPr>
        <w:t>) Western blotting analysis showing the expression of 4E-T and 4E-T(Δ4E-BM) after microinjecting mRNA with anti-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>m</w:t>
      </w:r>
      <w:r w:rsidR="006D7664" w:rsidRPr="00027055">
        <w:rPr>
          <w:rFonts w:ascii="Times New Roman" w:hAnsi="Times New Roman" w:cs="Times New Roman"/>
          <w:noProof/>
          <w:szCs w:val="21"/>
        </w:rPr>
        <w:t xml:space="preserve">Scarlet antibody. ACTIN 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>as</w:t>
      </w:r>
      <w:r w:rsidR="006D7664" w:rsidRPr="00027055">
        <w:rPr>
          <w:rFonts w:ascii="Times New Roman" w:hAnsi="Times New Roman" w:cs="Times New Roman"/>
          <w:noProof/>
          <w:szCs w:val="21"/>
        </w:rPr>
        <w:t xml:space="preserve"> loading control.</w:t>
      </w:r>
      <w:r w:rsidR="00D66549" w:rsidRPr="00027055">
        <w:rPr>
          <w:rFonts w:ascii="Times New Roman" w:hAnsi="Times New Roman" w:cs="Times New Roman" w:hint="eastAsia"/>
          <w:noProof/>
          <w:szCs w:val="21"/>
        </w:rPr>
        <w:t xml:space="preserve"> </w:t>
      </w:r>
      <w:r w:rsidR="00662621" w:rsidRPr="00027055">
        <w:rPr>
          <w:rFonts w:ascii="Times New Roman" w:hAnsi="Times New Roman" w:cs="Times New Roman" w:hint="eastAsia"/>
          <w:noProof/>
          <w:szCs w:val="21"/>
        </w:rPr>
        <w:t>(</w:t>
      </w:r>
      <w:r w:rsidR="0051083B" w:rsidRPr="00027055">
        <w:rPr>
          <w:rFonts w:ascii="Times New Roman" w:hAnsi="Times New Roman" w:cs="Times New Roman" w:hint="eastAsia"/>
          <w:noProof/>
          <w:szCs w:val="21"/>
        </w:rPr>
        <w:t>f</w:t>
      </w:r>
      <w:r w:rsidR="00662621" w:rsidRPr="00027055">
        <w:rPr>
          <w:rFonts w:ascii="Times New Roman" w:hAnsi="Times New Roman" w:cs="Times New Roman" w:hint="eastAsia"/>
          <w:noProof/>
          <w:szCs w:val="21"/>
        </w:rPr>
        <w:t xml:space="preserve">) Western blotting analysis showing the expression of </w:t>
      </w:r>
      <w:bookmarkStart w:id="17" w:name="OLE_LINK47"/>
      <w:r w:rsidR="00B356EF" w:rsidRPr="00027055">
        <w:rPr>
          <w:rFonts w:ascii="Times New Roman" w:hAnsi="Times New Roman" w:cs="Times New Roman" w:hint="eastAsia"/>
          <w:noProof/>
          <w:szCs w:val="21"/>
        </w:rPr>
        <w:t>eIF4E, eIF4E1B</w:t>
      </w:r>
      <w:bookmarkEnd w:id="17"/>
      <w:r w:rsidR="00662621" w:rsidRPr="00027055">
        <w:rPr>
          <w:rFonts w:ascii="Times New Roman" w:hAnsi="Times New Roman" w:cs="Times New Roman" w:hint="eastAsia"/>
          <w:noProof/>
          <w:szCs w:val="21"/>
        </w:rPr>
        <w:t xml:space="preserve"> and 4E-T</w:t>
      </w:r>
      <w:r w:rsidR="00B356EF" w:rsidRPr="00027055">
        <w:rPr>
          <w:rFonts w:ascii="Times New Roman" w:hAnsi="Times New Roman" w:cs="Times New Roman" w:hint="eastAsia"/>
          <w:noProof/>
          <w:szCs w:val="21"/>
        </w:rPr>
        <w:t xml:space="preserve"> </w:t>
      </w:r>
      <w:r w:rsidR="00662621" w:rsidRPr="00027055">
        <w:rPr>
          <w:rFonts w:ascii="Times New Roman" w:hAnsi="Times New Roman" w:cs="Times New Roman" w:hint="eastAsia"/>
          <w:noProof/>
          <w:szCs w:val="21"/>
        </w:rPr>
        <w:t xml:space="preserve">after microinjecting mRNA with </w:t>
      </w:r>
      <w:r w:rsidR="00B356EF" w:rsidRPr="00027055">
        <w:rPr>
          <w:rFonts w:ascii="Times New Roman" w:hAnsi="Times New Roman" w:cs="Times New Roman" w:hint="eastAsia"/>
          <w:noProof/>
          <w:szCs w:val="21"/>
        </w:rPr>
        <w:t xml:space="preserve">anti-MYC and </w:t>
      </w:r>
      <w:r w:rsidR="00662621" w:rsidRPr="00027055">
        <w:rPr>
          <w:rFonts w:ascii="Times New Roman" w:hAnsi="Times New Roman" w:cs="Times New Roman" w:hint="eastAsia"/>
          <w:noProof/>
          <w:szCs w:val="21"/>
        </w:rPr>
        <w:t xml:space="preserve">anti-mScarlet antibody. </w:t>
      </w:r>
      <w:r w:rsidR="00B356EF" w:rsidRPr="00027055">
        <w:rPr>
          <w:rFonts w:ascii="Times New Roman" w:hAnsi="Times New Roman" w:cs="Times New Roman" w:hint="eastAsia"/>
          <w:noProof/>
          <w:szCs w:val="21"/>
        </w:rPr>
        <w:t xml:space="preserve">TUBULIN as loading control. </w:t>
      </w:r>
      <w:bookmarkStart w:id="18" w:name="OLE_LINK2"/>
      <w:r w:rsidR="007961C8" w:rsidRPr="00027055">
        <w:rPr>
          <w:rFonts w:ascii="Times New Roman" w:hAnsi="Times New Roman" w:cs="Times New Roman" w:hint="eastAsia"/>
          <w:noProof/>
          <w:szCs w:val="21"/>
        </w:rPr>
        <w:t>(</w:t>
      </w:r>
      <w:r w:rsidR="0051083B" w:rsidRPr="00027055">
        <w:rPr>
          <w:rFonts w:ascii="Times New Roman" w:hAnsi="Times New Roman" w:cs="Times New Roman" w:hint="eastAsia"/>
          <w:noProof/>
          <w:szCs w:val="21"/>
        </w:rPr>
        <w:t>g</w:t>
      </w:r>
      <w:r w:rsidR="007961C8" w:rsidRPr="00027055">
        <w:rPr>
          <w:rFonts w:ascii="Times New Roman" w:hAnsi="Times New Roman" w:cs="Times New Roman" w:hint="eastAsia"/>
          <w:noProof/>
          <w:szCs w:val="21"/>
        </w:rPr>
        <w:t>) Percentage of embryos derived from eIF4E</w:t>
      </w:r>
      <w:r w:rsidR="00FD3145" w:rsidRPr="00027055">
        <w:rPr>
          <w:rFonts w:ascii="Times New Roman" w:hAnsi="Times New Roman" w:cs="Times New Roman" w:hint="eastAsia"/>
          <w:noProof/>
          <w:szCs w:val="21"/>
        </w:rPr>
        <w:t xml:space="preserve">- </w:t>
      </w:r>
      <w:r w:rsidR="000775C0" w:rsidRPr="00027055">
        <w:rPr>
          <w:rFonts w:ascii="Times New Roman" w:hAnsi="Times New Roman" w:cs="Times New Roman" w:hint="eastAsia"/>
          <w:noProof/>
          <w:szCs w:val="21"/>
        </w:rPr>
        <w:t>and</w:t>
      </w:r>
      <w:r w:rsidR="00FD3145" w:rsidRPr="00027055">
        <w:rPr>
          <w:rFonts w:ascii="Times New Roman" w:hAnsi="Times New Roman" w:cs="Times New Roman" w:hint="eastAsia"/>
          <w:noProof/>
          <w:szCs w:val="21"/>
        </w:rPr>
        <w:t>/</w:t>
      </w:r>
      <w:r w:rsidR="000775C0" w:rsidRPr="00027055">
        <w:rPr>
          <w:rFonts w:ascii="Times New Roman" w:hAnsi="Times New Roman" w:cs="Times New Roman" w:hint="eastAsia"/>
          <w:noProof/>
          <w:szCs w:val="21"/>
        </w:rPr>
        <w:t>or</w:t>
      </w:r>
      <w:r w:rsidR="00FD3145" w:rsidRPr="00027055">
        <w:rPr>
          <w:rFonts w:ascii="Times New Roman" w:hAnsi="Times New Roman" w:cs="Times New Roman" w:hint="eastAsia"/>
          <w:noProof/>
          <w:szCs w:val="21"/>
        </w:rPr>
        <w:t xml:space="preserve"> </w:t>
      </w:r>
      <w:r w:rsidR="007961C8" w:rsidRPr="00027055">
        <w:rPr>
          <w:rFonts w:ascii="Times New Roman" w:hAnsi="Times New Roman" w:cs="Times New Roman" w:hint="eastAsia"/>
          <w:noProof/>
          <w:szCs w:val="21"/>
        </w:rPr>
        <w:t xml:space="preserve">eIF4E1B- and </w:t>
      </w:r>
      <w:bookmarkStart w:id="19" w:name="OLE_LINK48"/>
      <w:r w:rsidR="007961C8" w:rsidRPr="00027055">
        <w:rPr>
          <w:rFonts w:ascii="Times New Roman" w:hAnsi="Times New Roman" w:cs="Times New Roman" w:hint="eastAsia"/>
          <w:noProof/>
          <w:szCs w:val="21"/>
        </w:rPr>
        <w:t>4E-T-overexpressing zygotes</w:t>
      </w:r>
      <w:bookmarkEnd w:id="19"/>
      <w:r w:rsidR="007961C8" w:rsidRPr="00027055">
        <w:rPr>
          <w:rFonts w:ascii="Times New Roman" w:hAnsi="Times New Roman" w:cs="Times New Roman" w:hint="eastAsia"/>
          <w:noProof/>
          <w:szCs w:val="21"/>
        </w:rPr>
        <w:t xml:space="preserve"> to the preimplantation embryo stages. Data from three independent experiments</w:t>
      </w:r>
      <w:r w:rsidR="00447655" w:rsidRPr="00027055">
        <w:rPr>
          <w:rFonts w:ascii="Times New Roman" w:hAnsi="Times New Roman" w:cs="Times New Roman" w:hint="eastAsia"/>
          <w:noProof/>
          <w:szCs w:val="21"/>
        </w:rPr>
        <w:t xml:space="preserve"> </w:t>
      </w:r>
      <w:r w:rsidR="00CE1607" w:rsidRPr="00027055">
        <w:rPr>
          <w:rFonts w:ascii="Times New Roman" w:hAnsi="Times New Roman" w:cs="Times New Roman" w:hint="eastAsia"/>
          <w:noProof/>
          <w:szCs w:val="21"/>
        </w:rPr>
        <w:t xml:space="preserve">(Sample sizes from three independent experiments are control: n=15, 15, 15; 4E-T overexpression: n=14, 14, 14; 4E-T+eIF4E overexpression: n=20, 20, 20; 4E-T+eIF4E1B overexpression: n=20, 20, 20; 4E-T+eIF4E+eIF4E1B overexpression: n=20, 20, 20.) </w:t>
      </w:r>
      <w:r w:rsidR="007961C8" w:rsidRPr="00027055">
        <w:rPr>
          <w:rFonts w:ascii="Times New Roman" w:hAnsi="Times New Roman" w:cs="Times New Roman" w:hint="eastAsia"/>
          <w:noProof/>
          <w:szCs w:val="21"/>
        </w:rPr>
        <w:t xml:space="preserve">are presented as mean </w:t>
      </w:r>
      <w:r w:rsidR="007961C8" w:rsidRPr="00027055">
        <w:rPr>
          <w:rFonts w:ascii="Times New Roman" w:hAnsi="Times New Roman" w:cs="Times New Roman" w:hint="eastAsia"/>
          <w:noProof/>
          <w:szCs w:val="21"/>
        </w:rPr>
        <w:t>±</w:t>
      </w:r>
      <w:r w:rsidR="007961C8" w:rsidRPr="00027055">
        <w:rPr>
          <w:rFonts w:ascii="Times New Roman" w:hAnsi="Times New Roman" w:cs="Times New Roman" w:hint="eastAsia"/>
          <w:noProof/>
          <w:szCs w:val="21"/>
        </w:rPr>
        <w:t xml:space="preserve"> SEM. </w:t>
      </w:r>
      <w:bookmarkEnd w:id="18"/>
    </w:p>
    <w:p w14:paraId="67223BDC" w14:textId="0567773D" w:rsidR="006D7664" w:rsidRPr="00027055" w:rsidRDefault="006D7664" w:rsidP="006D7664">
      <w:pPr>
        <w:rPr>
          <w:rFonts w:hint="eastAsia"/>
        </w:rPr>
      </w:pPr>
    </w:p>
    <w:p w14:paraId="3FE0957A" w14:textId="2B9102F7" w:rsidR="001D4A66" w:rsidRPr="00027055" w:rsidRDefault="001D4A66" w:rsidP="006D7664">
      <w:pPr>
        <w:rPr>
          <w:rFonts w:ascii="Times New Roman" w:hAnsi="Times New Roman" w:cs="Times New Roman"/>
          <w:b/>
          <w:bCs/>
          <w:noProof/>
          <w:szCs w:val="21"/>
        </w:rPr>
      </w:pPr>
    </w:p>
    <w:p w14:paraId="320CACDD" w14:textId="3D52C06F" w:rsidR="001D4A66" w:rsidRPr="00027055" w:rsidRDefault="001D4A66" w:rsidP="006D7664">
      <w:pPr>
        <w:rPr>
          <w:rFonts w:ascii="Times New Roman" w:hAnsi="Times New Roman" w:cs="Times New Roman"/>
          <w:b/>
          <w:bCs/>
          <w:noProof/>
          <w:szCs w:val="21"/>
        </w:rPr>
      </w:pPr>
    </w:p>
    <w:p w14:paraId="486CC255" w14:textId="45411C3C" w:rsidR="001D4A66" w:rsidRPr="00027055" w:rsidRDefault="001D4A66" w:rsidP="006D7664">
      <w:pPr>
        <w:rPr>
          <w:rFonts w:ascii="Times New Roman" w:hAnsi="Times New Roman" w:cs="Times New Roman"/>
          <w:b/>
          <w:bCs/>
          <w:noProof/>
          <w:szCs w:val="21"/>
        </w:rPr>
      </w:pPr>
    </w:p>
    <w:p w14:paraId="4AD8D5EA" w14:textId="67B18898" w:rsidR="006D7664" w:rsidRPr="00B6478B" w:rsidRDefault="005F73EB" w:rsidP="006D7664">
      <w:pPr>
        <w:rPr>
          <w:rFonts w:ascii="Times New Roman" w:hAnsi="Times New Roman" w:cs="Times New Roman"/>
          <w:b/>
          <w:bCs/>
          <w:noProof/>
          <w:szCs w:val="21"/>
        </w:rPr>
      </w:pPr>
      <w:r w:rsidRPr="00027055">
        <w:rPr>
          <w:rFonts w:ascii="Times New Roman" w:hAnsi="Times New Roman" w:cs="Times New Roman"/>
          <w:b/>
          <w:bCs/>
          <w:noProof/>
          <w:szCs w:val="21"/>
        </w:rPr>
        <w:lastRenderedPageBreak/>
        <w:drawing>
          <wp:anchor distT="0" distB="0" distL="114300" distR="114300" simplePos="0" relativeHeight="251682816" behindDoc="0" locked="0" layoutInCell="1" allowOverlap="1" wp14:anchorId="36D507FF" wp14:editId="5A72922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71135" cy="5794375"/>
            <wp:effectExtent l="0" t="0" r="5715" b="0"/>
            <wp:wrapTopAndBottom/>
            <wp:docPr id="77890793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579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7664" w:rsidRPr="00027055">
        <w:rPr>
          <w:rFonts w:ascii="Times New Roman" w:hAnsi="Times New Roman" w:cs="Times New Roman"/>
          <w:b/>
          <w:bCs/>
          <w:noProof/>
          <w:szCs w:val="21"/>
        </w:rPr>
        <w:t>Fig</w:t>
      </w:r>
      <w:r w:rsidR="00774486" w:rsidRPr="00027055">
        <w:rPr>
          <w:rFonts w:ascii="Times New Roman" w:hAnsi="Times New Roman" w:cs="Times New Roman" w:hint="eastAsia"/>
          <w:b/>
          <w:bCs/>
          <w:noProof/>
          <w:szCs w:val="21"/>
        </w:rPr>
        <w:t xml:space="preserve">. </w:t>
      </w:r>
      <w:r w:rsidR="006D7664" w:rsidRPr="00027055">
        <w:rPr>
          <w:rFonts w:ascii="Times New Roman" w:hAnsi="Times New Roman" w:cs="Times New Roman"/>
          <w:b/>
          <w:bCs/>
          <w:noProof/>
          <w:szCs w:val="21"/>
        </w:rPr>
        <w:t>S5</w:t>
      </w:r>
      <w:r w:rsidR="00774486" w:rsidRPr="00027055">
        <w:rPr>
          <w:rFonts w:ascii="Times New Roman" w:hAnsi="Times New Roman" w:cs="Times New Roman" w:hint="eastAsia"/>
          <w:b/>
          <w:bCs/>
          <w:noProof/>
          <w:szCs w:val="21"/>
        </w:rPr>
        <w:t xml:space="preserve"> </w:t>
      </w:r>
      <w:r w:rsidR="00EC6CF1" w:rsidRPr="00027055">
        <w:rPr>
          <w:rFonts w:ascii="Times New Roman" w:hAnsi="Times New Roman" w:cs="Times New Roman" w:hint="eastAsia"/>
          <w:b/>
          <w:bCs/>
          <w:noProof/>
          <w:szCs w:val="21"/>
        </w:rPr>
        <w:t>ZBED3 and KDM4A are increased from MII oocyte to zygote</w:t>
      </w:r>
      <w:r w:rsidR="00EC6CF1" w:rsidRPr="00027055">
        <w:rPr>
          <w:rFonts w:ascii="Times New Roman" w:hAnsi="Times New Roman" w:cs="Times New Roman"/>
          <w:noProof/>
          <w:szCs w:val="21"/>
        </w:rPr>
        <w:t xml:space="preserve"> </w:t>
      </w:r>
      <w:r w:rsidR="006D7664" w:rsidRPr="00027055">
        <w:rPr>
          <w:rFonts w:ascii="Times New Roman" w:hAnsi="Times New Roman" w:cs="Times New Roman"/>
          <w:noProof/>
          <w:szCs w:val="21"/>
        </w:rPr>
        <w:t>(</w:t>
      </w:r>
      <w:r w:rsidR="00774486" w:rsidRPr="00027055">
        <w:rPr>
          <w:rFonts w:ascii="Times New Roman" w:hAnsi="Times New Roman" w:cs="Times New Roman" w:hint="eastAsia"/>
          <w:noProof/>
          <w:szCs w:val="21"/>
        </w:rPr>
        <w:t>a</w:t>
      </w:r>
      <w:r w:rsidR="006D7664" w:rsidRPr="00027055">
        <w:rPr>
          <w:rFonts w:ascii="Times New Roman" w:hAnsi="Times New Roman" w:cs="Times New Roman"/>
          <w:noProof/>
          <w:szCs w:val="21"/>
        </w:rPr>
        <w:t>) Scatter plot showing the correlation of Ribo-seq results between two biological replicates in control and 4E-T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>-</w:t>
      </w:r>
      <w:r w:rsidR="006D7664" w:rsidRPr="00027055">
        <w:rPr>
          <w:rFonts w:ascii="Times New Roman" w:hAnsi="Times New Roman" w:cs="Times New Roman"/>
          <w:noProof/>
          <w:szCs w:val="21"/>
        </w:rPr>
        <w:t>overexpressing zygotes. (</w:t>
      </w:r>
      <w:r w:rsidR="00774486" w:rsidRPr="00027055">
        <w:rPr>
          <w:rFonts w:ascii="Times New Roman" w:hAnsi="Times New Roman" w:cs="Times New Roman" w:hint="eastAsia"/>
          <w:noProof/>
          <w:szCs w:val="21"/>
        </w:rPr>
        <w:t>b</w:t>
      </w:r>
      <w:r w:rsidR="006D7664" w:rsidRPr="00027055">
        <w:rPr>
          <w:rFonts w:ascii="Times New Roman" w:hAnsi="Times New Roman" w:cs="Times New Roman"/>
          <w:noProof/>
          <w:szCs w:val="21"/>
        </w:rPr>
        <w:t>) Bar plots showing the percentages of read 5′ends that match the three reading frames. Results are from two biological replicates. (</w:t>
      </w:r>
      <w:r w:rsidR="00774486" w:rsidRPr="00027055">
        <w:rPr>
          <w:rFonts w:ascii="Times New Roman" w:hAnsi="Times New Roman" w:cs="Times New Roman" w:hint="eastAsia"/>
          <w:noProof/>
          <w:szCs w:val="21"/>
        </w:rPr>
        <w:t>c</w:t>
      </w:r>
      <w:r w:rsidR="006D7664" w:rsidRPr="00027055">
        <w:rPr>
          <w:rFonts w:ascii="Times New Roman" w:hAnsi="Times New Roman" w:cs="Times New Roman"/>
          <w:noProof/>
          <w:szCs w:val="21"/>
        </w:rPr>
        <w:t>) Bar plots showing the percentages of reads mapping to 5′UTR, CDS and 3′UTR regions. Results are from two independent experiments. (</w:t>
      </w:r>
      <w:r w:rsidR="00774486" w:rsidRPr="00027055">
        <w:rPr>
          <w:rFonts w:ascii="Times New Roman" w:hAnsi="Times New Roman" w:cs="Times New Roman" w:hint="eastAsia"/>
          <w:noProof/>
          <w:szCs w:val="21"/>
        </w:rPr>
        <w:t>d</w:t>
      </w:r>
      <w:r w:rsidR="006D7664" w:rsidRPr="00027055">
        <w:rPr>
          <w:rFonts w:ascii="Times New Roman" w:hAnsi="Times New Roman" w:cs="Times New Roman"/>
          <w:noProof/>
          <w:szCs w:val="21"/>
        </w:rPr>
        <w:t xml:space="preserve">) Western blotting analysis showing the endogenous ZBED3 and KDM4A in MII oocytes and 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>zygotes</w:t>
      </w:r>
      <w:r w:rsidR="006D7664" w:rsidRPr="00027055">
        <w:rPr>
          <w:rFonts w:ascii="Times New Roman" w:hAnsi="Times New Roman" w:cs="Times New Roman"/>
          <w:noProof/>
          <w:szCs w:val="21"/>
        </w:rPr>
        <w:t xml:space="preserve"> using respective antibody. 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>TUBULIN</w:t>
      </w:r>
      <w:r w:rsidR="006D7664" w:rsidRPr="00027055">
        <w:rPr>
          <w:rFonts w:ascii="Times New Roman" w:hAnsi="Times New Roman" w:cs="Times New Roman"/>
          <w:noProof/>
          <w:szCs w:val="21"/>
        </w:rPr>
        <w:t xml:space="preserve"> provided a loading control.</w:t>
      </w:r>
      <w:r w:rsidR="006D7664" w:rsidRPr="00027055">
        <w:rPr>
          <w:rFonts w:ascii="Times New Roman" w:hAnsi="Times New Roman" w:cs="Times New Roman"/>
          <w:szCs w:val="21"/>
        </w:rPr>
        <w:t xml:space="preserve"> </w:t>
      </w:r>
      <w:r w:rsidR="006D7664" w:rsidRPr="00027055">
        <w:rPr>
          <w:rFonts w:ascii="Times New Roman" w:hAnsi="Times New Roman" w:cs="Times New Roman"/>
          <w:noProof/>
          <w:szCs w:val="21"/>
        </w:rPr>
        <w:t>(</w:t>
      </w:r>
      <w:r w:rsidR="00774486" w:rsidRPr="00027055">
        <w:rPr>
          <w:rFonts w:ascii="Times New Roman" w:hAnsi="Times New Roman" w:cs="Times New Roman" w:hint="eastAsia"/>
          <w:noProof/>
          <w:szCs w:val="21"/>
        </w:rPr>
        <w:t>e</w:t>
      </w:r>
      <w:r w:rsidR="006D7664" w:rsidRPr="00027055">
        <w:rPr>
          <w:rFonts w:ascii="Times New Roman" w:hAnsi="Times New Roman" w:cs="Times New Roman"/>
          <w:noProof/>
          <w:szCs w:val="21"/>
        </w:rPr>
        <w:t xml:space="preserve">) Immunofluorescence images of endogenous ZBED3 signal in MII oocytes and 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>zygotes</w:t>
      </w:r>
      <w:r w:rsidR="006D7664" w:rsidRPr="00027055">
        <w:rPr>
          <w:rFonts w:ascii="Times New Roman" w:hAnsi="Times New Roman" w:cs="Times New Roman"/>
          <w:noProof/>
          <w:szCs w:val="21"/>
        </w:rPr>
        <w:t xml:space="preserve"> embryo using anti-ZBED3 antibody. Scale bar, 20 um. (</w:t>
      </w:r>
      <w:r w:rsidR="00774486" w:rsidRPr="00027055">
        <w:rPr>
          <w:rFonts w:ascii="Times New Roman" w:hAnsi="Times New Roman" w:cs="Times New Roman" w:hint="eastAsia"/>
          <w:noProof/>
          <w:szCs w:val="21"/>
        </w:rPr>
        <w:t>f</w:t>
      </w:r>
      <w:r w:rsidR="006D7664" w:rsidRPr="00027055">
        <w:rPr>
          <w:rFonts w:ascii="Times New Roman" w:hAnsi="Times New Roman" w:cs="Times New Roman"/>
          <w:noProof/>
          <w:szCs w:val="21"/>
        </w:rPr>
        <w:t xml:space="preserve">) Immunofluorescence images of endogenous KDM4A signal in MII oocytes and 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>zygotes</w:t>
      </w:r>
      <w:r w:rsidR="006D7664" w:rsidRPr="00027055">
        <w:rPr>
          <w:rFonts w:ascii="Times New Roman" w:hAnsi="Times New Roman" w:cs="Times New Roman"/>
          <w:noProof/>
          <w:szCs w:val="21"/>
        </w:rPr>
        <w:t xml:space="preserve"> using anti- KDM4A antibody. Scale bar, 20 um.</w:t>
      </w:r>
      <w:r w:rsidR="006D7664" w:rsidRPr="00027055">
        <w:rPr>
          <w:rFonts w:ascii="Times New Roman" w:hAnsi="Times New Roman" w:cs="Times New Roman"/>
          <w:szCs w:val="21"/>
        </w:rPr>
        <w:t xml:space="preserve"> </w:t>
      </w:r>
      <w:r w:rsidR="006D7664" w:rsidRPr="00027055">
        <w:rPr>
          <w:rFonts w:ascii="Times New Roman" w:hAnsi="Times New Roman" w:cs="Times New Roman"/>
          <w:noProof/>
          <w:szCs w:val="21"/>
        </w:rPr>
        <w:t>(</w:t>
      </w:r>
      <w:r w:rsidR="00774486" w:rsidRPr="00027055">
        <w:rPr>
          <w:rFonts w:ascii="Times New Roman" w:hAnsi="Times New Roman" w:cs="Times New Roman" w:hint="eastAsia"/>
          <w:noProof/>
          <w:szCs w:val="21"/>
        </w:rPr>
        <w:t>g</w:t>
      </w:r>
      <w:r w:rsidR="006D7664" w:rsidRPr="00027055">
        <w:rPr>
          <w:rFonts w:ascii="Times New Roman" w:hAnsi="Times New Roman" w:cs="Times New Roman"/>
          <w:noProof/>
          <w:szCs w:val="21"/>
        </w:rPr>
        <w:t>) Quantification of ZBED3 and KDM4A signals are presented as the mean</w:t>
      </w:r>
      <w:r w:rsidR="009F510A" w:rsidRPr="00027055">
        <w:rPr>
          <w:rFonts w:ascii="Times New Roman" w:hAnsi="Times New Roman" w:cs="Times New Roman" w:hint="eastAsia"/>
          <w:noProof/>
          <w:szCs w:val="21"/>
        </w:rPr>
        <w:t xml:space="preserve"> </w:t>
      </w:r>
      <w:r w:rsidR="006D7664" w:rsidRPr="00027055">
        <w:rPr>
          <w:rFonts w:ascii="Times New Roman" w:hAnsi="Times New Roman" w:cs="Times New Roman"/>
          <w:noProof/>
          <w:szCs w:val="21"/>
        </w:rPr>
        <w:t>±</w:t>
      </w:r>
      <w:r w:rsidR="009F510A" w:rsidRPr="00027055">
        <w:rPr>
          <w:rFonts w:ascii="Times New Roman" w:hAnsi="Times New Roman" w:cs="Times New Roman" w:hint="eastAsia"/>
          <w:noProof/>
          <w:szCs w:val="21"/>
        </w:rPr>
        <w:t xml:space="preserve"> </w:t>
      </w:r>
      <w:r w:rsidR="006D7664" w:rsidRPr="00027055">
        <w:rPr>
          <w:rFonts w:ascii="Times New Roman" w:hAnsi="Times New Roman" w:cs="Times New Roman"/>
          <w:noProof/>
          <w:szCs w:val="21"/>
        </w:rPr>
        <w:t>SEM. Sample sizes are: MII: n=</w:t>
      </w:r>
      <w:r w:rsidRPr="00027055">
        <w:rPr>
          <w:rFonts w:ascii="Times New Roman" w:hAnsi="Times New Roman" w:cs="Times New Roman" w:hint="eastAsia"/>
          <w:noProof/>
          <w:szCs w:val="21"/>
        </w:rPr>
        <w:t>24</w:t>
      </w:r>
      <w:r w:rsidR="006D7664" w:rsidRPr="00027055">
        <w:rPr>
          <w:rFonts w:ascii="Times New Roman" w:hAnsi="Times New Roman" w:cs="Times New Roman"/>
          <w:noProof/>
          <w:szCs w:val="21"/>
        </w:rPr>
        <w:t xml:space="preserve"> (ZBED3), n=25 (KDM4A); 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>zygote</w:t>
      </w:r>
      <w:r w:rsidR="006D7664" w:rsidRPr="00027055">
        <w:rPr>
          <w:rFonts w:ascii="Times New Roman" w:hAnsi="Times New Roman" w:cs="Times New Roman"/>
          <w:noProof/>
          <w:szCs w:val="21"/>
        </w:rPr>
        <w:t>: n=</w:t>
      </w:r>
      <w:r w:rsidRPr="00027055">
        <w:rPr>
          <w:rFonts w:ascii="Times New Roman" w:hAnsi="Times New Roman" w:cs="Times New Roman" w:hint="eastAsia"/>
          <w:noProof/>
          <w:szCs w:val="21"/>
        </w:rPr>
        <w:t>24</w:t>
      </w:r>
      <w:r w:rsidR="006D7664" w:rsidRPr="00027055">
        <w:rPr>
          <w:rFonts w:ascii="Times New Roman" w:hAnsi="Times New Roman" w:cs="Times New Roman"/>
          <w:noProof/>
          <w:szCs w:val="21"/>
        </w:rPr>
        <w:t xml:space="preserve"> (ZBED3), n=20 (KDM4A). ***P &lt; 0.001 using unpaired two-tailed t-test.</w:t>
      </w:r>
      <w:r w:rsidR="006D7664" w:rsidRPr="00027055">
        <w:rPr>
          <w:rFonts w:ascii="Times New Roman" w:hAnsi="Times New Roman" w:cs="Times New Roman"/>
          <w:szCs w:val="21"/>
        </w:rPr>
        <w:t xml:space="preserve"> </w:t>
      </w:r>
      <w:r w:rsidR="006D7664" w:rsidRPr="00027055">
        <w:rPr>
          <w:rFonts w:ascii="Times New Roman" w:hAnsi="Times New Roman" w:cs="Times New Roman"/>
          <w:noProof/>
          <w:szCs w:val="21"/>
        </w:rPr>
        <w:t>(</w:t>
      </w:r>
      <w:r w:rsidR="00774486" w:rsidRPr="00027055">
        <w:rPr>
          <w:rFonts w:ascii="Times New Roman" w:hAnsi="Times New Roman" w:cs="Times New Roman" w:hint="eastAsia"/>
          <w:noProof/>
          <w:szCs w:val="21"/>
        </w:rPr>
        <w:t>h</w:t>
      </w:r>
      <w:r w:rsidR="006D7664" w:rsidRPr="00027055">
        <w:rPr>
          <w:rFonts w:ascii="Times New Roman" w:hAnsi="Times New Roman" w:cs="Times New Roman"/>
          <w:noProof/>
          <w:szCs w:val="21"/>
        </w:rPr>
        <w:t>) Immunofluorescence images of endogenous F-actin signal in control and 4E-T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>-</w:t>
      </w:r>
      <w:r w:rsidR="006D7664" w:rsidRPr="00027055">
        <w:rPr>
          <w:rFonts w:ascii="Times New Roman" w:hAnsi="Times New Roman" w:cs="Times New Roman"/>
          <w:noProof/>
          <w:szCs w:val="21"/>
        </w:rPr>
        <w:t>overexpressing zygotes using phalloidin. Scale bar, 20 um.</w:t>
      </w:r>
      <w:r w:rsidR="006D7664" w:rsidRPr="00027055">
        <w:rPr>
          <w:rFonts w:ascii="Times New Roman" w:hAnsi="Times New Roman" w:cs="Times New Roman"/>
          <w:szCs w:val="21"/>
        </w:rPr>
        <w:t xml:space="preserve"> (</w:t>
      </w:r>
      <w:r w:rsidR="00774486" w:rsidRPr="00027055">
        <w:rPr>
          <w:rFonts w:ascii="Times New Roman" w:hAnsi="Times New Roman" w:cs="Times New Roman" w:hint="eastAsia"/>
          <w:szCs w:val="21"/>
        </w:rPr>
        <w:t>i</w:t>
      </w:r>
      <w:r w:rsidR="006D7664" w:rsidRPr="00027055">
        <w:rPr>
          <w:rFonts w:ascii="Times New Roman" w:hAnsi="Times New Roman" w:cs="Times New Roman"/>
          <w:szCs w:val="21"/>
        </w:rPr>
        <w:t>) Quantification of cytoplasmic F-actin signals are presented as the mean</w:t>
      </w:r>
      <w:r w:rsidR="00611B3C" w:rsidRPr="00027055">
        <w:rPr>
          <w:rFonts w:ascii="Times New Roman" w:hAnsi="Times New Roman" w:cs="Times New Roman" w:hint="eastAsia"/>
          <w:szCs w:val="21"/>
        </w:rPr>
        <w:t xml:space="preserve"> </w:t>
      </w:r>
      <w:r w:rsidR="006D7664" w:rsidRPr="00027055">
        <w:rPr>
          <w:rFonts w:ascii="Times New Roman" w:hAnsi="Times New Roman" w:cs="Times New Roman"/>
          <w:szCs w:val="21"/>
        </w:rPr>
        <w:t>±</w:t>
      </w:r>
      <w:r w:rsidR="00611B3C" w:rsidRPr="00027055">
        <w:rPr>
          <w:rFonts w:ascii="Times New Roman" w:hAnsi="Times New Roman" w:cs="Times New Roman" w:hint="eastAsia"/>
          <w:szCs w:val="21"/>
        </w:rPr>
        <w:t xml:space="preserve"> </w:t>
      </w:r>
      <w:r w:rsidR="006D7664" w:rsidRPr="00027055">
        <w:rPr>
          <w:rFonts w:ascii="Times New Roman" w:hAnsi="Times New Roman" w:cs="Times New Roman"/>
          <w:szCs w:val="21"/>
        </w:rPr>
        <w:t xml:space="preserve">SEM. Sample sizes are: control: n=25; 4E-T overexpression: n=24. **P &lt; </w:t>
      </w:r>
      <w:r w:rsidR="006D7664" w:rsidRPr="00027055">
        <w:rPr>
          <w:rFonts w:ascii="Times New Roman" w:hAnsi="Times New Roman" w:cs="Times New Roman"/>
          <w:szCs w:val="21"/>
        </w:rPr>
        <w:lastRenderedPageBreak/>
        <w:t xml:space="preserve">0.01 </w:t>
      </w:r>
      <w:r w:rsidR="006D7664" w:rsidRPr="00027055">
        <w:rPr>
          <w:rFonts w:ascii="Times New Roman" w:hAnsi="Times New Roman" w:cs="Times New Roman" w:hint="eastAsia"/>
          <w:szCs w:val="21"/>
        </w:rPr>
        <w:t>(</w:t>
      </w:r>
      <w:r w:rsidR="006D7664" w:rsidRPr="00027055">
        <w:rPr>
          <w:rFonts w:ascii="Times New Roman" w:hAnsi="Times New Roman" w:cs="Times New Roman"/>
          <w:szCs w:val="21"/>
        </w:rPr>
        <w:t>using unpaired two-tailed t-test</w:t>
      </w:r>
      <w:r w:rsidR="006D7664" w:rsidRPr="00027055">
        <w:rPr>
          <w:rFonts w:ascii="Times New Roman" w:hAnsi="Times New Roman" w:cs="Times New Roman" w:hint="eastAsia"/>
          <w:szCs w:val="21"/>
        </w:rPr>
        <w:t>)</w:t>
      </w:r>
      <w:r w:rsidR="006D7664" w:rsidRPr="00027055">
        <w:rPr>
          <w:rFonts w:ascii="Times New Roman" w:hAnsi="Times New Roman" w:cs="Times New Roman"/>
          <w:szCs w:val="21"/>
        </w:rPr>
        <w:t xml:space="preserve">. </w:t>
      </w:r>
      <w:r w:rsidR="006D7664" w:rsidRPr="00027055">
        <w:rPr>
          <w:rFonts w:ascii="Times New Roman" w:hAnsi="Times New Roman" w:cs="Times New Roman"/>
          <w:noProof/>
          <w:szCs w:val="21"/>
        </w:rPr>
        <w:t>(</w:t>
      </w:r>
      <w:r w:rsidR="00774486" w:rsidRPr="00027055">
        <w:rPr>
          <w:rFonts w:ascii="Times New Roman" w:hAnsi="Times New Roman" w:cs="Times New Roman" w:hint="eastAsia"/>
          <w:noProof/>
          <w:szCs w:val="21"/>
        </w:rPr>
        <w:t>j</w:t>
      </w:r>
      <w:r w:rsidR="006D7664" w:rsidRPr="00027055">
        <w:rPr>
          <w:rFonts w:ascii="Times New Roman" w:hAnsi="Times New Roman" w:cs="Times New Roman"/>
          <w:noProof/>
          <w:szCs w:val="21"/>
        </w:rPr>
        <w:t>) Immunofluorescence images of endogenous H3K9me3 signal in control and 4E-T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>-</w:t>
      </w:r>
      <w:r w:rsidR="006D7664" w:rsidRPr="00027055">
        <w:rPr>
          <w:rFonts w:ascii="Times New Roman" w:hAnsi="Times New Roman" w:cs="Times New Roman"/>
          <w:noProof/>
          <w:szCs w:val="21"/>
        </w:rPr>
        <w:t>overexpressing zygotes using anti- H3K9me3 antibody. Scale bar, 20 um. (</w:t>
      </w:r>
      <w:r w:rsidR="00774486" w:rsidRPr="00027055">
        <w:rPr>
          <w:rFonts w:ascii="Times New Roman" w:hAnsi="Times New Roman" w:cs="Times New Roman" w:hint="eastAsia"/>
          <w:noProof/>
          <w:szCs w:val="21"/>
        </w:rPr>
        <w:t>k</w:t>
      </w:r>
      <w:r w:rsidR="006D7664" w:rsidRPr="00027055">
        <w:rPr>
          <w:rFonts w:ascii="Times New Roman" w:hAnsi="Times New Roman" w:cs="Times New Roman"/>
          <w:noProof/>
          <w:szCs w:val="21"/>
        </w:rPr>
        <w:t>) Quantification of H3K9me3 signals are presented as the mean</w:t>
      </w:r>
      <w:r w:rsidR="00611B3C" w:rsidRPr="00027055">
        <w:rPr>
          <w:rFonts w:ascii="Times New Roman" w:hAnsi="Times New Roman" w:cs="Times New Roman" w:hint="eastAsia"/>
          <w:noProof/>
          <w:szCs w:val="21"/>
        </w:rPr>
        <w:t xml:space="preserve"> </w:t>
      </w:r>
      <w:r w:rsidR="006D7664" w:rsidRPr="00027055">
        <w:rPr>
          <w:rFonts w:ascii="Times New Roman" w:hAnsi="Times New Roman" w:cs="Times New Roman"/>
          <w:noProof/>
          <w:szCs w:val="21"/>
        </w:rPr>
        <w:t>±</w:t>
      </w:r>
      <w:r w:rsidR="00611B3C" w:rsidRPr="00027055">
        <w:rPr>
          <w:rFonts w:ascii="Times New Roman" w:hAnsi="Times New Roman" w:cs="Times New Roman" w:hint="eastAsia"/>
          <w:noProof/>
          <w:szCs w:val="21"/>
        </w:rPr>
        <w:t xml:space="preserve"> </w:t>
      </w:r>
      <w:r w:rsidR="006D7664" w:rsidRPr="00027055">
        <w:rPr>
          <w:rFonts w:ascii="Times New Roman" w:hAnsi="Times New Roman" w:cs="Times New Roman"/>
          <w:noProof/>
          <w:szCs w:val="21"/>
        </w:rPr>
        <w:t xml:space="preserve">SEM. Sample sizes are: control: n=19; 4E-T overexpression: n=22. *P &lt; 0.05 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>(</w:t>
      </w:r>
      <w:r w:rsidR="006D7664" w:rsidRPr="00027055">
        <w:rPr>
          <w:rFonts w:ascii="Times New Roman" w:hAnsi="Times New Roman" w:cs="Times New Roman"/>
          <w:noProof/>
          <w:szCs w:val="21"/>
        </w:rPr>
        <w:t>using unpaired two-tailed t-test</w:t>
      </w:r>
      <w:r w:rsidR="006D7664" w:rsidRPr="00027055">
        <w:rPr>
          <w:rFonts w:ascii="Times New Roman" w:hAnsi="Times New Roman" w:cs="Times New Roman" w:hint="eastAsia"/>
          <w:noProof/>
          <w:szCs w:val="21"/>
        </w:rPr>
        <w:t>)</w:t>
      </w:r>
      <w:r w:rsidR="006D7664" w:rsidRPr="00027055">
        <w:rPr>
          <w:rFonts w:ascii="Times New Roman" w:hAnsi="Times New Roman" w:cs="Times New Roman"/>
          <w:noProof/>
          <w:szCs w:val="21"/>
        </w:rPr>
        <w:t>.</w:t>
      </w:r>
    </w:p>
    <w:p w14:paraId="0906FDAB" w14:textId="2DBFF008" w:rsidR="006D7664" w:rsidRPr="006D7664" w:rsidRDefault="006D7664" w:rsidP="006D7664">
      <w:pPr>
        <w:rPr>
          <w:rFonts w:hint="eastAsia"/>
        </w:rPr>
      </w:pPr>
    </w:p>
    <w:sectPr w:rsidR="006D7664" w:rsidRPr="006D76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3ED40" w14:textId="77777777" w:rsidR="003F390C" w:rsidRDefault="003F390C" w:rsidP="006D7664">
      <w:pPr>
        <w:rPr>
          <w:rFonts w:hint="eastAsia"/>
        </w:rPr>
      </w:pPr>
      <w:r>
        <w:separator/>
      </w:r>
    </w:p>
  </w:endnote>
  <w:endnote w:type="continuationSeparator" w:id="0">
    <w:p w14:paraId="37065894" w14:textId="77777777" w:rsidR="003F390C" w:rsidRDefault="003F390C" w:rsidP="006D766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05200" w14:textId="77777777" w:rsidR="003F390C" w:rsidRDefault="003F390C" w:rsidP="006D7664">
      <w:pPr>
        <w:rPr>
          <w:rFonts w:hint="eastAsia"/>
        </w:rPr>
      </w:pPr>
      <w:r>
        <w:separator/>
      </w:r>
    </w:p>
  </w:footnote>
  <w:footnote w:type="continuationSeparator" w:id="0">
    <w:p w14:paraId="0CBE1113" w14:textId="77777777" w:rsidR="003F390C" w:rsidRDefault="003F390C" w:rsidP="006D766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348"/>
    <w:rsid w:val="000074B7"/>
    <w:rsid w:val="000129A8"/>
    <w:rsid w:val="00020D73"/>
    <w:rsid w:val="00023531"/>
    <w:rsid w:val="00027055"/>
    <w:rsid w:val="000422C7"/>
    <w:rsid w:val="00057D79"/>
    <w:rsid w:val="000775C0"/>
    <w:rsid w:val="00080723"/>
    <w:rsid w:val="000850D3"/>
    <w:rsid w:val="000E4EE6"/>
    <w:rsid w:val="000E6934"/>
    <w:rsid w:val="000F6968"/>
    <w:rsid w:val="0012313C"/>
    <w:rsid w:val="00127FCC"/>
    <w:rsid w:val="00133148"/>
    <w:rsid w:val="001408BE"/>
    <w:rsid w:val="00152567"/>
    <w:rsid w:val="00162D0E"/>
    <w:rsid w:val="001753E6"/>
    <w:rsid w:val="001826C2"/>
    <w:rsid w:val="001C03E1"/>
    <w:rsid w:val="001D4A66"/>
    <w:rsid w:val="001E194C"/>
    <w:rsid w:val="001E554A"/>
    <w:rsid w:val="001E7B15"/>
    <w:rsid w:val="001F63D3"/>
    <w:rsid w:val="001F65FB"/>
    <w:rsid w:val="00235811"/>
    <w:rsid w:val="00243D00"/>
    <w:rsid w:val="00251F98"/>
    <w:rsid w:val="0027112F"/>
    <w:rsid w:val="0027206C"/>
    <w:rsid w:val="002D1A4A"/>
    <w:rsid w:val="002E28CA"/>
    <w:rsid w:val="003365DC"/>
    <w:rsid w:val="003448AD"/>
    <w:rsid w:val="00346FBF"/>
    <w:rsid w:val="00364F97"/>
    <w:rsid w:val="003854D1"/>
    <w:rsid w:val="003B721C"/>
    <w:rsid w:val="003C3E4E"/>
    <w:rsid w:val="003E1145"/>
    <w:rsid w:val="003E57C4"/>
    <w:rsid w:val="003E5CE5"/>
    <w:rsid w:val="003F390C"/>
    <w:rsid w:val="00436DE4"/>
    <w:rsid w:val="00447655"/>
    <w:rsid w:val="00451FA2"/>
    <w:rsid w:val="0045236A"/>
    <w:rsid w:val="00460BA5"/>
    <w:rsid w:val="00474708"/>
    <w:rsid w:val="004A2FD3"/>
    <w:rsid w:val="004C0164"/>
    <w:rsid w:val="0051083B"/>
    <w:rsid w:val="00540972"/>
    <w:rsid w:val="0054615A"/>
    <w:rsid w:val="00554C18"/>
    <w:rsid w:val="00563E23"/>
    <w:rsid w:val="005723F7"/>
    <w:rsid w:val="005821E3"/>
    <w:rsid w:val="00592535"/>
    <w:rsid w:val="005C1064"/>
    <w:rsid w:val="005D0F78"/>
    <w:rsid w:val="005E164E"/>
    <w:rsid w:val="005F73EB"/>
    <w:rsid w:val="0060082A"/>
    <w:rsid w:val="00604EB3"/>
    <w:rsid w:val="00611B3C"/>
    <w:rsid w:val="00614D12"/>
    <w:rsid w:val="006242F2"/>
    <w:rsid w:val="00632B81"/>
    <w:rsid w:val="0065353A"/>
    <w:rsid w:val="006549BE"/>
    <w:rsid w:val="00655836"/>
    <w:rsid w:val="00655AB2"/>
    <w:rsid w:val="00662621"/>
    <w:rsid w:val="0067766C"/>
    <w:rsid w:val="006811A7"/>
    <w:rsid w:val="00684A49"/>
    <w:rsid w:val="006858B2"/>
    <w:rsid w:val="006B261A"/>
    <w:rsid w:val="006D7664"/>
    <w:rsid w:val="00703E58"/>
    <w:rsid w:val="00710AF4"/>
    <w:rsid w:val="007132DC"/>
    <w:rsid w:val="00715348"/>
    <w:rsid w:val="00721BE4"/>
    <w:rsid w:val="00764CB0"/>
    <w:rsid w:val="00766AA6"/>
    <w:rsid w:val="00771B41"/>
    <w:rsid w:val="00774486"/>
    <w:rsid w:val="007961C8"/>
    <w:rsid w:val="007967EB"/>
    <w:rsid w:val="007A2C37"/>
    <w:rsid w:val="007D0D0B"/>
    <w:rsid w:val="007D0FF6"/>
    <w:rsid w:val="007D1C0E"/>
    <w:rsid w:val="00814065"/>
    <w:rsid w:val="00882FA1"/>
    <w:rsid w:val="008946FF"/>
    <w:rsid w:val="008A1509"/>
    <w:rsid w:val="008B110F"/>
    <w:rsid w:val="008F54E9"/>
    <w:rsid w:val="00900D55"/>
    <w:rsid w:val="0091023F"/>
    <w:rsid w:val="00923040"/>
    <w:rsid w:val="00942B20"/>
    <w:rsid w:val="009741F8"/>
    <w:rsid w:val="00986E83"/>
    <w:rsid w:val="00996E96"/>
    <w:rsid w:val="009A166D"/>
    <w:rsid w:val="009C4434"/>
    <w:rsid w:val="009C7D22"/>
    <w:rsid w:val="009D34C5"/>
    <w:rsid w:val="009E1B8A"/>
    <w:rsid w:val="009E34EE"/>
    <w:rsid w:val="009F510A"/>
    <w:rsid w:val="00A05391"/>
    <w:rsid w:val="00A40D6E"/>
    <w:rsid w:val="00A94FE0"/>
    <w:rsid w:val="00AB3D5E"/>
    <w:rsid w:val="00B20F0D"/>
    <w:rsid w:val="00B356EF"/>
    <w:rsid w:val="00B61D01"/>
    <w:rsid w:val="00B6478B"/>
    <w:rsid w:val="00B669AB"/>
    <w:rsid w:val="00B74A81"/>
    <w:rsid w:val="00BA1954"/>
    <w:rsid w:val="00BB0F47"/>
    <w:rsid w:val="00BB1852"/>
    <w:rsid w:val="00BC4C31"/>
    <w:rsid w:val="00BE08E7"/>
    <w:rsid w:val="00BE5E63"/>
    <w:rsid w:val="00C205DB"/>
    <w:rsid w:val="00C24CCD"/>
    <w:rsid w:val="00C31650"/>
    <w:rsid w:val="00C37ADC"/>
    <w:rsid w:val="00C54BC1"/>
    <w:rsid w:val="00C63065"/>
    <w:rsid w:val="00CC4F22"/>
    <w:rsid w:val="00CE0EC1"/>
    <w:rsid w:val="00CE1607"/>
    <w:rsid w:val="00D24AF8"/>
    <w:rsid w:val="00D5473F"/>
    <w:rsid w:val="00D60505"/>
    <w:rsid w:val="00D642F7"/>
    <w:rsid w:val="00D66549"/>
    <w:rsid w:val="00D96C07"/>
    <w:rsid w:val="00DA1AAE"/>
    <w:rsid w:val="00DB7708"/>
    <w:rsid w:val="00DC60E0"/>
    <w:rsid w:val="00DC692E"/>
    <w:rsid w:val="00DD20CD"/>
    <w:rsid w:val="00DE41CE"/>
    <w:rsid w:val="00DF267B"/>
    <w:rsid w:val="00DF4B83"/>
    <w:rsid w:val="00DF61DC"/>
    <w:rsid w:val="00E05B58"/>
    <w:rsid w:val="00E27BCE"/>
    <w:rsid w:val="00E27D83"/>
    <w:rsid w:val="00E323D1"/>
    <w:rsid w:val="00E325CC"/>
    <w:rsid w:val="00E35374"/>
    <w:rsid w:val="00E40278"/>
    <w:rsid w:val="00E4291A"/>
    <w:rsid w:val="00E47E93"/>
    <w:rsid w:val="00E57A5A"/>
    <w:rsid w:val="00E7048C"/>
    <w:rsid w:val="00E73432"/>
    <w:rsid w:val="00EA1029"/>
    <w:rsid w:val="00EA230F"/>
    <w:rsid w:val="00EB333D"/>
    <w:rsid w:val="00EC6CF1"/>
    <w:rsid w:val="00ED11F5"/>
    <w:rsid w:val="00ED7D9C"/>
    <w:rsid w:val="00EF1681"/>
    <w:rsid w:val="00F02DDF"/>
    <w:rsid w:val="00F04CDD"/>
    <w:rsid w:val="00F07124"/>
    <w:rsid w:val="00F146DD"/>
    <w:rsid w:val="00F15B5D"/>
    <w:rsid w:val="00F24783"/>
    <w:rsid w:val="00F35A29"/>
    <w:rsid w:val="00F44C9B"/>
    <w:rsid w:val="00F73ED8"/>
    <w:rsid w:val="00FD3145"/>
    <w:rsid w:val="00FD7A0F"/>
    <w:rsid w:val="00FE24FF"/>
    <w:rsid w:val="00FE40CB"/>
    <w:rsid w:val="00FE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AC0764"/>
  <w15:chartTrackingRefBased/>
  <w15:docId w15:val="{4B1DEF1C-B818-4815-9B1E-650E21EB0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66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1534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53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534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534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534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5348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534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534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534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1534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153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153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1534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15348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1534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1534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1534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1534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1534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153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534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153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53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153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534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1534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153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1534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1534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D76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D766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D76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D766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1208</Words>
  <Characters>7227</Characters>
  <Application>Microsoft Office Word</Application>
  <DocSecurity>0</DocSecurity>
  <Lines>150</Lines>
  <Paragraphs>19</Paragraphs>
  <ScaleCrop>false</ScaleCrop>
  <Company/>
  <LinksUpToDate>false</LinksUpToDate>
  <CharactersWithSpaces>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Pinhua Wang</dc:creator>
  <cp:keywords/>
  <dc:description/>
  <cp:lastModifiedBy>Pinhua Wang</cp:lastModifiedBy>
  <cp:revision>12</cp:revision>
  <dcterms:created xsi:type="dcterms:W3CDTF">2026-05-13T01:02:00Z</dcterms:created>
  <dcterms:modified xsi:type="dcterms:W3CDTF">2026-05-22T12:12:00Z</dcterms:modified>
</cp:coreProperties>
</file>