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1A26A" w14:textId="288782B4" w:rsidR="004340A9" w:rsidRPr="001718EC" w:rsidRDefault="004340A9" w:rsidP="004340A9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</w:pPr>
      <w:bookmarkStart w:id="0" w:name="OLE_LINK3"/>
      <w:r w:rsidRPr="007C5448">
        <w:rPr>
          <w:rFonts w:ascii="Arial" w:hAnsi="Arial" w:cs="Arial"/>
          <w:b/>
          <w:sz w:val="32"/>
          <w:szCs w:val="32"/>
          <w:lang w:val="en-US"/>
        </w:rPr>
        <w:t>Supplemental Figure S</w:t>
      </w:r>
      <w:r>
        <w:rPr>
          <w:rFonts w:ascii="Arial" w:hAnsi="Arial" w:cs="Arial"/>
          <w:b/>
          <w:sz w:val="32"/>
          <w:szCs w:val="32"/>
          <w:lang w:val="en-US"/>
        </w:rPr>
        <w:t>1.</w:t>
      </w:r>
    </w:p>
    <w:bookmarkEnd w:id="0"/>
    <w:p w14:paraId="0B50A350" w14:textId="77777777" w:rsidR="004340A9" w:rsidRPr="00C648A1" w:rsidRDefault="004340A9" w:rsidP="004340A9">
      <w:pPr>
        <w:snapToGrid w:val="0"/>
        <w:spacing w:after="60"/>
        <w:jc w:val="both"/>
        <w:rPr>
          <w:rFonts w:ascii="Times New Roman" w:hAnsi="Times New Roman" w:cs="Times New Roman"/>
          <w:lang w:val="en-US"/>
        </w:rPr>
      </w:pPr>
    </w:p>
    <w:p w14:paraId="2F95EFA2" w14:textId="7FD20C4D" w:rsidR="004340A9" w:rsidRPr="00C648A1" w:rsidRDefault="00D15380" w:rsidP="004340A9">
      <w:pPr>
        <w:snapToGrid w:val="0"/>
        <w:spacing w:after="60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12D6A384" wp14:editId="24FAC3CB">
            <wp:extent cx="6261100" cy="4152900"/>
            <wp:effectExtent l="0" t="0" r="0" b="0"/>
            <wp:docPr id="12197606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760650" name="Picture 121976065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6DCD7" w14:textId="0A108903" w:rsidR="004340A9" w:rsidRDefault="004340A9" w:rsidP="004340A9">
      <w:pPr>
        <w:snapToGrid w:val="0"/>
        <w:spacing w:after="60" w:line="288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Supplemental </w:t>
      </w:r>
      <w:r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Figure 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1</w:t>
      </w:r>
      <w:r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Scheme of RNA </w:t>
      </w:r>
      <w:r w:rsidR="00DA4900">
        <w:rPr>
          <w:rFonts w:ascii="Times New Roman" w:hAnsi="Times New Roman" w:cs="Times New Roman"/>
          <w:b/>
          <w:bCs/>
          <w:sz w:val="20"/>
          <w:szCs w:val="20"/>
          <w:lang w:val="en-US"/>
        </w:rPr>
        <w:t>library sets</w:t>
      </w:r>
      <w:r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preparation. </w:t>
      </w:r>
      <w:r w:rsidRPr="00C648A1">
        <w:rPr>
          <w:rFonts w:ascii="Times New Roman" w:hAnsi="Times New Roman" w:cs="Times New Roman"/>
          <w:sz w:val="20"/>
          <w:szCs w:val="20"/>
          <w:lang w:val="en-US"/>
        </w:rPr>
        <w:t>4 librar</w:t>
      </w:r>
      <w:r w:rsidR="00DA4900">
        <w:rPr>
          <w:rFonts w:ascii="Times New Roman" w:hAnsi="Times New Roman" w:cs="Times New Roman"/>
          <w:sz w:val="20"/>
          <w:szCs w:val="20"/>
          <w:lang w:val="en-US"/>
        </w:rPr>
        <w:t xml:space="preserve">y sets </w:t>
      </w:r>
      <w:r w:rsidR="00D15380">
        <w:rPr>
          <w:rFonts w:ascii="Times New Roman" w:hAnsi="Times New Roman" w:cs="Times New Roman"/>
          <w:sz w:val="20"/>
          <w:szCs w:val="20"/>
          <w:lang w:val="en-US"/>
        </w:rPr>
        <w:t xml:space="preserve">that included 4 groups </w:t>
      </w:r>
      <w:r w:rsidRPr="00C648A1">
        <w:rPr>
          <w:rFonts w:ascii="Times New Roman" w:hAnsi="Times New Roman" w:cs="Times New Roman"/>
          <w:sz w:val="20"/>
          <w:szCs w:val="20"/>
          <w:lang w:val="en-US"/>
        </w:rPr>
        <w:t xml:space="preserve">were obtained with different treatments and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correspond to </w:t>
      </w:r>
      <w:r w:rsidRPr="00C648A1">
        <w:rPr>
          <w:rFonts w:ascii="Times New Roman" w:hAnsi="Times New Roman" w:cs="Times New Roman"/>
          <w:sz w:val="20"/>
          <w:szCs w:val="20"/>
          <w:lang w:val="en-US"/>
        </w:rPr>
        <w:t>next-generation sequencing (NGS)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648A1">
        <w:rPr>
          <w:rFonts w:ascii="Times New Roman" w:hAnsi="Times New Roman" w:cs="Times New Roman"/>
          <w:sz w:val="20"/>
          <w:szCs w:val="20"/>
          <w:lang w:val="en-US"/>
        </w:rPr>
        <w:t>of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Pr="00C648A1">
        <w:rPr>
          <w:rFonts w:ascii="Times New Roman" w:hAnsi="Times New Roman" w:cs="Times New Roman"/>
          <w:sz w:val="20"/>
          <w:szCs w:val="20"/>
          <w:lang w:val="en-US"/>
        </w:rPr>
        <w:t xml:space="preserve">mRNA (Library </w:t>
      </w:r>
      <w:r w:rsidR="00D94B00">
        <w:rPr>
          <w:rFonts w:ascii="Times New Roman" w:hAnsi="Times New Roman" w:cs="Times New Roman"/>
          <w:sz w:val="20"/>
          <w:szCs w:val="20"/>
          <w:lang w:val="en-US"/>
        </w:rPr>
        <w:t xml:space="preserve">set </w:t>
      </w:r>
      <w:r w:rsidRPr="00C648A1">
        <w:rPr>
          <w:rFonts w:ascii="Times New Roman" w:hAnsi="Times New Roman" w:cs="Times New Roman"/>
          <w:sz w:val="20"/>
          <w:szCs w:val="20"/>
          <w:lang w:val="en-US"/>
        </w:rPr>
        <w:t xml:space="preserve">1), standard small RNAs starting with 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5’phosphate (5’P) and ending with 3’ hydroxyl (3’OH)</w:t>
      </w:r>
      <w:r w:rsidRPr="00C648A1">
        <w:rPr>
          <w:rFonts w:ascii="Times New Roman" w:hAnsi="Times New Roman" w:cs="Times New Roman"/>
          <w:sz w:val="20"/>
          <w:szCs w:val="20"/>
          <w:lang w:val="en-US"/>
        </w:rPr>
        <w:t xml:space="preserve"> (Library </w:t>
      </w:r>
      <w:r w:rsidR="00D94B00">
        <w:rPr>
          <w:rFonts w:ascii="Times New Roman" w:hAnsi="Times New Roman" w:cs="Times New Roman"/>
          <w:sz w:val="20"/>
          <w:szCs w:val="20"/>
          <w:lang w:val="en-US"/>
        </w:rPr>
        <w:t xml:space="preserve">set </w:t>
      </w:r>
      <w:r w:rsidRPr="00C648A1">
        <w:rPr>
          <w:rFonts w:ascii="Times New Roman" w:hAnsi="Times New Roman" w:cs="Times New Roman"/>
          <w:sz w:val="20"/>
          <w:szCs w:val="20"/>
          <w:lang w:val="en-US"/>
        </w:rPr>
        <w:t xml:space="preserve">2), selective amplification of 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2’3’ cyclic phosphate (3’cP) </w:t>
      </w:r>
      <w:r w:rsidRPr="00C648A1">
        <w:rPr>
          <w:rFonts w:ascii="Times New Roman" w:hAnsi="Times New Roman" w:cs="Times New Roman"/>
          <w:sz w:val="20"/>
          <w:szCs w:val="20"/>
          <w:lang w:val="en-US"/>
        </w:rPr>
        <w:t xml:space="preserve">end products (Library </w:t>
      </w:r>
      <w:r w:rsidR="00D94B00">
        <w:rPr>
          <w:rFonts w:ascii="Times New Roman" w:hAnsi="Times New Roman" w:cs="Times New Roman"/>
          <w:sz w:val="20"/>
          <w:szCs w:val="20"/>
          <w:lang w:val="en-US"/>
        </w:rPr>
        <w:t xml:space="preserve">set </w:t>
      </w:r>
      <w:r w:rsidRPr="00C648A1">
        <w:rPr>
          <w:rFonts w:ascii="Times New Roman" w:hAnsi="Times New Roman" w:cs="Times New Roman"/>
          <w:sz w:val="20"/>
          <w:szCs w:val="20"/>
          <w:lang w:val="en-US"/>
        </w:rPr>
        <w:t>3), which are generated by an endonuclease cleavage</w:t>
      </w:r>
      <w:r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C648A1">
        <w:rPr>
          <w:rFonts w:ascii="Times New Roman" w:hAnsi="Times New Roman" w:cs="Times New Roman"/>
          <w:sz w:val="20"/>
          <w:szCs w:val="20"/>
          <w:lang w:val="en-US"/>
        </w:rPr>
        <w:t xml:space="preserve"> and total small RNA with any ends (Library </w:t>
      </w:r>
      <w:r w:rsidR="00D94B00">
        <w:rPr>
          <w:rFonts w:ascii="Times New Roman" w:hAnsi="Times New Roman" w:cs="Times New Roman"/>
          <w:sz w:val="20"/>
          <w:szCs w:val="20"/>
          <w:lang w:val="en-US"/>
        </w:rPr>
        <w:t xml:space="preserve">set </w:t>
      </w:r>
      <w:r w:rsidRPr="00C648A1">
        <w:rPr>
          <w:rFonts w:ascii="Times New Roman" w:hAnsi="Times New Roman" w:cs="Times New Roman"/>
          <w:sz w:val="20"/>
          <w:szCs w:val="20"/>
          <w:lang w:val="en-US"/>
        </w:rPr>
        <w:t xml:space="preserve">4).  R2WT is the control </w:t>
      </w:r>
      <w:r>
        <w:rPr>
          <w:rFonts w:ascii="Times New Roman" w:hAnsi="Times New Roman" w:cs="Times New Roman"/>
          <w:sz w:val="20"/>
          <w:szCs w:val="20"/>
          <w:lang w:val="en-US"/>
        </w:rPr>
        <w:t>corresponding to</w:t>
      </w:r>
      <w:r w:rsidRPr="00C648A1">
        <w:rPr>
          <w:rFonts w:ascii="Times New Roman" w:hAnsi="Times New Roman" w:cs="Times New Roman"/>
          <w:sz w:val="20"/>
          <w:szCs w:val="20"/>
          <w:lang w:val="en-US"/>
        </w:rPr>
        <w:t xml:space="preserve"> THP-1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-derived </w:t>
      </w:r>
      <w:r w:rsidRPr="00C648A1">
        <w:rPr>
          <w:rFonts w:ascii="Times New Roman" w:hAnsi="Times New Roman" w:cs="Times New Roman"/>
          <w:sz w:val="20"/>
          <w:szCs w:val="20"/>
          <w:lang w:val="en-US"/>
        </w:rPr>
        <w:t xml:space="preserve">macrophages without any treatment. WT40 is the R2WT cells treated with 4 </w:t>
      </w:r>
      <w:proofErr w:type="spellStart"/>
      <w:r w:rsidRPr="00C648A1">
        <w:rPr>
          <w:rFonts w:ascii="Times New Roman" w:hAnsi="Times New Roman" w:cs="Times New Roman"/>
          <w:sz w:val="20"/>
          <w:szCs w:val="20"/>
          <w:lang w:val="en-US"/>
        </w:rPr>
        <w:t>μg</w:t>
      </w:r>
      <w:proofErr w:type="spellEnd"/>
      <w:r w:rsidRPr="00C648A1">
        <w:rPr>
          <w:rFonts w:ascii="Times New Roman" w:hAnsi="Times New Roman" w:cs="Times New Roman"/>
          <w:sz w:val="20"/>
          <w:szCs w:val="20"/>
          <w:lang w:val="en-US"/>
        </w:rPr>
        <w:t>/ml ssRNA40 for 14 hours. R2KO/KO40 corresponds to the KO macrophage cells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in absence/presence of ssRNA40</w:t>
      </w:r>
      <w:r w:rsidRPr="00C648A1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5614E861" w14:textId="77777777" w:rsidR="00517C30" w:rsidRDefault="00517C30" w:rsidP="006A4CC6">
      <w:pPr>
        <w:snapToGrid w:val="0"/>
        <w:spacing w:after="60"/>
        <w:jc w:val="both"/>
        <w:rPr>
          <w:rFonts w:ascii="Arial" w:hAnsi="Arial" w:cs="Arial"/>
          <w:b/>
          <w:sz w:val="32"/>
          <w:szCs w:val="32"/>
          <w:lang w:val="en-US"/>
        </w:rPr>
        <w:sectPr w:rsidR="00517C30" w:rsidSect="006826A1">
          <w:footerReference w:type="even" r:id="rId8"/>
          <w:footerReference w:type="default" r:id="rId9"/>
          <w:pgSz w:w="11906" w:h="16838"/>
          <w:pgMar w:top="567" w:right="567" w:bottom="816" w:left="567" w:header="709" w:footer="510" w:gutter="0"/>
          <w:cols w:space="708"/>
          <w:docGrid w:linePitch="360"/>
        </w:sectPr>
      </w:pPr>
    </w:p>
    <w:p w14:paraId="63709DF5" w14:textId="37789953" w:rsidR="00A330C6" w:rsidRDefault="00A330C6" w:rsidP="00A330C6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Arial" w:hAnsi="Arial" w:cs="Arial"/>
          <w:b/>
          <w:sz w:val="32"/>
          <w:szCs w:val="32"/>
          <w:lang w:val="en-US"/>
        </w:rPr>
      </w:pPr>
      <w:r w:rsidRPr="007C5448">
        <w:rPr>
          <w:rFonts w:ascii="Arial" w:hAnsi="Arial" w:cs="Arial"/>
          <w:b/>
          <w:sz w:val="32"/>
          <w:szCs w:val="32"/>
          <w:lang w:val="en-US"/>
        </w:rPr>
        <w:lastRenderedPageBreak/>
        <w:t>Supplemental Figure S</w:t>
      </w:r>
      <w:r>
        <w:rPr>
          <w:rFonts w:ascii="Arial" w:hAnsi="Arial" w:cs="Arial"/>
          <w:b/>
          <w:sz w:val="32"/>
          <w:szCs w:val="32"/>
          <w:lang w:val="en-US"/>
        </w:rPr>
        <w:t>2.</w:t>
      </w:r>
    </w:p>
    <w:p w14:paraId="17B1BF65" w14:textId="77777777" w:rsidR="008B0E18" w:rsidRPr="001718EC" w:rsidRDefault="008B0E18" w:rsidP="00A330C6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</w:pPr>
    </w:p>
    <w:p w14:paraId="5781FE73" w14:textId="0284D077" w:rsidR="0014348E" w:rsidRDefault="00CE1AD1" w:rsidP="00B96C5C">
      <w:pPr>
        <w:snapToGrid w:val="0"/>
        <w:spacing w:after="60"/>
        <w:jc w:val="center"/>
        <w:rPr>
          <w:rFonts w:ascii="Arial" w:hAnsi="Arial" w:cs="Arial"/>
          <w:b/>
          <w:sz w:val="32"/>
          <w:szCs w:val="32"/>
          <w:lang w:val="en-US"/>
        </w:rPr>
      </w:pPr>
      <w:r>
        <w:rPr>
          <w:rFonts w:ascii="Arial" w:hAnsi="Arial" w:cs="Arial"/>
          <w:b/>
          <w:noProof/>
          <w:sz w:val="32"/>
          <w:szCs w:val="32"/>
          <w:lang w:val="en-US"/>
        </w:rPr>
        <w:drawing>
          <wp:inline distT="0" distB="0" distL="0" distR="0" wp14:anchorId="3C3E1017" wp14:editId="52805AE5">
            <wp:extent cx="6840220" cy="1746250"/>
            <wp:effectExtent l="0" t="0" r="0" b="6350"/>
            <wp:docPr id="463895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89565" name="Picture 4638956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33369" w14:textId="74A1EDCC" w:rsidR="0014348E" w:rsidRPr="00AC3A3C" w:rsidRDefault="0014348E" w:rsidP="0014348E">
      <w:pPr>
        <w:snapToGrid w:val="0"/>
        <w:spacing w:after="60" w:line="288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sectPr w:rsidR="0014348E" w:rsidRPr="00AC3A3C" w:rsidSect="006826A1">
          <w:pgSz w:w="11906" w:h="16838"/>
          <w:pgMar w:top="567" w:right="567" w:bottom="816" w:left="567" w:header="709" w:footer="510" w:gutter="0"/>
          <w:cols w:space="708"/>
          <w:docGrid w:linePitch="360"/>
        </w:sectPr>
      </w:pPr>
      <w:r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Supplemental </w:t>
      </w:r>
      <w:r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Figure S</w:t>
      </w:r>
      <w:r w:rsidR="005A67FC">
        <w:rPr>
          <w:rFonts w:ascii="Times New Roman" w:hAnsi="Times New Roman" w:cs="Times New Roman"/>
          <w:b/>
          <w:bCs/>
          <w:sz w:val="20"/>
          <w:szCs w:val="20"/>
          <w:lang w:val="en-US"/>
        </w:rPr>
        <w:t>2</w:t>
      </w:r>
      <w:r w:rsidRPr="0014348E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. Standard curve</w:t>
      </w:r>
      <w:r w:rsidR="001C5091">
        <w:rPr>
          <w:rFonts w:ascii="Times New Roman" w:eastAsia="Times New Roman" w:hAnsi="Times New Roman" w:cs="Times New Roman" w:hint="eastAsia"/>
          <w:b/>
          <w:bCs/>
          <w:sz w:val="20"/>
          <w:szCs w:val="15"/>
          <w:lang w:val="en-US"/>
        </w:rPr>
        <w:t>s</w:t>
      </w:r>
      <w:r w:rsidRPr="0014348E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 </w:t>
      </w:r>
      <w:r w:rsidR="00657923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for</w:t>
      </w:r>
      <w:r w:rsidRPr="0014348E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IL6</w:t>
      </w:r>
      <w:r w:rsidR="003C2953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, </w:t>
      </w:r>
      <w:r w:rsidRPr="0014348E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TNF-α and </w:t>
      </w:r>
      <w:r w:rsidR="00657923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CXCL10</w:t>
      </w:r>
      <w:r w:rsidR="003C2953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 </w:t>
      </w:r>
      <w:r w:rsidR="00657923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quantified</w:t>
      </w:r>
      <w:r w:rsidRPr="0014348E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 by ELISA. </w:t>
      </w:r>
      <w:r w:rsidRPr="001C5091">
        <w:rPr>
          <w:rFonts w:ascii="Times New Roman" w:eastAsia="Times New Roman" w:hAnsi="Times New Roman" w:cs="Times New Roman"/>
          <w:sz w:val="20"/>
          <w:szCs w:val="15"/>
          <w:lang w:val="en-US"/>
        </w:rPr>
        <w:t xml:space="preserve">The </w:t>
      </w:r>
      <w:r w:rsidR="00657923">
        <w:rPr>
          <w:rFonts w:ascii="Times New Roman" w:eastAsia="Times New Roman" w:hAnsi="Times New Roman" w:cs="Times New Roman"/>
          <w:sz w:val="20"/>
          <w:szCs w:val="15"/>
          <w:lang w:val="en-US"/>
        </w:rPr>
        <w:t>protein</w:t>
      </w:r>
      <w:r w:rsidRPr="001C5091">
        <w:rPr>
          <w:rFonts w:ascii="Times New Roman" w:eastAsia="Times New Roman" w:hAnsi="Times New Roman" w:cs="Times New Roman"/>
          <w:sz w:val="20"/>
          <w:szCs w:val="15"/>
          <w:lang w:val="en-US"/>
        </w:rPr>
        <w:t xml:space="preserve"> concentration</w:t>
      </w:r>
      <w:r w:rsidR="003C2953" w:rsidRPr="001C5091">
        <w:rPr>
          <w:rFonts w:ascii="Times New Roman" w:eastAsia="Times New Roman" w:hAnsi="Times New Roman" w:cs="Times New Roman"/>
          <w:sz w:val="20"/>
          <w:szCs w:val="15"/>
          <w:lang w:val="en-US"/>
        </w:rPr>
        <w:t xml:space="preserve"> </w:t>
      </w:r>
      <w:r w:rsidRPr="001C5091">
        <w:rPr>
          <w:rFonts w:ascii="Times New Roman" w:eastAsia="Times New Roman" w:hAnsi="Times New Roman" w:cs="Times New Roman"/>
          <w:sz w:val="20"/>
          <w:szCs w:val="15"/>
          <w:lang w:val="en-US"/>
        </w:rPr>
        <w:t>relative to OD</w:t>
      </w:r>
      <w:r w:rsidR="00ED12EA" w:rsidRPr="001C5091">
        <w:rPr>
          <w:rFonts w:ascii="Times New Roman" w:eastAsia="Times New Roman" w:hAnsi="Times New Roman" w:cs="Times New Roman"/>
          <w:sz w:val="20"/>
          <w:szCs w:val="15"/>
          <w:vertAlign w:val="subscript"/>
          <w:lang w:val="en-US"/>
        </w:rPr>
        <w:t>630</w:t>
      </w:r>
      <w:r w:rsidRPr="001C5091">
        <w:rPr>
          <w:rFonts w:ascii="Times New Roman" w:eastAsia="Times New Roman" w:hAnsi="Times New Roman" w:cs="Times New Roman"/>
          <w:sz w:val="20"/>
          <w:szCs w:val="15"/>
          <w:lang w:val="en-US"/>
        </w:rPr>
        <w:t xml:space="preserve"> </w:t>
      </w:r>
      <w:r w:rsidR="00657923">
        <w:rPr>
          <w:rFonts w:ascii="Times New Roman" w:eastAsia="Times New Roman" w:hAnsi="Times New Roman" w:cs="Times New Roman"/>
          <w:sz w:val="20"/>
          <w:szCs w:val="15"/>
          <w:lang w:val="en-US"/>
        </w:rPr>
        <w:t xml:space="preserve">values was </w:t>
      </w:r>
      <w:r w:rsidRPr="001C5091">
        <w:rPr>
          <w:rFonts w:ascii="Times New Roman" w:eastAsia="Times New Roman" w:hAnsi="Times New Roman" w:cs="Times New Roman"/>
          <w:sz w:val="20"/>
          <w:szCs w:val="15"/>
          <w:lang w:val="en-US"/>
        </w:rPr>
        <w:t xml:space="preserve">obtained from the curve fit by </w:t>
      </w:r>
      <w:r w:rsidR="004113EF" w:rsidRPr="001C5091">
        <w:rPr>
          <w:rFonts w:ascii="Times New Roman" w:eastAsia="Times New Roman" w:hAnsi="Times New Roman" w:cs="Times New Roman"/>
          <w:sz w:val="20"/>
          <w:szCs w:val="15"/>
          <w:lang w:val="en-US"/>
        </w:rPr>
        <w:t xml:space="preserve">four-parameter logistic (4PL) </w:t>
      </w:r>
      <w:r w:rsidR="00625EEE" w:rsidRPr="001C5091">
        <w:rPr>
          <w:rFonts w:ascii="Times New Roman" w:eastAsia="Times New Roman" w:hAnsi="Times New Roman" w:cs="Times New Roman"/>
          <w:sz w:val="20"/>
          <w:szCs w:val="15"/>
          <w:lang w:val="en-US"/>
        </w:rPr>
        <w:t xml:space="preserve">nonlinear </w:t>
      </w:r>
      <w:r w:rsidR="004113EF" w:rsidRPr="001C5091">
        <w:rPr>
          <w:rFonts w:ascii="Times New Roman" w:eastAsia="Times New Roman" w:hAnsi="Times New Roman" w:cs="Times New Roman"/>
          <w:sz w:val="20"/>
          <w:szCs w:val="15"/>
          <w:lang w:val="en-US"/>
        </w:rPr>
        <w:t>regression</w:t>
      </w:r>
      <w:r w:rsidRPr="001C5091">
        <w:rPr>
          <w:rFonts w:ascii="Times New Roman" w:eastAsia="Times New Roman" w:hAnsi="Times New Roman" w:cs="Times New Roman"/>
          <w:sz w:val="20"/>
          <w:szCs w:val="15"/>
          <w:lang w:val="en-US"/>
        </w:rPr>
        <w:t>.</w:t>
      </w:r>
    </w:p>
    <w:p w14:paraId="3F311B18" w14:textId="3764EB44" w:rsidR="00F560D2" w:rsidRDefault="007C5448" w:rsidP="006A4CC6">
      <w:pPr>
        <w:snapToGrid w:val="0"/>
        <w:spacing w:after="60"/>
        <w:jc w:val="both"/>
        <w:rPr>
          <w:rFonts w:ascii="Arial" w:hAnsi="Arial" w:cs="Arial"/>
          <w:b/>
          <w:sz w:val="32"/>
          <w:szCs w:val="32"/>
          <w:lang w:val="en-US"/>
        </w:rPr>
      </w:pPr>
      <w:r w:rsidRPr="007C5448">
        <w:rPr>
          <w:rFonts w:ascii="Arial" w:hAnsi="Arial" w:cs="Arial"/>
          <w:b/>
          <w:sz w:val="32"/>
          <w:szCs w:val="32"/>
          <w:lang w:val="en-US"/>
        </w:rPr>
        <w:t>Supplemental Figure S</w:t>
      </w:r>
      <w:r w:rsidR="00517C30">
        <w:rPr>
          <w:rFonts w:ascii="Arial" w:hAnsi="Arial" w:cs="Arial"/>
          <w:b/>
          <w:sz w:val="32"/>
          <w:szCs w:val="32"/>
          <w:lang w:val="en-US"/>
        </w:rPr>
        <w:t>3</w:t>
      </w:r>
      <w:r w:rsidR="00306FDE" w:rsidRPr="00306FDE">
        <w:rPr>
          <w:rFonts w:ascii="Arial" w:hAnsi="Arial" w:cs="Arial"/>
          <w:b/>
          <w:sz w:val="32"/>
          <w:szCs w:val="32"/>
          <w:lang w:val="en-US"/>
        </w:rPr>
        <w:t>.</w:t>
      </w:r>
    </w:p>
    <w:p w14:paraId="2694A280" w14:textId="77777777" w:rsidR="0009504F" w:rsidRPr="0009504F" w:rsidRDefault="0009504F" w:rsidP="006A4CC6">
      <w:pPr>
        <w:snapToGrid w:val="0"/>
        <w:spacing w:after="60"/>
        <w:jc w:val="both"/>
        <w:rPr>
          <w:rFonts w:ascii="Arial" w:hAnsi="Arial" w:cs="Arial"/>
          <w:b/>
          <w:sz w:val="32"/>
          <w:szCs w:val="32"/>
          <w:lang w:val="en-US"/>
        </w:rPr>
      </w:pPr>
    </w:p>
    <w:p w14:paraId="630FF0BA" w14:textId="24C0D480" w:rsidR="00C4137A" w:rsidRPr="00C648A1" w:rsidRDefault="00BB1CED" w:rsidP="0051405F">
      <w:pPr>
        <w:autoSpaceDE w:val="0"/>
        <w:autoSpaceDN w:val="0"/>
        <w:adjustRightInd w:val="0"/>
        <w:snapToGrid w:val="0"/>
        <w:spacing w:after="60"/>
        <w:jc w:val="center"/>
        <w:rPr>
          <w:rFonts w:ascii="Arial" w:eastAsia="Times New Roman" w:hAnsi="Arial" w:cs="Arial"/>
          <w:b/>
          <w:szCs w:val="20"/>
          <w:lang w:val="en-US"/>
        </w:rPr>
      </w:pPr>
      <w:r>
        <w:rPr>
          <w:rFonts w:ascii="Arial" w:eastAsia="Times New Roman" w:hAnsi="Arial" w:cs="Arial"/>
          <w:b/>
          <w:noProof/>
          <w:szCs w:val="20"/>
          <w:lang w:val="en-US"/>
        </w:rPr>
        <w:drawing>
          <wp:inline distT="0" distB="0" distL="0" distR="0" wp14:anchorId="14A500A7" wp14:editId="681EB5C8">
            <wp:extent cx="6264000" cy="5199260"/>
            <wp:effectExtent l="0" t="0" r="0" b="0"/>
            <wp:docPr id="1893993929" name="Picture 1" descr="A collage of graphs and diagra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993929" name="Picture 1" descr="A collage of graphs and diagrams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4000" cy="51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30CC6" w14:textId="3310E729" w:rsidR="00C4137A" w:rsidRPr="00C648A1" w:rsidRDefault="001917D6" w:rsidP="006832CA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Times New Roman" w:eastAsia="Times New Roman" w:hAnsi="Times New Roman" w:cs="Times New Roman"/>
          <w:b/>
          <w:sz w:val="20"/>
          <w:szCs w:val="15"/>
          <w:lang w:val="en-US"/>
        </w:rPr>
      </w:pPr>
      <w:r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Supplemental </w:t>
      </w:r>
      <w:r w:rsidR="00C4137A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Figure </w:t>
      </w:r>
      <w:r w:rsidR="00A330C6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S</w:t>
      </w:r>
      <w:r w:rsidR="00A330C6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3</w:t>
      </w:r>
      <w:r w:rsidR="00C4137A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. Overview of the results of 1st NGS for RNase 2-KO</w:t>
      </w:r>
      <w:r w:rsidR="00405F4D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 (R2KO)</w:t>
      </w:r>
      <w:r w:rsidR="00C4137A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 and WT</w:t>
      </w:r>
      <w:r w:rsidR="00C5565E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 </w:t>
      </w:r>
      <w:r w:rsidR="00405F4D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(R2WT)</w:t>
      </w:r>
      <w:r w:rsidR="00C4137A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 THP-1 induced macr</w:t>
      </w:r>
      <w:r w:rsidR="00C123AD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o</w:t>
      </w:r>
      <w:r w:rsidR="00C4137A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phage</w:t>
      </w:r>
      <w:r w:rsidR="00C26482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s</w:t>
      </w:r>
      <w:r w:rsidR="00C4137A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.</w:t>
      </w:r>
    </w:p>
    <w:p w14:paraId="255DF5C7" w14:textId="58854E29" w:rsidR="00C4137A" w:rsidRPr="00C648A1" w:rsidRDefault="00C4137A" w:rsidP="006832CA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</w:pPr>
      <w:r w:rsidRPr="00C648A1">
        <w:rPr>
          <w:rFonts w:ascii="Times New Roman" w:eastAsia="Times New Roman" w:hAnsi="Times New Roman" w:cs="Times New Roman"/>
          <w:b/>
          <w:sz w:val="20"/>
          <w:szCs w:val="15"/>
          <w:lang w:val="en-US"/>
        </w:rPr>
        <w:t>(A)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Principal Component Analysis (PCA) plot for </w:t>
      </w:r>
      <w:r w:rsidR="005F69AB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R2WT</w:t>
      </w:r>
      <w:r w:rsidR="00307FCB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and R2KO macrophage cells of </w:t>
      </w:r>
      <w:r w:rsidR="00457482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poly(A) 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transcripts</w:t>
      </w:r>
      <w:r w:rsidR="00975307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’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sequencing. </w:t>
      </w:r>
    </w:p>
    <w:p w14:paraId="20AA91B6" w14:textId="17BDE8B5" w:rsidR="00C4137A" w:rsidRPr="00C648A1" w:rsidRDefault="00C4137A" w:rsidP="006832CA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</w:pPr>
      <w:r w:rsidRPr="00C648A1">
        <w:rPr>
          <w:rFonts w:ascii="Times New Roman" w:eastAsia="Times New Roman" w:hAnsi="Times New Roman" w:cs="Times New Roman"/>
          <w:b/>
          <w:sz w:val="20"/>
          <w:szCs w:val="15"/>
          <w:lang w:val="en-US"/>
        </w:rPr>
        <w:t>(B)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Volcano plot for </w:t>
      </w:r>
      <w:proofErr w:type="spellStart"/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protein_coding</w:t>
      </w:r>
      <w:proofErr w:type="spellEnd"/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transcripts in R2KO vs </w:t>
      </w:r>
      <w:r w:rsidR="005F69AB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R2WT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cells. The significantly down-regulated and up-regulated </w:t>
      </w:r>
      <w:r w:rsidR="004926F9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protein coding</w:t>
      </w:r>
      <w:r w:rsidR="000C4F01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genes 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identified from NGS are shown (|Log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vertAlign w:val="subscript"/>
          <w:lang w:val="en-US"/>
        </w:rPr>
        <w:t>2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FoldChange|&gt;1 and </w:t>
      </w:r>
      <w:proofErr w:type="spellStart"/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padj</w:t>
      </w:r>
      <w:proofErr w:type="spellEnd"/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&lt;0.01) and the top significant transcripts (|Log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vertAlign w:val="subscript"/>
          <w:lang w:val="en-US"/>
        </w:rPr>
        <w:t>2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FoldChange|&gt;2.32 and </w:t>
      </w:r>
      <w:proofErr w:type="spellStart"/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padj</w:t>
      </w:r>
      <w:proofErr w:type="spellEnd"/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&lt;10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vertAlign w:val="superscript"/>
          <w:lang w:val="en-US"/>
        </w:rPr>
        <w:t>-10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) are labelled with their name. </w:t>
      </w:r>
    </w:p>
    <w:p w14:paraId="4AA4B25B" w14:textId="3DE141FF" w:rsidR="00C4137A" w:rsidRPr="00C648A1" w:rsidRDefault="00C4137A" w:rsidP="006832CA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</w:pPr>
      <w:r w:rsidRPr="00C648A1">
        <w:rPr>
          <w:rFonts w:ascii="Times New Roman" w:eastAsia="Times New Roman" w:hAnsi="Times New Roman" w:cs="Times New Roman"/>
          <w:b/>
          <w:sz w:val="20"/>
          <w:szCs w:val="15"/>
          <w:lang w:val="en-US"/>
        </w:rPr>
        <w:t>(C)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KEGG pathway enrichment </w:t>
      </w:r>
      <w:proofErr w:type="spellStart"/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dotplot</w:t>
      </w:r>
      <w:proofErr w:type="spellEnd"/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of R2KO vs </w:t>
      </w:r>
      <w:r w:rsidR="005F69AB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R2WT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. The significantly down-regulated and up-regulated </w:t>
      </w:r>
      <w:r w:rsidR="004926F9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protein coding genes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for R2KO vs </w:t>
      </w:r>
      <w:r w:rsidR="005F69AB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R2WT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(|Log</w:t>
      </w:r>
      <w:r w:rsidRPr="00A8269A">
        <w:rPr>
          <w:rFonts w:ascii="Times New Roman" w:eastAsia="Times New Roman" w:hAnsi="Times New Roman" w:cs="Times New Roman"/>
          <w:bCs/>
          <w:sz w:val="20"/>
          <w:szCs w:val="15"/>
          <w:vertAlign w:val="subscript"/>
          <w:lang w:val="en-US"/>
        </w:rPr>
        <w:t>2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FoldChange|&gt;2.32 and </w:t>
      </w:r>
      <w:proofErr w:type="spellStart"/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padj</w:t>
      </w:r>
      <w:proofErr w:type="spellEnd"/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&lt;0.01) are selected to plot the figure. The identified significantly KEGG pathways (</w:t>
      </w:r>
      <w:proofErr w:type="spellStart"/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qvalue</w:t>
      </w:r>
      <w:proofErr w:type="spellEnd"/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&lt;0.05) with the number of genes inside the corresponding dots of each item are shown. The subcategories of each item in KEGG database (</w:t>
      </w:r>
      <w:hyperlink r:id="rId12" w:history="1">
        <w:r w:rsidRPr="00C648A1">
          <w:rPr>
            <w:rStyle w:val="Enlla"/>
            <w:rFonts w:ascii="Times New Roman" w:eastAsia="Times New Roman" w:hAnsi="Times New Roman" w:cs="Times New Roman"/>
            <w:bCs/>
            <w:sz w:val="20"/>
            <w:szCs w:val="15"/>
            <w:lang w:val="en-US"/>
          </w:rPr>
          <w:t>https://www.genome.jp/kegg/pathway.html</w:t>
        </w:r>
      </w:hyperlink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) are summarized </w:t>
      </w:r>
      <w:r w:rsidR="002B07F3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on</w:t>
      </w:r>
      <w:r w:rsidR="002B07F3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the right</w:t>
      </w:r>
      <w:r w:rsidR="002B07F3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side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. </w:t>
      </w:r>
    </w:p>
    <w:p w14:paraId="2B5B3297" w14:textId="01928931" w:rsidR="00C4137A" w:rsidRPr="00C648A1" w:rsidRDefault="00C4137A" w:rsidP="006832CA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</w:pPr>
      <w:r w:rsidRPr="00C648A1">
        <w:rPr>
          <w:rFonts w:ascii="Times New Roman" w:eastAsia="Times New Roman" w:hAnsi="Times New Roman" w:cs="Times New Roman"/>
          <w:b/>
          <w:sz w:val="20"/>
          <w:szCs w:val="15"/>
          <w:lang w:val="en-US"/>
        </w:rPr>
        <w:t>(D)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KEGG pathway enrichment </w:t>
      </w:r>
      <w:proofErr w:type="spellStart"/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emapplot</w:t>
      </w:r>
      <w:proofErr w:type="spellEnd"/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of R2KO vs </w:t>
      </w:r>
      <w:r w:rsidR="005F69AB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R2WT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. The significantly down-regulated and up-regulated </w:t>
      </w:r>
      <w:r w:rsidR="00C03129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protein coding genes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for R2KO vs </w:t>
      </w:r>
      <w:r w:rsidR="0075742B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R2WT 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(|Log2FoldChange|&gt;2.32 and </w:t>
      </w:r>
      <w:proofErr w:type="spellStart"/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padj</w:t>
      </w:r>
      <w:proofErr w:type="spellEnd"/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&lt;0.01) are selected. </w:t>
      </w:r>
    </w:p>
    <w:p w14:paraId="31C5464B" w14:textId="77777777" w:rsidR="00EA3DBE" w:rsidRDefault="00C4137A" w:rsidP="000B55DC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</w:pPr>
      <w:r w:rsidRPr="00C648A1">
        <w:rPr>
          <w:rFonts w:ascii="Times New Roman" w:eastAsia="Times New Roman" w:hAnsi="Times New Roman" w:cs="Times New Roman"/>
          <w:b/>
          <w:sz w:val="20"/>
          <w:szCs w:val="15"/>
          <w:lang w:val="en-US"/>
        </w:rPr>
        <w:t>(E)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KEGG pathway enrichment </w:t>
      </w:r>
      <w:proofErr w:type="spellStart"/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cnetplot</w:t>
      </w:r>
      <w:proofErr w:type="spellEnd"/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of R2KO vs </w:t>
      </w:r>
      <w:r w:rsidR="005F69AB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R2WT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. The top 5 pathways for the category of environmental information processing in KEGG database w</w:t>
      </w:r>
      <w:r w:rsidR="002B07F3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ere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plotted. The log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vertAlign w:val="subscript"/>
          <w:lang w:val="en-US"/>
        </w:rPr>
        <w:t>2</w:t>
      </w:r>
      <w:r w:rsidR="002E58E5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F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old </w:t>
      </w:r>
      <w:r w:rsidR="002E58E5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C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hange (R2KO vs </w:t>
      </w:r>
      <w:r w:rsidR="005F69AB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R2WT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) of </w:t>
      </w:r>
      <w:r w:rsidR="004427AE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protein coding </w:t>
      </w:r>
      <w:r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genes was shown with a color gradient for up to down.</w:t>
      </w:r>
    </w:p>
    <w:p w14:paraId="2DB23D12" w14:textId="77777777" w:rsidR="00EA3DBE" w:rsidRDefault="00EA3DBE" w:rsidP="000B55DC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Arial" w:hAnsi="Arial" w:cs="Arial"/>
          <w:b/>
          <w:sz w:val="32"/>
          <w:szCs w:val="32"/>
          <w:lang w:val="en-US"/>
        </w:rPr>
        <w:sectPr w:rsidR="00EA3DBE" w:rsidSect="006826A1">
          <w:pgSz w:w="11906" w:h="16838"/>
          <w:pgMar w:top="567" w:right="567" w:bottom="816" w:left="567" w:header="709" w:footer="510" w:gutter="0"/>
          <w:cols w:space="708"/>
          <w:docGrid w:linePitch="360"/>
        </w:sectPr>
      </w:pPr>
    </w:p>
    <w:p w14:paraId="102E7C65" w14:textId="2A80DC9F" w:rsidR="007C5448" w:rsidRDefault="00EA3DBE" w:rsidP="0009504F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Arial" w:hAnsi="Arial" w:cs="Arial"/>
          <w:b/>
          <w:sz w:val="32"/>
          <w:szCs w:val="32"/>
          <w:lang w:val="en-US"/>
        </w:rPr>
      </w:pPr>
      <w:r w:rsidRPr="007C5448">
        <w:rPr>
          <w:rFonts w:ascii="Arial" w:hAnsi="Arial" w:cs="Arial"/>
          <w:b/>
          <w:sz w:val="32"/>
          <w:szCs w:val="32"/>
          <w:lang w:val="en-US"/>
        </w:rPr>
        <w:t>Supplemental Figure S</w:t>
      </w:r>
      <w:r w:rsidR="00517C30">
        <w:rPr>
          <w:rFonts w:ascii="Arial" w:hAnsi="Arial" w:cs="Arial"/>
          <w:b/>
          <w:sz w:val="32"/>
          <w:szCs w:val="32"/>
          <w:lang w:val="en-US"/>
        </w:rPr>
        <w:t>4</w:t>
      </w:r>
      <w:r>
        <w:rPr>
          <w:rFonts w:ascii="Arial" w:hAnsi="Arial" w:cs="Arial"/>
          <w:b/>
          <w:sz w:val="32"/>
          <w:szCs w:val="32"/>
          <w:lang w:val="en-US"/>
        </w:rPr>
        <w:t>.</w:t>
      </w:r>
    </w:p>
    <w:p w14:paraId="0C07E994" w14:textId="77777777" w:rsidR="0009504F" w:rsidRPr="0009504F" w:rsidRDefault="0009504F" w:rsidP="0009504F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</w:pPr>
    </w:p>
    <w:p w14:paraId="1ECC4428" w14:textId="26A9F6EA" w:rsidR="00F560D2" w:rsidRPr="00C648A1" w:rsidRDefault="00BB1CED" w:rsidP="00F560D2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15"/>
          <w:lang w:val="en-US"/>
        </w:rPr>
        <w:drawing>
          <wp:inline distT="0" distB="0" distL="0" distR="0" wp14:anchorId="6172252E" wp14:editId="716756AC">
            <wp:extent cx="6264000" cy="4575302"/>
            <wp:effectExtent l="0" t="0" r="0" b="0"/>
            <wp:docPr id="21306023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602394" name="Picture 213060239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4000" cy="4575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38B88" w14:textId="0EBD7A9F" w:rsidR="005F69AB" w:rsidRDefault="00CB3EB6" w:rsidP="006832CA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</w:pPr>
      <w:r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Supplemental </w:t>
      </w:r>
      <w:r w:rsidR="005F69AB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Figure </w:t>
      </w:r>
      <w:r w:rsidR="00A330C6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S</w:t>
      </w:r>
      <w:r w:rsidR="00A330C6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4</w:t>
      </w:r>
      <w:r w:rsidR="005F69AB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. </w:t>
      </w:r>
      <w:proofErr w:type="spellStart"/>
      <w:r w:rsidR="009836B0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Wikipathway</w:t>
      </w:r>
      <w:proofErr w:type="spellEnd"/>
      <w:r w:rsidR="009836B0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 enrichment </w:t>
      </w:r>
      <w:proofErr w:type="spellStart"/>
      <w:r w:rsidR="009836B0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cnetplot</w:t>
      </w:r>
      <w:proofErr w:type="spellEnd"/>
      <w:r w:rsidR="009836B0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 of R2KO vs R2WT.</w:t>
      </w:r>
      <w:r w:rsidR="008417F3" w:rsidRPr="00C648A1">
        <w:rPr>
          <w:rFonts w:ascii="Arial" w:eastAsia="Times New Roman" w:hAnsi="Arial" w:cs="Arial"/>
          <w:b/>
          <w:szCs w:val="20"/>
          <w:lang w:val="en-US"/>
        </w:rPr>
        <w:t xml:space="preserve"> </w:t>
      </w:r>
      <w:r w:rsidR="008B3FA7" w:rsidRPr="00C648A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 xml:space="preserve">The significantly up-regulated </w:t>
      </w:r>
      <w:r w:rsidR="000C4EB2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protein coding genes</w:t>
      </w:r>
      <w:r w:rsidR="008B3FA7" w:rsidRPr="00C648A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 xml:space="preserve"> for R2KO vs R2WT (|Log</w:t>
      </w:r>
      <w:r w:rsidR="008B3FA7" w:rsidRPr="00C648A1">
        <w:rPr>
          <w:rFonts w:ascii="Times New Roman" w:eastAsia="Times New Roman" w:hAnsi="Times New Roman" w:cs="Times New Roman"/>
          <w:bCs/>
          <w:sz w:val="20"/>
          <w:szCs w:val="20"/>
          <w:vertAlign w:val="subscript"/>
          <w:lang w:val="en-US"/>
        </w:rPr>
        <w:t>2</w:t>
      </w:r>
      <w:r w:rsidR="008B3FA7" w:rsidRPr="00C648A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 xml:space="preserve">FoldChange|&gt;2.32 and </w:t>
      </w:r>
      <w:proofErr w:type="spellStart"/>
      <w:r w:rsidR="008B3FA7" w:rsidRPr="00C648A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padj</w:t>
      </w:r>
      <w:proofErr w:type="spellEnd"/>
      <w:r w:rsidR="008B3FA7" w:rsidRPr="00C648A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 xml:space="preserve">&lt;0.01) </w:t>
      </w:r>
      <w:r w:rsidR="001F5C6B" w:rsidRPr="00C648A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from 1</w:t>
      </w:r>
      <w:r w:rsidR="001F5C6B" w:rsidRPr="00C3789A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st</w:t>
      </w:r>
      <w:r w:rsidR="001F5C6B" w:rsidRPr="00C648A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 xml:space="preserve"> and 2</w:t>
      </w:r>
      <w:r w:rsidR="001F5C6B" w:rsidRPr="00C3789A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 xml:space="preserve">nd </w:t>
      </w:r>
      <w:r w:rsidR="001F5C6B" w:rsidRPr="00C648A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 xml:space="preserve">NGS </w:t>
      </w:r>
      <w:r w:rsidR="008B3FA7" w:rsidRPr="00C648A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were selected to plot the figure. The significant pathways (</w:t>
      </w:r>
      <w:proofErr w:type="spellStart"/>
      <w:r w:rsidR="008B3FA7" w:rsidRPr="00C648A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qvalue</w:t>
      </w:r>
      <w:proofErr w:type="spellEnd"/>
      <w:r w:rsidR="008B3FA7" w:rsidRPr="00C648A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 xml:space="preserve">&lt;0.05) are </w:t>
      </w:r>
      <w:r w:rsidR="002924E3" w:rsidRPr="00C648A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 xml:space="preserve">obtained from </w:t>
      </w:r>
      <w:proofErr w:type="gramStart"/>
      <w:r w:rsidR="00D23DBB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g</w:t>
      </w:r>
      <w:r w:rsidR="0090732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:Profiler</w:t>
      </w:r>
      <w:proofErr w:type="gramEnd"/>
      <w:r w:rsidR="0090732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 xml:space="preserve"> </w:t>
      </w:r>
      <w:r w:rsidR="002924E3" w:rsidRPr="00C648A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database (</w:t>
      </w:r>
      <w:hyperlink r:id="rId14" w:history="1">
        <w:r w:rsidR="00907321" w:rsidRPr="00907321">
          <w:rPr>
            <w:rStyle w:val="Enlla"/>
            <w:rFonts w:ascii="Times New Roman" w:eastAsia="Times New Roman" w:hAnsi="Times New Roman" w:cs="Times New Roman"/>
            <w:bCs/>
            <w:sz w:val="20"/>
            <w:szCs w:val="20"/>
            <w:lang w:val="en-US"/>
          </w:rPr>
          <w:t>https://biit.cs.ut.ee/gprofiler/gost</w:t>
        </w:r>
      </w:hyperlink>
      <w:r w:rsidR="0090732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 xml:space="preserve">, </w:t>
      </w:r>
      <w:r w:rsidR="00AF61A9" w:rsidRPr="00C648A1">
        <w:rPr>
          <w:rFonts w:ascii="Times New Roman" w:hAnsi="Times New Roman" w:cs="Times New Roman"/>
          <w:sz w:val="20"/>
          <w:szCs w:val="20"/>
          <w:lang w:val="en-US"/>
        </w:rPr>
        <w:t xml:space="preserve">access date: </w:t>
      </w:r>
      <w:r w:rsidR="00B61B16" w:rsidRPr="00C648A1">
        <w:rPr>
          <w:rFonts w:ascii="Times New Roman" w:hAnsi="Times New Roman" w:cs="Times New Roman"/>
          <w:sz w:val="20"/>
          <w:szCs w:val="20"/>
          <w:lang w:val="en-US"/>
        </w:rPr>
        <w:t>0</w:t>
      </w:r>
      <w:r w:rsidR="00047018" w:rsidRPr="00C648A1">
        <w:rPr>
          <w:rFonts w:ascii="Times New Roman" w:hAnsi="Times New Roman" w:cs="Times New Roman"/>
          <w:sz w:val="20"/>
          <w:szCs w:val="20"/>
          <w:lang w:val="en-US"/>
        </w:rPr>
        <w:t>5</w:t>
      </w:r>
      <w:r w:rsidR="00E75229" w:rsidRPr="00C648A1">
        <w:rPr>
          <w:rFonts w:ascii="Times New Roman" w:hAnsi="Times New Roman" w:cs="Times New Roman"/>
          <w:sz w:val="20"/>
          <w:szCs w:val="20"/>
          <w:lang w:val="en-US"/>
        </w:rPr>
        <w:t>/0</w:t>
      </w:r>
      <w:r w:rsidR="00047018" w:rsidRPr="00C648A1">
        <w:rPr>
          <w:rFonts w:ascii="Times New Roman" w:hAnsi="Times New Roman" w:cs="Times New Roman"/>
          <w:sz w:val="20"/>
          <w:szCs w:val="20"/>
          <w:lang w:val="en-US"/>
        </w:rPr>
        <w:t>9</w:t>
      </w:r>
      <w:r w:rsidR="00E75229" w:rsidRPr="00C648A1">
        <w:rPr>
          <w:rFonts w:ascii="Times New Roman" w:hAnsi="Times New Roman" w:cs="Times New Roman"/>
          <w:sz w:val="20"/>
          <w:szCs w:val="20"/>
          <w:lang w:val="en-US"/>
        </w:rPr>
        <w:t>/2025</w:t>
      </w:r>
      <w:r w:rsidR="002924E3" w:rsidRPr="00C648A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)</w:t>
      </w:r>
      <w:r w:rsidR="00E75229" w:rsidRPr="00C648A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 xml:space="preserve"> by upload</w:t>
      </w:r>
      <w:r w:rsidR="002B07F3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ing</w:t>
      </w:r>
      <w:r w:rsidR="00E75229" w:rsidRPr="00C648A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 xml:space="preserve"> the </w:t>
      </w:r>
      <w:r w:rsidR="00F623FE" w:rsidRPr="00C648A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official gene names</w:t>
      </w:r>
      <w:r w:rsidR="008B3FA7" w:rsidRPr="00C648A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.</w:t>
      </w:r>
    </w:p>
    <w:p w14:paraId="0430F3A8" w14:textId="77777777" w:rsidR="00A855A1" w:rsidRDefault="00A855A1" w:rsidP="006832CA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Arial" w:hAnsi="Arial" w:cs="Arial"/>
          <w:b/>
          <w:sz w:val="32"/>
          <w:szCs w:val="32"/>
          <w:lang w:val="en-US"/>
        </w:rPr>
        <w:sectPr w:rsidR="00A855A1" w:rsidSect="006826A1">
          <w:pgSz w:w="11906" w:h="16838"/>
          <w:pgMar w:top="567" w:right="567" w:bottom="816" w:left="567" w:header="709" w:footer="510" w:gutter="0"/>
          <w:cols w:space="708"/>
          <w:docGrid w:linePitch="360"/>
        </w:sectPr>
      </w:pPr>
    </w:p>
    <w:p w14:paraId="43D531BB" w14:textId="1615D8CA" w:rsidR="00A855A1" w:rsidRDefault="00A855A1" w:rsidP="006832CA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Arial" w:hAnsi="Arial" w:cs="Arial"/>
          <w:b/>
          <w:sz w:val="32"/>
          <w:szCs w:val="32"/>
          <w:lang w:val="en-US"/>
        </w:rPr>
      </w:pPr>
      <w:r w:rsidRPr="007C5448">
        <w:rPr>
          <w:rFonts w:ascii="Arial" w:hAnsi="Arial" w:cs="Arial"/>
          <w:b/>
          <w:sz w:val="32"/>
          <w:szCs w:val="32"/>
          <w:lang w:val="en-US"/>
        </w:rPr>
        <w:t>Supplemental Figure S</w:t>
      </w:r>
      <w:r w:rsidR="00517C30">
        <w:rPr>
          <w:rFonts w:ascii="Arial" w:hAnsi="Arial" w:cs="Arial"/>
          <w:b/>
          <w:sz w:val="32"/>
          <w:szCs w:val="32"/>
          <w:lang w:val="en-US"/>
        </w:rPr>
        <w:t>5</w:t>
      </w:r>
      <w:r>
        <w:rPr>
          <w:rFonts w:ascii="Arial" w:hAnsi="Arial" w:cs="Arial"/>
          <w:b/>
          <w:sz w:val="32"/>
          <w:szCs w:val="32"/>
          <w:lang w:val="en-US"/>
        </w:rPr>
        <w:t>.</w:t>
      </w:r>
    </w:p>
    <w:p w14:paraId="04FF0A0D" w14:textId="77777777" w:rsidR="0009504F" w:rsidRDefault="0009504F" w:rsidP="006832CA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</w:pPr>
    </w:p>
    <w:p w14:paraId="035C7E93" w14:textId="2278BEED" w:rsidR="00BB601D" w:rsidRPr="00C648A1" w:rsidRDefault="00652697" w:rsidP="006832CA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bCs/>
          <w:noProof/>
          <w:sz w:val="20"/>
          <w:szCs w:val="20"/>
          <w:lang w:val="en-US"/>
        </w:rPr>
        <w:drawing>
          <wp:inline distT="0" distB="0" distL="0" distR="0" wp14:anchorId="0D415A80" wp14:editId="30CFC107">
            <wp:extent cx="6260400" cy="5561978"/>
            <wp:effectExtent l="0" t="0" r="1270" b="635"/>
            <wp:docPr id="1520390361" name="Picture 1" descr="A diagram of a dna sequen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390361" name="Picture 1" descr="A diagram of a dna sequence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60400" cy="5561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2B2F0" w14:textId="7E3AAB6C" w:rsidR="00BB601D" w:rsidRPr="00104693" w:rsidRDefault="008B7E81" w:rsidP="00BB601D">
      <w:pPr>
        <w:spacing w:before="120" w:after="120" w:line="288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Supplemental </w:t>
      </w:r>
      <w:r w:rsidR="00BB601D" w:rsidRPr="00104693"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 w:rsidR="00A330C6">
        <w:rPr>
          <w:rFonts w:ascii="Times New Roman" w:hAnsi="Times New Roman" w:cs="Times New Roman"/>
          <w:b/>
          <w:bCs/>
          <w:sz w:val="20"/>
          <w:szCs w:val="20"/>
        </w:rPr>
        <w:t>S5</w:t>
      </w:r>
      <w:r w:rsidR="00BB601D" w:rsidRPr="00104693">
        <w:rPr>
          <w:rFonts w:ascii="Times New Roman" w:hAnsi="Times New Roman" w:cs="Times New Roman"/>
          <w:b/>
          <w:bCs/>
          <w:sz w:val="20"/>
          <w:szCs w:val="20"/>
        </w:rPr>
        <w:t xml:space="preserve">.  Genes-miRNAs incorporated in KEGG pathways. </w:t>
      </w:r>
    </w:p>
    <w:p w14:paraId="72B79819" w14:textId="5BCA7DDA" w:rsidR="00BB601D" w:rsidRDefault="00BB601D" w:rsidP="00BB601D">
      <w:pPr>
        <w:autoSpaceDE w:val="0"/>
        <w:autoSpaceDN w:val="0"/>
        <w:adjustRightInd w:val="0"/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8B26C5">
        <w:rPr>
          <w:rFonts w:ascii="Times New Roman" w:eastAsia="Times New Roman" w:hAnsi="Times New Roman" w:cs="Times New Roman"/>
          <w:b/>
          <w:sz w:val="20"/>
          <w:szCs w:val="20"/>
        </w:rPr>
        <w:t>(A and B)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104693">
        <w:rPr>
          <w:rFonts w:ascii="Times New Roman" w:eastAsia="Times New Roman" w:hAnsi="Times New Roman" w:cs="Times New Roman"/>
          <w:bCs/>
          <w:sz w:val="20"/>
          <w:szCs w:val="20"/>
        </w:rPr>
        <w:t>The overlapping genes from 1</w:t>
      </w:r>
      <w:r w:rsidRPr="004F5762">
        <w:rPr>
          <w:rFonts w:ascii="Times New Roman" w:eastAsia="Times New Roman" w:hAnsi="Times New Roman" w:cs="Times New Roman"/>
          <w:bCs/>
          <w:sz w:val="20"/>
          <w:szCs w:val="20"/>
        </w:rPr>
        <w:t>st</w:t>
      </w:r>
      <w:r w:rsidRPr="00104693">
        <w:rPr>
          <w:rFonts w:ascii="Times New Roman" w:eastAsia="Times New Roman" w:hAnsi="Times New Roman" w:cs="Times New Roman"/>
          <w:bCs/>
          <w:sz w:val="20"/>
          <w:szCs w:val="20"/>
        </w:rPr>
        <w:t xml:space="preserve"> and 2</w:t>
      </w:r>
      <w:r w:rsidRPr="004F5762">
        <w:rPr>
          <w:rFonts w:ascii="Times New Roman" w:eastAsia="Times New Roman" w:hAnsi="Times New Roman" w:cs="Times New Roman"/>
          <w:bCs/>
          <w:sz w:val="20"/>
          <w:szCs w:val="20"/>
        </w:rPr>
        <w:t xml:space="preserve">nd </w:t>
      </w:r>
      <w:r w:rsidRPr="00104693">
        <w:rPr>
          <w:rFonts w:ascii="Times New Roman" w:eastAsia="Times New Roman" w:hAnsi="Times New Roman" w:cs="Times New Roman"/>
          <w:bCs/>
          <w:sz w:val="20"/>
          <w:szCs w:val="20"/>
        </w:rPr>
        <w:t>NGS</w:t>
      </w:r>
      <w:r w:rsidRPr="00104693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 and miRNAs </w:t>
      </w:r>
      <w:r w:rsidRPr="00104693">
        <w:rPr>
          <w:rFonts w:ascii="Times New Roman" w:eastAsia="Times New Roman" w:hAnsi="Times New Roman" w:cs="Times New Roman"/>
          <w:bCs/>
          <w:sz w:val="20"/>
          <w:szCs w:val="20"/>
        </w:rPr>
        <w:t>which are up-regulated genes with under</w:t>
      </w:r>
      <w:r w:rsidR="00C170E4">
        <w:rPr>
          <w:rFonts w:ascii="Times New Roman" w:eastAsia="Times New Roman" w:hAnsi="Times New Roman" w:cs="Times New Roman"/>
          <w:bCs/>
          <w:sz w:val="20"/>
          <w:szCs w:val="20"/>
        </w:rPr>
        <w:t>-</w:t>
      </w:r>
      <w:r w:rsidRPr="00104693">
        <w:rPr>
          <w:rFonts w:ascii="Times New Roman" w:eastAsia="Times New Roman" w:hAnsi="Times New Roman" w:cs="Times New Roman"/>
          <w:bCs/>
          <w:sz w:val="20"/>
          <w:szCs w:val="20"/>
        </w:rPr>
        <w:t xml:space="preserve">represented miRNAs </w:t>
      </w:r>
      <w:r w:rsidRPr="00104693">
        <w:rPr>
          <w:rFonts w:ascii="Times New Roman" w:eastAsia="Times New Roman" w:hAnsi="Times New Roman" w:cs="Times New Roman"/>
          <w:b/>
          <w:sz w:val="20"/>
          <w:szCs w:val="20"/>
        </w:rPr>
        <w:t>(A)</w:t>
      </w:r>
      <w:r w:rsidRPr="00104693">
        <w:rPr>
          <w:rFonts w:ascii="Times New Roman" w:eastAsia="Times New Roman" w:hAnsi="Times New Roman" w:cs="Times New Roman"/>
          <w:bCs/>
          <w:sz w:val="20"/>
          <w:szCs w:val="20"/>
        </w:rPr>
        <w:t xml:space="preserve"> and down-regulated genes with overrepresented miRNAs </w:t>
      </w:r>
      <w:r w:rsidRPr="00104693">
        <w:rPr>
          <w:rFonts w:ascii="Times New Roman" w:eastAsia="Times New Roman" w:hAnsi="Times New Roman" w:cs="Times New Roman"/>
          <w:b/>
          <w:sz w:val="20"/>
          <w:szCs w:val="20"/>
        </w:rPr>
        <w:t>(B)</w:t>
      </w:r>
      <w:r w:rsidRPr="001046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104693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by R2KO vs R2WT comparison </w:t>
      </w:r>
      <w:r w:rsidRPr="00104693">
        <w:rPr>
          <w:rFonts w:ascii="Times New Roman" w:eastAsia="Times New Roman" w:hAnsi="Times New Roman" w:cs="Times New Roman"/>
          <w:bCs/>
          <w:sz w:val="20"/>
          <w:szCs w:val="20"/>
        </w:rPr>
        <w:t xml:space="preserve">were uploaded into </w:t>
      </w:r>
      <w:hyperlink r:id="rId16" w:history="1">
        <w:proofErr w:type="spellStart"/>
        <w:r w:rsidRPr="008B26C5">
          <w:rPr>
            <w:rStyle w:val="Enlla"/>
            <w:rFonts w:ascii="Times New Roman" w:eastAsia="Times New Roman" w:hAnsi="Times New Roman" w:cs="Times New Roman"/>
            <w:bCs/>
            <w:sz w:val="20"/>
            <w:szCs w:val="20"/>
          </w:rPr>
          <w:t>mirPath</w:t>
        </w:r>
        <w:proofErr w:type="spellEnd"/>
        <w:r w:rsidRPr="008B26C5">
          <w:rPr>
            <w:rStyle w:val="Enlla"/>
            <w:rFonts w:ascii="Times New Roman" w:eastAsia="Times New Roman" w:hAnsi="Times New Roman" w:cs="Times New Roman"/>
            <w:bCs/>
            <w:sz w:val="20"/>
            <w:szCs w:val="20"/>
          </w:rPr>
          <w:t xml:space="preserve"> v.3</w:t>
        </w:r>
      </w:hyperlink>
      <w:r w:rsidR="008834F7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Pr="00104693">
        <w:rPr>
          <w:rFonts w:ascii="Times New Roman" w:eastAsia="Times New Roman" w:hAnsi="Times New Roman" w:cs="Times New Roman"/>
          <w:bCs/>
          <w:sz w:val="20"/>
          <w:szCs w:val="20"/>
        </w:rPr>
        <w:t>(</w:t>
      </w:r>
      <w:r w:rsidRPr="00104693">
        <w:rPr>
          <w:rFonts w:ascii="Times New Roman" w:hAnsi="Times New Roman" w:cs="Times New Roman"/>
          <w:sz w:val="20"/>
          <w:szCs w:val="20"/>
        </w:rPr>
        <w:t>access date: 09/09/2025</w:t>
      </w:r>
      <w:r w:rsidRPr="00104693">
        <w:rPr>
          <w:rFonts w:ascii="Times New Roman" w:eastAsia="Times New Roman" w:hAnsi="Times New Roman" w:cs="Times New Roman"/>
          <w:bCs/>
          <w:sz w:val="20"/>
          <w:szCs w:val="20"/>
        </w:rPr>
        <w:t xml:space="preserve">) to perform the KEGG analysis by </w:t>
      </w:r>
      <w:proofErr w:type="spellStart"/>
      <w:r w:rsidRPr="00104693">
        <w:rPr>
          <w:rFonts w:ascii="Times New Roman" w:eastAsia="Times New Roman" w:hAnsi="Times New Roman" w:cs="Times New Roman"/>
          <w:bCs/>
          <w:sz w:val="20"/>
          <w:szCs w:val="20"/>
        </w:rPr>
        <w:t>TarBase</w:t>
      </w:r>
      <w:proofErr w:type="spellEnd"/>
      <w:r w:rsidRPr="00104693">
        <w:rPr>
          <w:rFonts w:ascii="Times New Roman" w:eastAsia="Times New Roman" w:hAnsi="Times New Roman" w:cs="Times New Roman"/>
          <w:bCs/>
          <w:sz w:val="20"/>
          <w:szCs w:val="20"/>
        </w:rPr>
        <w:t xml:space="preserve"> v7.0 </w:t>
      </w:r>
      <w:r w:rsidRPr="00104693">
        <w:rPr>
          <w:rFonts w:ascii="Times New Roman" w:hAnsi="Times New Roman" w:cs="Times New Roman"/>
          <w:sz w:val="20"/>
          <w:szCs w:val="20"/>
        </w:rPr>
        <w:t xml:space="preserve">with P-value threshold: 0.05 and </w:t>
      </w:r>
      <w:proofErr w:type="spellStart"/>
      <w:r w:rsidRPr="00104693">
        <w:rPr>
          <w:rFonts w:ascii="Times New Roman" w:hAnsi="Times New Roman" w:cs="Times New Roman"/>
          <w:sz w:val="20"/>
          <w:szCs w:val="20"/>
        </w:rPr>
        <w:t>MicroT</w:t>
      </w:r>
      <w:proofErr w:type="spellEnd"/>
      <w:r w:rsidRPr="00104693">
        <w:rPr>
          <w:rFonts w:ascii="Times New Roman" w:hAnsi="Times New Roman" w:cs="Times New Roman"/>
          <w:sz w:val="20"/>
          <w:szCs w:val="20"/>
        </w:rPr>
        <w:t xml:space="preserve"> threshold: 0.8</w:t>
      </w:r>
      <w:r w:rsidRPr="00104693">
        <w:rPr>
          <w:rFonts w:ascii="Times New Roman" w:eastAsia="Times New Roman" w:hAnsi="Times New Roman" w:cs="Times New Roman"/>
          <w:bCs/>
          <w:sz w:val="20"/>
          <w:szCs w:val="20"/>
        </w:rPr>
        <w:t>.</w:t>
      </w:r>
    </w:p>
    <w:p w14:paraId="7C504B47" w14:textId="77777777" w:rsidR="005114D6" w:rsidRDefault="005114D6" w:rsidP="005114D6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Arial" w:hAnsi="Arial" w:cs="Arial"/>
          <w:b/>
          <w:sz w:val="32"/>
          <w:szCs w:val="32"/>
          <w:lang w:val="en-US"/>
        </w:rPr>
        <w:sectPr w:rsidR="005114D6" w:rsidSect="006826A1">
          <w:pgSz w:w="11906" w:h="16838"/>
          <w:pgMar w:top="567" w:right="567" w:bottom="816" w:left="567" w:header="709" w:footer="510" w:gutter="0"/>
          <w:cols w:space="708"/>
          <w:docGrid w:linePitch="360"/>
        </w:sectPr>
      </w:pPr>
    </w:p>
    <w:p w14:paraId="50216D04" w14:textId="2BCF4094" w:rsidR="005114D6" w:rsidRDefault="005114D6" w:rsidP="005114D6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Arial" w:hAnsi="Arial" w:cs="Arial"/>
          <w:b/>
          <w:sz w:val="32"/>
          <w:szCs w:val="32"/>
          <w:lang w:val="en-US"/>
        </w:rPr>
      </w:pPr>
      <w:r w:rsidRPr="007C5448">
        <w:rPr>
          <w:rFonts w:ascii="Arial" w:hAnsi="Arial" w:cs="Arial"/>
          <w:b/>
          <w:sz w:val="32"/>
          <w:szCs w:val="32"/>
          <w:lang w:val="en-US"/>
        </w:rPr>
        <w:t>Supplemental Figure S</w:t>
      </w:r>
      <w:r w:rsidR="00517C30">
        <w:rPr>
          <w:rFonts w:ascii="Arial" w:hAnsi="Arial" w:cs="Arial"/>
          <w:b/>
          <w:sz w:val="32"/>
          <w:szCs w:val="32"/>
          <w:lang w:val="en-US"/>
        </w:rPr>
        <w:t>6</w:t>
      </w:r>
      <w:r>
        <w:rPr>
          <w:rFonts w:ascii="Arial" w:hAnsi="Arial" w:cs="Arial"/>
          <w:b/>
          <w:sz w:val="32"/>
          <w:szCs w:val="32"/>
          <w:lang w:val="en-US"/>
        </w:rPr>
        <w:t>.</w:t>
      </w:r>
    </w:p>
    <w:p w14:paraId="5AA903F8" w14:textId="77777777" w:rsidR="008B0E18" w:rsidRPr="005114D6" w:rsidRDefault="008B0E18" w:rsidP="005114D6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</w:pPr>
    </w:p>
    <w:p w14:paraId="605122DE" w14:textId="3FC66E2E" w:rsidR="00B564AC" w:rsidRPr="00C648A1" w:rsidRDefault="00BB1CED" w:rsidP="00B564AC">
      <w:pPr>
        <w:autoSpaceDE w:val="0"/>
        <w:autoSpaceDN w:val="0"/>
        <w:adjustRightInd w:val="0"/>
        <w:snapToGrid w:val="0"/>
        <w:jc w:val="center"/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15"/>
          <w:lang w:val="en-US"/>
        </w:rPr>
        <w:drawing>
          <wp:inline distT="0" distB="0" distL="0" distR="0" wp14:anchorId="3A7DA81D" wp14:editId="6715F082">
            <wp:extent cx="6264000" cy="7402426"/>
            <wp:effectExtent l="0" t="0" r="0" b="1905"/>
            <wp:docPr id="1608692146" name="Picture 3" descr="A collage of graphs and char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692146" name="Picture 3" descr="A collage of graphs and charts&#10;&#10;AI-generated content may be incorrect."/>
                    <pic:cNvPicPr/>
                  </pic:nvPicPr>
                  <pic:blipFill rotWithShape="1">
                    <a:blip r:embed="rId17"/>
                    <a:srcRect t="1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000" cy="7402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28D809" w14:textId="4D350CC8" w:rsidR="00C4137A" w:rsidRPr="00C648A1" w:rsidRDefault="00CB3EB6" w:rsidP="006832CA">
      <w:pPr>
        <w:autoSpaceDE w:val="0"/>
        <w:autoSpaceDN w:val="0"/>
        <w:adjustRightInd w:val="0"/>
        <w:snapToGrid w:val="0"/>
        <w:spacing w:line="288" w:lineRule="auto"/>
        <w:rPr>
          <w:rFonts w:ascii="Arial" w:eastAsia="Times New Roman" w:hAnsi="Arial" w:cs="Arial"/>
          <w:b/>
          <w:szCs w:val="20"/>
          <w:lang w:val="en-US"/>
        </w:rPr>
      </w:pPr>
      <w:r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Supplemental </w:t>
      </w:r>
      <w:r w:rsidR="00C4137A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Figure </w:t>
      </w:r>
      <w:r w:rsidR="00A330C6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S</w:t>
      </w:r>
      <w:r w:rsidR="00A330C6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6</w:t>
      </w:r>
      <w:r w:rsidR="00C4137A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. Overview of the results of </w:t>
      </w:r>
      <w:r w:rsidR="00C123AD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2nd </w:t>
      </w:r>
      <w:r w:rsidR="00C4137A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NGS for RNase 2-KO</w:t>
      </w:r>
      <w:r w:rsidR="00236C2D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 (</w:t>
      </w:r>
      <w:r w:rsidR="00987181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R2KO</w:t>
      </w:r>
      <w:r w:rsidR="00236C2D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)</w:t>
      </w:r>
      <w:r w:rsidR="00C4137A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 and WT</w:t>
      </w:r>
      <w:r w:rsidR="00987181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 (R2WT)</w:t>
      </w:r>
      <w:r w:rsidR="00C4137A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 THP-1 induced macr</w:t>
      </w:r>
      <w:r w:rsidR="00C123AD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o</w:t>
      </w:r>
      <w:r w:rsidR="00C4137A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phage</w:t>
      </w:r>
      <w:r w:rsidR="00C123AD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 in absence/presence of </w:t>
      </w:r>
      <w:r w:rsidR="00236C2D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ss</w:t>
      </w:r>
      <w:r w:rsidR="00C123AD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RNA40</w:t>
      </w:r>
      <w:r w:rsidR="00C4137A"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>.</w:t>
      </w:r>
    </w:p>
    <w:p w14:paraId="65F4A556" w14:textId="4D18B506" w:rsidR="00C4137A" w:rsidRPr="00C648A1" w:rsidRDefault="00C4137A" w:rsidP="006832CA">
      <w:pPr>
        <w:autoSpaceDE w:val="0"/>
        <w:autoSpaceDN w:val="0"/>
        <w:adjustRightInd w:val="0"/>
        <w:snapToGrid w:val="0"/>
        <w:spacing w:line="288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  <w:r w:rsidRPr="00C648A1">
        <w:rPr>
          <w:rFonts w:ascii="Times New Roman" w:eastAsia="Times New Roman" w:hAnsi="Times New Roman" w:cs="Times New Roman"/>
          <w:b/>
          <w:color w:val="000000" w:themeColor="text1"/>
          <w:sz w:val="20"/>
          <w:szCs w:val="15"/>
          <w:lang w:val="en-US"/>
        </w:rPr>
        <w:t>(A)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</w:t>
      </w:r>
      <w:r w:rsidR="00975307">
        <w:rPr>
          <w:rFonts w:ascii="Times New Roman" w:hAnsi="Times New Roman" w:cs="Times New Roman"/>
          <w:sz w:val="20"/>
          <w:szCs w:val="20"/>
          <w:lang w:val="en-US"/>
        </w:rPr>
        <w:t>Poly(A) t</w:t>
      </w:r>
      <w:r w:rsidR="006D3F83" w:rsidRPr="00C648A1">
        <w:rPr>
          <w:rFonts w:ascii="Times New Roman" w:hAnsi="Times New Roman" w:cs="Times New Roman"/>
          <w:sz w:val="20"/>
          <w:szCs w:val="20"/>
          <w:lang w:val="en-US"/>
        </w:rPr>
        <w:t>ranscript types were identified by alignment with the human genome.</w:t>
      </w:r>
    </w:p>
    <w:p w14:paraId="769E7456" w14:textId="77777777" w:rsidR="008B0E18" w:rsidRDefault="00C4137A" w:rsidP="00E95946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  <w:sectPr w:rsidR="008B0E18" w:rsidSect="006826A1">
          <w:pgSz w:w="11906" w:h="16838"/>
          <w:pgMar w:top="567" w:right="567" w:bottom="816" w:left="567" w:header="709" w:footer="510" w:gutter="0"/>
          <w:cols w:space="708"/>
          <w:docGrid w:linePitch="360"/>
        </w:sectPr>
      </w:pPr>
      <w:r w:rsidRPr="00C648A1">
        <w:rPr>
          <w:rFonts w:ascii="Times New Roman" w:eastAsia="Times New Roman" w:hAnsi="Times New Roman" w:cs="Times New Roman"/>
          <w:b/>
          <w:color w:val="000000" w:themeColor="text1"/>
          <w:sz w:val="20"/>
          <w:szCs w:val="15"/>
          <w:lang w:val="en-US"/>
        </w:rPr>
        <w:t>(B</w:t>
      </w:r>
      <w:r w:rsidR="00F27E04" w:rsidRPr="00C648A1">
        <w:rPr>
          <w:rFonts w:ascii="Times New Roman" w:eastAsia="Times New Roman" w:hAnsi="Times New Roman" w:cs="Times New Roman"/>
          <w:b/>
          <w:color w:val="000000" w:themeColor="text1"/>
          <w:sz w:val="20"/>
          <w:szCs w:val="15"/>
          <w:lang w:val="en-US"/>
        </w:rPr>
        <w:t>-F</w:t>
      </w:r>
      <w:r w:rsidRPr="00C648A1">
        <w:rPr>
          <w:rFonts w:ascii="Times New Roman" w:eastAsia="Times New Roman" w:hAnsi="Times New Roman" w:cs="Times New Roman"/>
          <w:b/>
          <w:color w:val="000000" w:themeColor="text1"/>
          <w:sz w:val="20"/>
          <w:szCs w:val="15"/>
          <w:lang w:val="en-US"/>
        </w:rPr>
        <w:t>)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Volcano plot for transcripts</w:t>
      </w:r>
      <w:r w:rsidR="006D3F83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with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</w:t>
      </w:r>
      <w:r w:rsidR="00F27E04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different </w:t>
      </w:r>
      <w:r w:rsidR="00C123AD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two-by-two </w:t>
      </w:r>
      <w:r w:rsidR="00F27E04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comparison</w:t>
      </w:r>
      <w:r w:rsidR="00C170E4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s</w:t>
      </w:r>
      <w:r w:rsidR="00F27E04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.</w:t>
      </w:r>
      <w:r w:rsidR="00477C3E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</w:t>
      </w:r>
      <w:r w:rsidR="00477C3E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The significantly down-regulated and up-regulated transcripts identified from NGS are shown (|Log</w:t>
      </w:r>
      <w:r w:rsidR="00477C3E" w:rsidRPr="00C648A1">
        <w:rPr>
          <w:rFonts w:ascii="Times New Roman" w:eastAsia="Times New Roman" w:hAnsi="Times New Roman" w:cs="Times New Roman"/>
          <w:bCs/>
          <w:sz w:val="20"/>
          <w:szCs w:val="15"/>
          <w:vertAlign w:val="subscript"/>
          <w:lang w:val="en-US"/>
        </w:rPr>
        <w:t>2</w:t>
      </w:r>
      <w:r w:rsidR="00477C3E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FoldChange|&gt;1 and </w:t>
      </w:r>
      <w:proofErr w:type="spellStart"/>
      <w:r w:rsidR="00477C3E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padj</w:t>
      </w:r>
      <w:proofErr w:type="spellEnd"/>
      <w:r w:rsidR="00477C3E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&lt;0.01) and the top significant transcripts (|Log</w:t>
      </w:r>
      <w:r w:rsidR="00477C3E" w:rsidRPr="00C648A1">
        <w:rPr>
          <w:rFonts w:ascii="Times New Roman" w:eastAsia="Times New Roman" w:hAnsi="Times New Roman" w:cs="Times New Roman"/>
          <w:bCs/>
          <w:sz w:val="20"/>
          <w:szCs w:val="15"/>
          <w:vertAlign w:val="subscript"/>
          <w:lang w:val="en-US"/>
        </w:rPr>
        <w:t>2</w:t>
      </w:r>
      <w:r w:rsidR="00477C3E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FoldChange|&gt;3 and </w:t>
      </w:r>
      <w:proofErr w:type="spellStart"/>
      <w:r w:rsidR="00477C3E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padj</w:t>
      </w:r>
      <w:proofErr w:type="spellEnd"/>
      <w:r w:rsidR="00477C3E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&lt;10</w:t>
      </w:r>
      <w:r w:rsidR="00477C3E" w:rsidRPr="00C648A1">
        <w:rPr>
          <w:rFonts w:ascii="Times New Roman" w:eastAsia="Times New Roman" w:hAnsi="Times New Roman" w:cs="Times New Roman"/>
          <w:bCs/>
          <w:sz w:val="20"/>
          <w:szCs w:val="15"/>
          <w:vertAlign w:val="superscript"/>
          <w:lang w:val="en-US"/>
        </w:rPr>
        <w:t>-10</w:t>
      </w:r>
      <w:r w:rsidR="00477C3E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) are labelled with their name. </w:t>
      </w:r>
      <w:r w:rsidR="00987181" w:rsidRPr="00C648A1">
        <w:rPr>
          <w:rFonts w:ascii="Times New Roman" w:hAnsi="Times New Roman" w:cs="Times New Roman"/>
          <w:sz w:val="20"/>
          <w:szCs w:val="20"/>
          <w:lang w:val="en-US"/>
        </w:rPr>
        <w:t xml:space="preserve">R2WT is the control where the standard THP-1 induced macrophages without any treatment were used. WT40 is the R2WT cells treated with 4 </w:t>
      </w:r>
      <w:proofErr w:type="spellStart"/>
      <w:r w:rsidR="00987181" w:rsidRPr="00C648A1">
        <w:rPr>
          <w:rFonts w:ascii="Times New Roman" w:hAnsi="Times New Roman" w:cs="Times New Roman"/>
          <w:sz w:val="20"/>
          <w:szCs w:val="20"/>
          <w:lang w:val="en-US"/>
        </w:rPr>
        <w:t>μg</w:t>
      </w:r>
      <w:proofErr w:type="spellEnd"/>
      <w:r w:rsidR="00987181" w:rsidRPr="00C648A1">
        <w:rPr>
          <w:rFonts w:ascii="Times New Roman" w:hAnsi="Times New Roman" w:cs="Times New Roman"/>
          <w:sz w:val="20"/>
          <w:szCs w:val="20"/>
          <w:lang w:val="en-US"/>
        </w:rPr>
        <w:t>/ml ssRNA40 for 14 hours.</w:t>
      </w:r>
      <w:r w:rsidR="00624A1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987181" w:rsidRPr="00C648A1">
        <w:rPr>
          <w:rFonts w:ascii="Times New Roman" w:hAnsi="Times New Roman" w:cs="Times New Roman"/>
          <w:sz w:val="20"/>
          <w:szCs w:val="20"/>
          <w:lang w:val="en-US"/>
        </w:rPr>
        <w:t>R2KO/KO40 corresponds to the KO macrophage cells</w:t>
      </w:r>
      <w:r w:rsidR="00345C0B">
        <w:rPr>
          <w:rFonts w:ascii="Times New Roman" w:hAnsi="Times New Roman" w:cs="Times New Roman"/>
          <w:sz w:val="20"/>
          <w:szCs w:val="20"/>
          <w:lang w:val="en-US"/>
        </w:rPr>
        <w:t xml:space="preserve"> in absence/presence of ssRNA40</w:t>
      </w:r>
      <w:r w:rsidR="00987181" w:rsidRPr="00C648A1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7C110F50" w14:textId="38BA38D0" w:rsidR="00987181" w:rsidRDefault="00987181" w:rsidP="00E95946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4A0D158" w14:textId="07382210" w:rsidR="00104E39" w:rsidRDefault="00104E39" w:rsidP="00104E39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Arial" w:hAnsi="Arial" w:cs="Arial"/>
          <w:b/>
          <w:sz w:val="32"/>
          <w:szCs w:val="32"/>
          <w:lang w:val="en-US"/>
        </w:rPr>
      </w:pPr>
      <w:r w:rsidRPr="007C5448">
        <w:rPr>
          <w:rFonts w:ascii="Arial" w:hAnsi="Arial" w:cs="Arial"/>
          <w:b/>
          <w:sz w:val="32"/>
          <w:szCs w:val="32"/>
          <w:lang w:val="en-US"/>
        </w:rPr>
        <w:t>Supplemental Figure S</w:t>
      </w:r>
      <w:r w:rsidR="00517C30">
        <w:rPr>
          <w:rFonts w:ascii="Arial" w:hAnsi="Arial" w:cs="Arial"/>
          <w:b/>
          <w:sz w:val="32"/>
          <w:szCs w:val="32"/>
          <w:lang w:val="en-US"/>
        </w:rPr>
        <w:t>7</w:t>
      </w:r>
      <w:r>
        <w:rPr>
          <w:rFonts w:ascii="Arial" w:hAnsi="Arial" w:cs="Arial"/>
          <w:b/>
          <w:sz w:val="32"/>
          <w:szCs w:val="32"/>
          <w:lang w:val="en-US"/>
        </w:rPr>
        <w:t>.</w:t>
      </w:r>
    </w:p>
    <w:p w14:paraId="20806EEE" w14:textId="77777777" w:rsidR="0009504F" w:rsidRPr="00104E39" w:rsidRDefault="0009504F" w:rsidP="00104E39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</w:pPr>
    </w:p>
    <w:p w14:paraId="443F2566" w14:textId="700907C5" w:rsidR="00987181" w:rsidRPr="00C648A1" w:rsidRDefault="00BB1CED" w:rsidP="00BE6EDD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  <w:r>
        <w:rPr>
          <w:rFonts w:ascii="Times New Roman" w:eastAsia="Times New Roman" w:hAnsi="Times New Roman" w:cs="Times New Roman"/>
          <w:bCs/>
          <w:noProof/>
          <w:color w:val="000000" w:themeColor="text1"/>
          <w:sz w:val="20"/>
          <w:szCs w:val="15"/>
          <w:lang w:val="en-US"/>
        </w:rPr>
        <w:drawing>
          <wp:inline distT="0" distB="0" distL="0" distR="0" wp14:anchorId="257BF559" wp14:editId="49EDA573">
            <wp:extent cx="6264000" cy="6786194"/>
            <wp:effectExtent l="0" t="0" r="0" b="0"/>
            <wp:docPr id="1514259650" name="Picture 4" descr="A diagram of a diagram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259650" name="Picture 4" descr="A diagram of a diagram of a diagram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64000" cy="6786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2D8E5" w14:textId="255D27BE" w:rsidR="00B4079A" w:rsidRPr="00C648A1" w:rsidRDefault="00CB3EB6" w:rsidP="00F94A25">
      <w:pPr>
        <w:spacing w:line="288" w:lineRule="auto"/>
        <w:contextualSpacing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Supplemental </w:t>
      </w:r>
      <w:r w:rsidR="00B4079A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Figure </w:t>
      </w:r>
      <w:r w:rsidR="00A330C6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="00A330C6">
        <w:rPr>
          <w:rFonts w:ascii="Times New Roman" w:hAnsi="Times New Roman" w:cs="Times New Roman"/>
          <w:b/>
          <w:bCs/>
          <w:sz w:val="20"/>
          <w:szCs w:val="20"/>
          <w:lang w:val="en-US"/>
        </w:rPr>
        <w:t>7</w:t>
      </w:r>
      <w:r w:rsidR="00B4079A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. Genes involved in ssRNA40 activation related to RNase 2.</w:t>
      </w:r>
    </w:p>
    <w:p w14:paraId="7057B17D" w14:textId="39E35BFA" w:rsidR="00B4079A" w:rsidRPr="00C648A1" w:rsidRDefault="00B4079A" w:rsidP="00F94A25">
      <w:pPr>
        <w:autoSpaceDE w:val="0"/>
        <w:autoSpaceDN w:val="0"/>
        <w:adjustRightInd w:val="0"/>
        <w:snapToGrid w:val="0"/>
        <w:spacing w:line="288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  <w:r w:rsidRPr="00C648A1">
        <w:rPr>
          <w:rFonts w:ascii="Times New Roman" w:eastAsia="Times New Roman" w:hAnsi="Times New Roman" w:cs="Times New Roman"/>
          <w:b/>
          <w:color w:val="000000" w:themeColor="text1"/>
          <w:sz w:val="20"/>
          <w:szCs w:val="15"/>
          <w:lang w:val="en-US"/>
        </w:rPr>
        <w:t>(A)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</w:t>
      </w:r>
      <w:proofErr w:type="spellStart"/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Cnetplot</w:t>
      </w:r>
      <w:proofErr w:type="spellEnd"/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of KEGG </w:t>
      </w:r>
      <w:r w:rsidR="002A2E17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pathways for immune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sys</w:t>
      </w:r>
      <w:r w:rsidR="002A2E17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tem </w:t>
      </w:r>
      <w:r w:rsidR="00E41982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subcategory</w:t>
      </w:r>
      <w:r w:rsidR="00A14524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.</w:t>
      </w:r>
    </w:p>
    <w:p w14:paraId="47ED261C" w14:textId="624C5CBC" w:rsidR="00B4079A" w:rsidRDefault="00B4079A" w:rsidP="00F94A25">
      <w:pPr>
        <w:autoSpaceDE w:val="0"/>
        <w:autoSpaceDN w:val="0"/>
        <w:adjustRightInd w:val="0"/>
        <w:snapToGrid w:val="0"/>
        <w:spacing w:line="288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  <w:r w:rsidRPr="00C648A1">
        <w:rPr>
          <w:rFonts w:ascii="Times New Roman" w:eastAsia="Times New Roman" w:hAnsi="Times New Roman" w:cs="Times New Roman"/>
          <w:b/>
          <w:color w:val="000000" w:themeColor="text1"/>
          <w:sz w:val="20"/>
          <w:szCs w:val="15"/>
          <w:lang w:val="en-US"/>
        </w:rPr>
        <w:t>(B)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</w:t>
      </w:r>
      <w:proofErr w:type="spellStart"/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Cnetplot</w:t>
      </w:r>
      <w:proofErr w:type="spellEnd"/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of KEGG pathways</w:t>
      </w:r>
      <w:r w:rsidR="00E41982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for </w:t>
      </w:r>
      <w:r w:rsidR="002B07F3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s</w:t>
      </w:r>
      <w:r w:rsidR="00A14524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ignal transduction and </w:t>
      </w:r>
      <w:r w:rsidR="002B07F3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s</w:t>
      </w:r>
      <w:r w:rsidR="00A14524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ignaling molecules and intera</w:t>
      </w:r>
      <w:r w:rsidR="002B07F3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c</w:t>
      </w:r>
      <w:r w:rsidR="00A14524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tion subcategory.</w:t>
      </w:r>
    </w:p>
    <w:p w14:paraId="7208E6E3" w14:textId="77777777" w:rsidR="00027C21" w:rsidRDefault="00027C21" w:rsidP="00027C21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Arial" w:hAnsi="Arial" w:cs="Arial"/>
          <w:b/>
          <w:sz w:val="32"/>
          <w:szCs w:val="32"/>
          <w:lang w:val="en-US"/>
        </w:rPr>
        <w:sectPr w:rsidR="00027C21" w:rsidSect="006826A1">
          <w:pgSz w:w="11906" w:h="16838"/>
          <w:pgMar w:top="567" w:right="567" w:bottom="816" w:left="567" w:header="709" w:footer="510" w:gutter="0"/>
          <w:cols w:space="708"/>
          <w:docGrid w:linePitch="360"/>
        </w:sectPr>
      </w:pPr>
    </w:p>
    <w:p w14:paraId="7722014A" w14:textId="01CA5A6D" w:rsidR="00027C21" w:rsidRDefault="00027C21" w:rsidP="00027C21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</w:pPr>
      <w:r w:rsidRPr="007C5448">
        <w:rPr>
          <w:rFonts w:ascii="Arial" w:hAnsi="Arial" w:cs="Arial"/>
          <w:b/>
          <w:sz w:val="32"/>
          <w:szCs w:val="32"/>
          <w:lang w:val="en-US"/>
        </w:rPr>
        <w:t>Supplemental Figure S</w:t>
      </w:r>
      <w:r w:rsidR="00517C30">
        <w:rPr>
          <w:rFonts w:ascii="Arial" w:hAnsi="Arial" w:cs="Arial"/>
          <w:b/>
          <w:sz w:val="32"/>
          <w:szCs w:val="32"/>
          <w:lang w:val="en-US"/>
        </w:rPr>
        <w:t>8</w:t>
      </w:r>
      <w:r>
        <w:rPr>
          <w:rFonts w:ascii="Arial" w:hAnsi="Arial" w:cs="Arial"/>
          <w:b/>
          <w:sz w:val="32"/>
          <w:szCs w:val="32"/>
          <w:lang w:val="en-US"/>
        </w:rPr>
        <w:t>.</w:t>
      </w:r>
    </w:p>
    <w:p w14:paraId="3CCE681A" w14:textId="77777777" w:rsidR="00027C21" w:rsidRPr="00C648A1" w:rsidRDefault="00027C21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2304684D" w14:textId="7F6F3B93" w:rsidR="00503F96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  <w:r>
        <w:rPr>
          <w:rFonts w:ascii="Times New Roman" w:eastAsia="Times New Roman" w:hAnsi="Times New Roman" w:cs="Times New Roman"/>
          <w:bCs/>
          <w:noProof/>
          <w:color w:val="000000" w:themeColor="text1"/>
          <w:sz w:val="20"/>
          <w:szCs w:val="15"/>
          <w:lang w:val="en-US"/>
        </w:rPr>
        <w:drawing>
          <wp:inline distT="0" distB="0" distL="0" distR="0" wp14:anchorId="694D642C" wp14:editId="5D4DA061">
            <wp:extent cx="6264000" cy="3684432"/>
            <wp:effectExtent l="0" t="0" r="0" b="0"/>
            <wp:docPr id="70719377" name="Picture 5" descr="A diagram of a complex struc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19377" name="Picture 5" descr="A diagram of a complex structure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64000" cy="368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E7E51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159BA57A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0D4356CA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24978BDD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1C83B714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71FEFEF7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2A8C89F9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4D917939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33A81D65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688661D2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3876089F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5843576E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3C46BD40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549292BD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1F8A3480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4DB14457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65AB2CD1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14AC4000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7942102D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4A53076B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1DE1388D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0294C3FE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5E1F801C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252A4840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5EDD1823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40F04E1A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018308F5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76888BE7" w14:textId="77777777" w:rsidR="00027C21" w:rsidRDefault="00027C21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6C08C542" w14:textId="77777777" w:rsidR="0009504F" w:rsidRDefault="0009504F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013B12F6" w14:textId="77777777" w:rsidR="008B0E18" w:rsidRDefault="008B0E18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66BD1EF9" w14:textId="77777777" w:rsidR="008B0E18" w:rsidRDefault="008B0E18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44207DB6" w14:textId="4F28214C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  <w:r>
        <w:rPr>
          <w:rFonts w:ascii="Times New Roman" w:eastAsia="Times New Roman" w:hAnsi="Times New Roman" w:cs="Times New Roman"/>
          <w:bCs/>
          <w:noProof/>
          <w:color w:val="000000" w:themeColor="text1"/>
          <w:sz w:val="20"/>
          <w:szCs w:val="15"/>
          <w:lang w:val="en-US"/>
        </w:rPr>
        <w:drawing>
          <wp:inline distT="0" distB="0" distL="0" distR="0" wp14:anchorId="519244F0" wp14:editId="5A813EF3">
            <wp:extent cx="6264000" cy="5537115"/>
            <wp:effectExtent l="0" t="0" r="0" b="635"/>
            <wp:docPr id="1949779991" name="Picture 6" descr="A diagram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779991" name="Picture 6" descr="A diagram of a computer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64000" cy="553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86053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5C0B9108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054A0DC0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25A8FA74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4696513D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0CA7589F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06CC9852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710AA09A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4764982E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172E8DFF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50DD969A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4D2743CB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73FF312D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6A20658D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1F979AB6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0D2180CD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77F40BF2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591306F1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36E19402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38F3246E" w14:textId="77777777" w:rsidR="008B0E18" w:rsidRDefault="008B0E18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0CC250DC" w14:textId="77777777" w:rsidR="008B0E18" w:rsidRDefault="008B0E18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2CB63ADE" w14:textId="77777777" w:rsidR="008B0E18" w:rsidRDefault="008B0E18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1F738FAE" w14:textId="77777777" w:rsidR="0009504F" w:rsidRDefault="0009504F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25386CA4" w14:textId="7A3A078F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  <w:r>
        <w:rPr>
          <w:rFonts w:ascii="Times New Roman" w:eastAsia="Times New Roman" w:hAnsi="Times New Roman" w:cs="Times New Roman"/>
          <w:bCs/>
          <w:noProof/>
          <w:color w:val="000000" w:themeColor="text1"/>
          <w:sz w:val="20"/>
          <w:szCs w:val="15"/>
          <w:lang w:val="en-US"/>
        </w:rPr>
        <w:drawing>
          <wp:inline distT="0" distB="0" distL="0" distR="0" wp14:anchorId="1F40EBAB" wp14:editId="191205D0">
            <wp:extent cx="6264000" cy="4871871"/>
            <wp:effectExtent l="0" t="0" r="0" b="5080"/>
            <wp:docPr id="434121725" name="Picture 7" descr="A diagram of a flow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121725" name="Picture 7" descr="A diagram of a flowchart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64000" cy="4871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78512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07B0DAEB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58BFA6C5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4CB2FD26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4FE465FC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36FB37BF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4A29E6F2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087ECE3F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39F512FF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6EE66A4F" w14:textId="77777777" w:rsidR="00BB1CED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5385BB06" w14:textId="77777777" w:rsidR="001718EC" w:rsidRDefault="001718EC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4DB50353" w14:textId="77777777" w:rsidR="001718EC" w:rsidRDefault="001718EC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17AE6087" w14:textId="77777777" w:rsidR="001718EC" w:rsidRDefault="001718EC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4D1802CB" w14:textId="77777777" w:rsidR="001718EC" w:rsidRDefault="001718EC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23422820" w14:textId="77777777" w:rsidR="001718EC" w:rsidRDefault="001718EC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6BE3F265" w14:textId="77777777" w:rsidR="001718EC" w:rsidRDefault="001718EC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2B5949EE" w14:textId="77777777" w:rsidR="001718EC" w:rsidRDefault="001718EC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18EE108E" w14:textId="77777777" w:rsidR="001718EC" w:rsidRDefault="001718EC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478C092A" w14:textId="77777777" w:rsidR="001718EC" w:rsidRDefault="001718EC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0EADD7AC" w14:textId="77777777" w:rsidR="001718EC" w:rsidRDefault="001718EC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75C1EE61" w14:textId="77777777" w:rsidR="001718EC" w:rsidRDefault="001718EC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3F209BC8" w14:textId="77777777" w:rsidR="001718EC" w:rsidRDefault="001718EC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1A115746" w14:textId="77777777" w:rsidR="001718EC" w:rsidRDefault="001718EC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114C7830" w14:textId="77777777" w:rsidR="001718EC" w:rsidRDefault="001718EC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23792938" w14:textId="77777777" w:rsidR="008B0E18" w:rsidRDefault="008B0E18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6520CDEA" w14:textId="77777777" w:rsidR="008B0E18" w:rsidRDefault="008B0E18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3E58FFE1" w14:textId="4BEDD800" w:rsidR="00BB1CED" w:rsidRPr="00C648A1" w:rsidRDefault="00BB1CED" w:rsidP="000B6BB8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  <w:r>
        <w:rPr>
          <w:rFonts w:ascii="Times New Roman" w:eastAsia="Times New Roman" w:hAnsi="Times New Roman" w:cs="Times New Roman"/>
          <w:bCs/>
          <w:noProof/>
          <w:color w:val="000000" w:themeColor="text1"/>
          <w:sz w:val="20"/>
          <w:szCs w:val="15"/>
          <w:lang w:val="en-US"/>
        </w:rPr>
        <w:drawing>
          <wp:inline distT="0" distB="0" distL="0" distR="0" wp14:anchorId="7E845488" wp14:editId="7DC877D1">
            <wp:extent cx="6264000" cy="5445237"/>
            <wp:effectExtent l="0" t="0" r="0" b="3175"/>
            <wp:docPr id="1579770385" name="Picture 8" descr="A diagram of a cell block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770385" name="Picture 8" descr="A diagram of a cell block diagram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64000" cy="5445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94897" w14:textId="3586E21D" w:rsidR="00165E06" w:rsidRPr="00C648A1" w:rsidRDefault="006B0E70" w:rsidP="00F94A25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  <w:r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Supplemental </w:t>
      </w:r>
      <w:r w:rsidR="00165E06" w:rsidRPr="00C648A1">
        <w:rPr>
          <w:rFonts w:ascii="Times New Roman" w:eastAsia="Times New Roman" w:hAnsi="Times New Roman" w:cs="Times New Roman"/>
          <w:b/>
          <w:color w:val="000000" w:themeColor="text1"/>
          <w:sz w:val="20"/>
          <w:szCs w:val="15"/>
          <w:lang w:val="en-US"/>
        </w:rPr>
        <w:t xml:space="preserve">Figure </w:t>
      </w:r>
      <w:r w:rsidR="00A330C6" w:rsidRPr="00C648A1">
        <w:rPr>
          <w:rFonts w:ascii="Times New Roman" w:eastAsia="Times New Roman" w:hAnsi="Times New Roman" w:cs="Times New Roman"/>
          <w:b/>
          <w:color w:val="000000" w:themeColor="text1"/>
          <w:sz w:val="20"/>
          <w:szCs w:val="15"/>
          <w:lang w:val="en-US"/>
        </w:rPr>
        <w:t>S</w:t>
      </w:r>
      <w:r w:rsidR="00A330C6">
        <w:rPr>
          <w:rFonts w:ascii="Times New Roman" w:eastAsia="Times New Roman" w:hAnsi="Times New Roman" w:cs="Times New Roman"/>
          <w:b/>
          <w:color w:val="000000" w:themeColor="text1"/>
          <w:sz w:val="20"/>
          <w:szCs w:val="15"/>
          <w:lang w:val="en-US"/>
        </w:rPr>
        <w:t>8</w:t>
      </w:r>
      <w:r w:rsidR="00165E06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. </w:t>
      </w:r>
      <w:proofErr w:type="spellStart"/>
      <w:r w:rsidR="00000938" w:rsidRPr="00C648A1">
        <w:rPr>
          <w:rFonts w:ascii="Times New Roman" w:eastAsia="Times New Roman" w:hAnsi="Times New Roman" w:cs="Times New Roman"/>
          <w:b/>
          <w:color w:val="000000" w:themeColor="text1"/>
          <w:sz w:val="20"/>
          <w:szCs w:val="15"/>
          <w:lang w:val="en-US"/>
        </w:rPr>
        <w:t>Pathview</w:t>
      </w:r>
      <w:proofErr w:type="spellEnd"/>
      <w:r w:rsidR="00000938" w:rsidRPr="00C648A1">
        <w:rPr>
          <w:rFonts w:ascii="Times New Roman" w:eastAsia="Times New Roman" w:hAnsi="Times New Roman" w:cs="Times New Roman"/>
          <w:b/>
          <w:color w:val="000000" w:themeColor="text1"/>
          <w:sz w:val="20"/>
          <w:szCs w:val="15"/>
          <w:lang w:val="en-US"/>
        </w:rPr>
        <w:t xml:space="preserve"> of selected KEGG enrichment</w:t>
      </w:r>
      <w:r w:rsidR="0050050D" w:rsidRPr="00C648A1">
        <w:rPr>
          <w:rFonts w:ascii="Times New Roman" w:eastAsia="Times New Roman" w:hAnsi="Times New Roman" w:cs="Times New Roman"/>
          <w:b/>
          <w:color w:val="000000" w:themeColor="text1"/>
          <w:sz w:val="20"/>
          <w:szCs w:val="15"/>
          <w:lang w:val="en-US"/>
        </w:rPr>
        <w:t xml:space="preserve"> in WT40 subgroup</w:t>
      </w:r>
      <w:r w:rsidR="00000938" w:rsidRPr="00C648A1">
        <w:rPr>
          <w:rFonts w:ascii="Times New Roman" w:eastAsia="Times New Roman" w:hAnsi="Times New Roman" w:cs="Times New Roman"/>
          <w:b/>
          <w:color w:val="000000" w:themeColor="text1"/>
          <w:sz w:val="20"/>
          <w:szCs w:val="15"/>
          <w:lang w:val="en-US"/>
        </w:rPr>
        <w:t>.</w:t>
      </w:r>
    </w:p>
    <w:p w14:paraId="124240BA" w14:textId="6488BD7F" w:rsidR="00000938" w:rsidRPr="00C648A1" w:rsidRDefault="00000938" w:rsidP="00F94A25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(A) </w:t>
      </w:r>
      <w:proofErr w:type="spellStart"/>
      <w:r w:rsidR="00F40254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Pathview</w:t>
      </w:r>
      <w:proofErr w:type="spellEnd"/>
      <w:r w:rsidR="00F40254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of </w:t>
      </w:r>
      <w:r w:rsidR="00A7116B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TLR-like receptor signaling pathway (hsa04620)</w:t>
      </w:r>
    </w:p>
    <w:p w14:paraId="313499F1" w14:textId="091E0A9C" w:rsidR="00A7116B" w:rsidRPr="00C648A1" w:rsidRDefault="00A7116B" w:rsidP="00F94A25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(B) </w:t>
      </w:r>
      <w:proofErr w:type="spellStart"/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Pathview</w:t>
      </w:r>
      <w:proofErr w:type="spellEnd"/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of </w:t>
      </w:r>
      <w:r w:rsidR="004C3003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NF-</w:t>
      </w:r>
      <w:proofErr w:type="spellStart"/>
      <w:r w:rsidR="004C3003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κB</w:t>
      </w:r>
      <w:proofErr w:type="spellEnd"/>
      <w:r w:rsidR="004C3003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signaling pathway 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(hsa04</w:t>
      </w:r>
      <w:r w:rsidR="004C3003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064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)</w:t>
      </w:r>
    </w:p>
    <w:p w14:paraId="0D58B4CA" w14:textId="268BFDBF" w:rsidR="001246E1" w:rsidRPr="00C648A1" w:rsidRDefault="001246E1" w:rsidP="00F94A25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(</w:t>
      </w:r>
      <w:r w:rsidR="003E4145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C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) </w:t>
      </w:r>
      <w:proofErr w:type="spellStart"/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Pathview</w:t>
      </w:r>
      <w:proofErr w:type="spellEnd"/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of </w:t>
      </w:r>
      <w:r w:rsidR="003E4145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MAPK signaling pathway 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(hsa04</w:t>
      </w:r>
      <w:r w:rsidR="00917978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010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)</w:t>
      </w:r>
    </w:p>
    <w:p w14:paraId="739681C8" w14:textId="4AF36D9B" w:rsidR="003E4145" w:rsidRPr="00C648A1" w:rsidRDefault="003E4145" w:rsidP="00F94A25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(D) </w:t>
      </w:r>
      <w:proofErr w:type="spellStart"/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Pathview</w:t>
      </w:r>
      <w:proofErr w:type="spellEnd"/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of JAK-STAT signaling pathway (hsa04630)</w:t>
      </w:r>
    </w:p>
    <w:p w14:paraId="3F465EBC" w14:textId="0AAB824C" w:rsidR="00165E06" w:rsidRDefault="00BE4F85" w:rsidP="00F94A25">
      <w:pPr>
        <w:autoSpaceDE w:val="0"/>
        <w:autoSpaceDN w:val="0"/>
        <w:adjustRightInd w:val="0"/>
        <w:snapToGrid w:val="0"/>
        <w:spacing w:line="288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The </w:t>
      </w:r>
      <w:r w:rsidR="00D62149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filter 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genes that related to RNase 2 upon </w:t>
      </w:r>
      <w:r w:rsidR="00D62149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ssRNA40 exposure after interaction analysis were </w:t>
      </w:r>
      <w:r w:rsidR="00C648A1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colored</w:t>
      </w:r>
      <w:r w:rsidR="00635CC4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in the figures where red </w:t>
      </w:r>
      <w:r w:rsidR="002B07F3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indicates</w:t>
      </w:r>
      <w:r w:rsidR="000F242E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up-regulation and blue </w:t>
      </w:r>
      <w:proofErr w:type="gramStart"/>
      <w:r w:rsidR="000F242E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down-regulation</w:t>
      </w:r>
      <w:proofErr w:type="gramEnd"/>
      <w:r w:rsidR="000F242E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.</w:t>
      </w:r>
    </w:p>
    <w:p w14:paraId="34AE97EF" w14:textId="77777777" w:rsidR="001718EC" w:rsidRDefault="001718EC" w:rsidP="001718EC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Arial" w:hAnsi="Arial" w:cs="Arial"/>
          <w:b/>
          <w:sz w:val="32"/>
          <w:szCs w:val="32"/>
          <w:lang w:val="en-US"/>
        </w:rPr>
        <w:sectPr w:rsidR="001718EC" w:rsidSect="006826A1">
          <w:pgSz w:w="11906" w:h="16838"/>
          <w:pgMar w:top="567" w:right="567" w:bottom="816" w:left="567" w:header="709" w:footer="510" w:gutter="0"/>
          <w:cols w:space="708"/>
          <w:docGrid w:linePitch="360"/>
        </w:sectPr>
      </w:pPr>
    </w:p>
    <w:p w14:paraId="3E2D16E1" w14:textId="129D4004" w:rsidR="001718EC" w:rsidRDefault="001718EC" w:rsidP="001718EC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</w:pPr>
      <w:r w:rsidRPr="007C5448">
        <w:rPr>
          <w:rFonts w:ascii="Arial" w:hAnsi="Arial" w:cs="Arial"/>
          <w:b/>
          <w:sz w:val="32"/>
          <w:szCs w:val="32"/>
          <w:lang w:val="en-US"/>
        </w:rPr>
        <w:t>Supplemental Figure S</w:t>
      </w:r>
      <w:r w:rsidR="00517C30">
        <w:rPr>
          <w:rFonts w:ascii="Arial" w:hAnsi="Arial" w:cs="Arial"/>
          <w:b/>
          <w:sz w:val="32"/>
          <w:szCs w:val="32"/>
          <w:lang w:val="en-US"/>
        </w:rPr>
        <w:t>9</w:t>
      </w:r>
      <w:r>
        <w:rPr>
          <w:rFonts w:ascii="Arial" w:hAnsi="Arial" w:cs="Arial"/>
          <w:b/>
          <w:sz w:val="32"/>
          <w:szCs w:val="32"/>
          <w:lang w:val="en-US"/>
        </w:rPr>
        <w:t>.</w:t>
      </w:r>
    </w:p>
    <w:p w14:paraId="5430F499" w14:textId="77777777" w:rsidR="00165E06" w:rsidRPr="00C648A1" w:rsidRDefault="00165E06" w:rsidP="006A4CC6">
      <w:pPr>
        <w:autoSpaceDE w:val="0"/>
        <w:autoSpaceDN w:val="0"/>
        <w:adjustRightInd w:val="0"/>
        <w:snapToGrid w:val="0"/>
        <w:spacing w:after="60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</w:p>
    <w:p w14:paraId="71974FE0" w14:textId="35AD85E3" w:rsidR="002D2050" w:rsidRPr="00C648A1" w:rsidRDefault="00DB4F48" w:rsidP="006A4CC6">
      <w:pPr>
        <w:autoSpaceDE w:val="0"/>
        <w:autoSpaceDN w:val="0"/>
        <w:adjustRightInd w:val="0"/>
        <w:snapToGrid w:val="0"/>
        <w:spacing w:after="60"/>
        <w:jc w:val="center"/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</w:pPr>
      <w:r>
        <w:rPr>
          <w:rFonts w:ascii="Times New Roman" w:eastAsia="Times New Roman" w:hAnsi="Times New Roman" w:cs="Times New Roman"/>
          <w:bCs/>
          <w:noProof/>
          <w:sz w:val="20"/>
          <w:szCs w:val="15"/>
          <w:lang w:val="en-US"/>
        </w:rPr>
        <w:drawing>
          <wp:inline distT="0" distB="0" distL="0" distR="0" wp14:anchorId="7409A660" wp14:editId="314095E1">
            <wp:extent cx="6261100" cy="4889500"/>
            <wp:effectExtent l="0" t="0" r="0" b="0"/>
            <wp:docPr id="5029804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980459" name="Picture 502980459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488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F41C8" w14:textId="5CF6244A" w:rsidR="001718EC" w:rsidRPr="00AC5B8A" w:rsidRDefault="006B0E70" w:rsidP="001718EC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  <w:sectPr w:rsidR="001718EC" w:rsidRPr="00AC5B8A" w:rsidSect="006826A1">
          <w:pgSz w:w="11906" w:h="16838"/>
          <w:pgMar w:top="567" w:right="567" w:bottom="816" w:left="567" w:header="709" w:footer="510" w:gutter="0"/>
          <w:cols w:space="708"/>
          <w:docGrid w:linePitch="360"/>
        </w:sectPr>
      </w:pPr>
      <w:r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Supplemental </w:t>
      </w:r>
      <w:r w:rsidR="00FD47D1" w:rsidRPr="00C648A1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Figure </w:t>
      </w:r>
      <w:r w:rsidR="005A4108" w:rsidRPr="00C648A1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S</w:t>
      </w:r>
      <w:r w:rsidR="00A330C6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9</w:t>
      </w:r>
      <w:r w:rsidR="00FD47D1" w:rsidRPr="00C648A1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. Log</w:t>
      </w:r>
      <w:r w:rsidR="00FD47D1" w:rsidRPr="00C648A1">
        <w:rPr>
          <w:rFonts w:ascii="Times New Roman" w:eastAsia="Times New Roman" w:hAnsi="Times New Roman" w:cs="Times New Roman"/>
          <w:b/>
          <w:bCs/>
          <w:sz w:val="20"/>
          <w:szCs w:val="20"/>
          <w:vertAlign w:val="subscript"/>
          <w:lang w:val="en-US"/>
        </w:rPr>
        <w:t>2</w:t>
      </w:r>
      <w:r w:rsidR="00FD47D1" w:rsidRPr="00C648A1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 normalized count </w:t>
      </w:r>
      <w:r w:rsidR="0050050D" w:rsidRPr="00C648A1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from NGS analysis </w:t>
      </w:r>
      <w:r w:rsidR="00345C0B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corresponding to expression </w:t>
      </w:r>
      <w:r w:rsidR="00FD47D1" w:rsidRPr="00C648A1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of RNase A </w:t>
      </w:r>
      <w:r w:rsidR="00FC2C80" w:rsidRPr="00C648A1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family</w:t>
      </w:r>
      <w:r w:rsidR="0067153E" w:rsidRPr="00C648A1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 members</w:t>
      </w:r>
      <w:r w:rsidR="00FC2C80" w:rsidRPr="00C648A1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, </w:t>
      </w:r>
      <w:r w:rsidR="00FC2C80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other </w:t>
      </w:r>
      <w:r w:rsidR="00C123AD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selected </w:t>
      </w:r>
      <w:r w:rsidR="00FC2C80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RNases</w:t>
      </w:r>
      <w:r w:rsidR="00AA2C15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related to immune response</w:t>
      </w:r>
      <w:r w:rsidR="00975307">
        <w:rPr>
          <w:rFonts w:ascii="Times New Roman" w:hAnsi="Times New Roman" w:cs="Times New Roman"/>
          <w:b/>
          <w:bCs/>
          <w:sz w:val="20"/>
          <w:szCs w:val="20"/>
          <w:lang w:val="en-US"/>
        </w:rPr>
        <w:t>,</w:t>
      </w:r>
      <w:r w:rsidR="00FC2C80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and RNase inhibitor (RNH1) </w:t>
      </w:r>
      <w:r w:rsidR="00345C0B">
        <w:rPr>
          <w:rFonts w:ascii="Times New Roman" w:hAnsi="Times New Roman" w:cs="Times New Roman"/>
          <w:b/>
          <w:bCs/>
          <w:sz w:val="20"/>
          <w:szCs w:val="20"/>
          <w:lang w:val="en-US"/>
        </w:rPr>
        <w:t>for</w:t>
      </w:r>
      <w:r w:rsidR="00FC2C80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each group</w:t>
      </w:r>
      <w:r w:rsidR="00345C0B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condition</w:t>
      </w:r>
      <w:r w:rsidR="00C123AD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of THP-1</w:t>
      </w:r>
      <w:r w:rsidR="006E457A">
        <w:rPr>
          <w:rFonts w:ascii="Times New Roman" w:hAnsi="Times New Roman" w:cs="Times New Roman"/>
          <w:b/>
          <w:bCs/>
          <w:sz w:val="20"/>
          <w:szCs w:val="20"/>
          <w:lang w:val="en-US"/>
        </w:rPr>
        <w:t>-</w:t>
      </w:r>
      <w:r w:rsidR="00C123AD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derived macrophages</w:t>
      </w:r>
      <w:r w:rsidR="00FD47D1" w:rsidRPr="00C648A1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.</w:t>
      </w:r>
      <w:r w:rsidR="00B27618" w:rsidRPr="00C648A1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B27618" w:rsidRPr="00C648A1">
        <w:rPr>
          <w:rFonts w:ascii="Times New Roman" w:hAnsi="Times New Roman" w:cs="Times New Roman"/>
          <w:sz w:val="20"/>
          <w:szCs w:val="20"/>
          <w:lang w:val="en-US"/>
        </w:rPr>
        <w:t xml:space="preserve">R2WT is the control where the standard THP-1 induced macrophages without any treatment were used. WT40 is the R2WT cells treated with 4 </w:t>
      </w:r>
      <w:proofErr w:type="spellStart"/>
      <w:r w:rsidR="00B27618" w:rsidRPr="00C648A1">
        <w:rPr>
          <w:rFonts w:ascii="Times New Roman" w:hAnsi="Times New Roman" w:cs="Times New Roman"/>
          <w:sz w:val="20"/>
          <w:szCs w:val="20"/>
          <w:lang w:val="en-US"/>
        </w:rPr>
        <w:t>μg</w:t>
      </w:r>
      <w:proofErr w:type="spellEnd"/>
      <w:r w:rsidR="00B27618" w:rsidRPr="00C648A1">
        <w:rPr>
          <w:rFonts w:ascii="Times New Roman" w:hAnsi="Times New Roman" w:cs="Times New Roman"/>
          <w:sz w:val="20"/>
          <w:szCs w:val="20"/>
          <w:lang w:val="en-US"/>
        </w:rPr>
        <w:t>/ml ssRNA40 for 14 hours. R2KO/KO40 corresponds to the KO macrophage cells</w:t>
      </w:r>
      <w:r w:rsidR="00345C0B">
        <w:rPr>
          <w:rFonts w:ascii="Times New Roman" w:hAnsi="Times New Roman" w:cs="Times New Roman"/>
          <w:sz w:val="20"/>
          <w:szCs w:val="20"/>
          <w:lang w:val="en-US"/>
        </w:rPr>
        <w:t xml:space="preserve"> in absence/presence of ssRNA40</w:t>
      </w:r>
      <w:r w:rsidR="007C70F0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A27EA3">
        <w:rPr>
          <w:rFonts w:ascii="Times New Roman" w:hAnsi="Times New Roman" w:cs="Times New Roman"/>
          <w:sz w:val="20"/>
          <w:szCs w:val="20"/>
          <w:lang w:val="en-US"/>
        </w:rPr>
        <w:t xml:space="preserve"> The bottom panel includes the Log2FC and p adjusted values for each RNase.</w:t>
      </w:r>
    </w:p>
    <w:p w14:paraId="39ACD570" w14:textId="69DB0804" w:rsidR="000C70E3" w:rsidRPr="001718EC" w:rsidRDefault="001718EC" w:rsidP="001718EC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</w:pPr>
      <w:r w:rsidRPr="007C5448">
        <w:rPr>
          <w:rFonts w:ascii="Arial" w:hAnsi="Arial" w:cs="Arial"/>
          <w:b/>
          <w:sz w:val="32"/>
          <w:szCs w:val="32"/>
          <w:lang w:val="en-US"/>
        </w:rPr>
        <w:t>Supplemental Figure S</w:t>
      </w:r>
      <w:r w:rsidR="00517C30">
        <w:rPr>
          <w:rFonts w:ascii="Arial" w:hAnsi="Arial" w:cs="Arial"/>
          <w:b/>
          <w:sz w:val="32"/>
          <w:szCs w:val="32"/>
          <w:lang w:val="en-US"/>
        </w:rPr>
        <w:t>10</w:t>
      </w:r>
      <w:r>
        <w:rPr>
          <w:rFonts w:ascii="Arial" w:hAnsi="Arial" w:cs="Arial"/>
          <w:b/>
          <w:sz w:val="32"/>
          <w:szCs w:val="32"/>
          <w:lang w:val="en-US"/>
        </w:rPr>
        <w:t>.</w:t>
      </w:r>
    </w:p>
    <w:p w14:paraId="0BD6F0A3" w14:textId="77777777" w:rsidR="000C70E3" w:rsidRPr="00C648A1" w:rsidRDefault="000C70E3" w:rsidP="006A4CC6">
      <w:pPr>
        <w:snapToGrid w:val="0"/>
        <w:spacing w:after="6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1C0CB217" w14:textId="78DF6198" w:rsidR="00C4137A" w:rsidRPr="00C648A1" w:rsidRDefault="00BB1CED" w:rsidP="006A4CC6">
      <w:pPr>
        <w:snapToGrid w:val="0"/>
        <w:spacing w:after="60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2CAFEF71" wp14:editId="3A96321F">
            <wp:extent cx="6264000" cy="3961230"/>
            <wp:effectExtent l="0" t="0" r="0" b="1270"/>
            <wp:docPr id="672385160" name="Picture 11" descr="A collage of graphs and diagra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385160" name="Picture 11" descr="A collage of graphs and diagrams&#10;&#10;AI-generated content may be incorrec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64000" cy="396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D5304" w14:textId="12CF7931" w:rsidR="00E11C2E" w:rsidRPr="00C648A1" w:rsidRDefault="006B0E70" w:rsidP="00F6642A">
      <w:pPr>
        <w:snapToGrid w:val="0"/>
        <w:spacing w:line="288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Supplemental </w:t>
      </w:r>
      <w:r w:rsidR="00C4137A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Figure </w:t>
      </w:r>
      <w:r w:rsidR="0058497F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="00A330C6">
        <w:rPr>
          <w:rFonts w:ascii="Times New Roman" w:hAnsi="Times New Roman" w:cs="Times New Roman"/>
          <w:b/>
          <w:bCs/>
          <w:sz w:val="20"/>
          <w:szCs w:val="20"/>
          <w:lang w:val="en-US"/>
        </w:rPr>
        <w:t>10</w:t>
      </w:r>
      <w:r w:rsidR="00C4137A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. Overview of prepared ncRNA libraries</w:t>
      </w:r>
      <w:r w:rsidR="00C4137A" w:rsidRPr="00C648A1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</w:p>
    <w:p w14:paraId="1E93D5D1" w14:textId="4BB88539" w:rsidR="00E11C2E" w:rsidRPr="00C648A1" w:rsidRDefault="00E11C2E" w:rsidP="00F6642A">
      <w:pPr>
        <w:snapToGrid w:val="0"/>
        <w:spacing w:line="288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  <w:r w:rsidRPr="00C648A1">
        <w:rPr>
          <w:rFonts w:ascii="Times New Roman" w:eastAsia="Times New Roman" w:hAnsi="Times New Roman" w:cs="Times New Roman"/>
          <w:b/>
          <w:color w:val="000000" w:themeColor="text1"/>
          <w:sz w:val="20"/>
          <w:szCs w:val="15"/>
          <w:lang w:val="en-US"/>
        </w:rPr>
        <w:t>(A-C)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Library </w:t>
      </w:r>
      <w:proofErr w:type="gramStart"/>
      <w:r w:rsidR="00227ED4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set</w:t>
      </w:r>
      <w:proofErr w:type="gramEnd"/>
      <w:r w:rsidR="00227ED4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2 for </w:t>
      </w:r>
      <w:r w:rsidR="0053375E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standard 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ncRNA</w:t>
      </w:r>
      <w:r w:rsidR="0053375E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s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with </w:t>
      </w:r>
      <w:r w:rsidR="000935A2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5’P</w:t>
      </w:r>
      <w:r w:rsidR="0053375E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</w:t>
      </w:r>
      <w:r w:rsidR="006E5ED6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and</w:t>
      </w:r>
      <w:r w:rsidR="0053375E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</w:t>
      </w:r>
      <w:r w:rsidR="000935A2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3’OH</w:t>
      </w:r>
      <w:r w:rsidR="004E2E19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.</w:t>
      </w:r>
    </w:p>
    <w:p w14:paraId="17CE9A3A" w14:textId="0F420916" w:rsidR="004E2E19" w:rsidRPr="00C648A1" w:rsidRDefault="004E2E19" w:rsidP="00F6642A">
      <w:pPr>
        <w:snapToGrid w:val="0"/>
        <w:spacing w:line="288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  <w:r w:rsidRPr="00C648A1">
        <w:rPr>
          <w:rFonts w:ascii="Times New Roman" w:eastAsia="Times New Roman" w:hAnsi="Times New Roman" w:cs="Times New Roman"/>
          <w:b/>
          <w:color w:val="000000" w:themeColor="text1"/>
          <w:sz w:val="20"/>
          <w:szCs w:val="15"/>
          <w:lang w:val="en-US"/>
        </w:rPr>
        <w:t>(D-F)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Library </w:t>
      </w:r>
      <w:r w:rsidR="00227ED4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set 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3 for ncRNAs </w:t>
      </w:r>
      <w:r w:rsidR="000D1188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harboring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with 3’</w:t>
      </w:r>
      <w:r w:rsidR="00851B23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cP</w:t>
      </w:r>
      <w:r w:rsidR="00E72823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end</w:t>
      </w:r>
      <w:r w:rsidR="000F0E60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.</w:t>
      </w:r>
    </w:p>
    <w:p w14:paraId="1FB08A3E" w14:textId="19DA5700" w:rsidR="001D38E9" w:rsidRPr="00C648A1" w:rsidRDefault="001D38E9" w:rsidP="00F6642A">
      <w:pPr>
        <w:snapToGrid w:val="0"/>
        <w:spacing w:line="288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</w:pPr>
      <w:r w:rsidRPr="00C648A1">
        <w:rPr>
          <w:rFonts w:ascii="Times New Roman" w:eastAsia="Times New Roman" w:hAnsi="Times New Roman" w:cs="Times New Roman"/>
          <w:b/>
          <w:color w:val="000000" w:themeColor="text1"/>
          <w:sz w:val="20"/>
          <w:szCs w:val="15"/>
          <w:lang w:val="en-US"/>
        </w:rPr>
        <w:t>(G-I)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Library </w:t>
      </w:r>
      <w:r w:rsidR="00227ED4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set </w:t>
      </w:r>
      <w:r w:rsidR="000B4A9D"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4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for ncRNAs with any end.</w:t>
      </w:r>
    </w:p>
    <w:p w14:paraId="54AB7E32" w14:textId="7DBAD51B" w:rsidR="00BB7952" w:rsidRPr="00C648A1" w:rsidRDefault="00B07A29" w:rsidP="702D89AD">
      <w:pPr>
        <w:snapToGrid w:val="0"/>
        <w:spacing w:line="288" w:lineRule="auto"/>
        <w:jc w:val="both"/>
        <w:rPr>
          <w:rFonts w:ascii="Times New Roman" w:hAnsi="Times New Roman" w:cs="Times New Roman"/>
          <w:i/>
          <w:iCs/>
          <w:color w:val="FF0000"/>
          <w:sz w:val="20"/>
          <w:szCs w:val="20"/>
          <w:lang w:val="en-US"/>
        </w:rPr>
        <w:sectPr w:rsidR="00BB7952" w:rsidRPr="00C648A1" w:rsidSect="006826A1">
          <w:pgSz w:w="11906" w:h="16838"/>
          <w:pgMar w:top="567" w:right="567" w:bottom="816" w:left="567" w:header="709" w:footer="510" w:gutter="0"/>
          <w:cols w:space="708"/>
          <w:docGrid w:linePitch="360"/>
        </w:sectPr>
      </w:pPr>
      <w:r w:rsidRPr="702D89AD">
        <w:rPr>
          <w:rFonts w:ascii="Times New Roman" w:hAnsi="Times New Roman" w:cs="Times New Roman"/>
          <w:sz w:val="20"/>
          <w:szCs w:val="20"/>
          <w:lang w:val="en-US"/>
        </w:rPr>
        <w:t>Libraries preparation is described in Figure S</w:t>
      </w:r>
      <w:r w:rsidR="00C170E4">
        <w:rPr>
          <w:rFonts w:ascii="Times New Roman" w:hAnsi="Times New Roman" w:cs="Times New Roman"/>
          <w:sz w:val="20"/>
          <w:szCs w:val="20"/>
          <w:lang w:val="en-US"/>
        </w:rPr>
        <w:t>1</w:t>
      </w:r>
      <w:r w:rsidRPr="702D89AD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C4137A" w:rsidRPr="702D89A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7705A" w:rsidRPr="702D89AD">
        <w:rPr>
          <w:rFonts w:ascii="Times New Roman" w:hAnsi="Times New Roman" w:cs="Times New Roman"/>
          <w:sz w:val="20"/>
          <w:szCs w:val="20"/>
          <w:lang w:val="en-US"/>
        </w:rPr>
        <w:t>On the left, for e</w:t>
      </w:r>
      <w:r w:rsidR="004D552A" w:rsidRPr="702D89AD">
        <w:rPr>
          <w:rFonts w:ascii="Times New Roman" w:hAnsi="Times New Roman" w:cs="Times New Roman"/>
          <w:sz w:val="20"/>
          <w:szCs w:val="20"/>
          <w:lang w:val="en-US"/>
        </w:rPr>
        <w:t xml:space="preserve">ach library </w:t>
      </w:r>
      <w:r w:rsidR="003C3510" w:rsidRPr="702D89AD">
        <w:rPr>
          <w:rFonts w:ascii="Times New Roman" w:hAnsi="Times New Roman" w:cs="Times New Roman"/>
          <w:sz w:val="20"/>
          <w:szCs w:val="20"/>
          <w:lang w:val="en-US"/>
        </w:rPr>
        <w:t xml:space="preserve">genome </w:t>
      </w:r>
      <w:r w:rsidR="0047705A" w:rsidRPr="702D89AD">
        <w:rPr>
          <w:rFonts w:ascii="Times New Roman" w:hAnsi="Times New Roman" w:cs="Times New Roman"/>
          <w:sz w:val="20"/>
          <w:szCs w:val="20"/>
          <w:lang w:val="en-US"/>
        </w:rPr>
        <w:t xml:space="preserve">we include </w:t>
      </w:r>
      <w:r w:rsidR="00227ED4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="00340FBE" w:rsidRPr="702D89AD">
        <w:rPr>
          <w:rFonts w:ascii="Times New Roman" w:hAnsi="Times New Roman" w:cs="Times New Roman"/>
          <w:sz w:val="20"/>
          <w:szCs w:val="20"/>
          <w:lang w:val="en-US"/>
        </w:rPr>
        <w:t>Principal</w:t>
      </w:r>
      <w:r w:rsidR="00C64696" w:rsidRPr="702D89A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Component Analysis (PCA) plot, </w:t>
      </w:r>
      <w:r w:rsidR="00227ED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together with the </w:t>
      </w:r>
      <w:r w:rsidR="00ED790A" w:rsidRPr="702D89A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read c</w:t>
      </w:r>
      <w:r w:rsidR="00D60962" w:rsidRPr="702D89A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ounts distribut</w:t>
      </w:r>
      <w:r w:rsidR="00ED790A" w:rsidRPr="702D89A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ed</w:t>
      </w:r>
      <w:r w:rsidR="00D60962" w:rsidRPr="702D89A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="00340FBE" w:rsidRPr="702D89A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by </w:t>
      </w:r>
      <w:r w:rsidR="000D3047" w:rsidRPr="702D89A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length </w:t>
      </w:r>
      <w:r w:rsidR="00340FBE" w:rsidRPr="702D89A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and </w:t>
      </w:r>
      <w:r w:rsidR="00227ED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percentage of </w:t>
      </w:r>
      <w:r w:rsidR="00227ED4" w:rsidRPr="702D89AD">
        <w:rPr>
          <w:rFonts w:ascii="Times New Roman" w:hAnsi="Times New Roman" w:cs="Times New Roman"/>
          <w:sz w:val="20"/>
          <w:szCs w:val="20"/>
          <w:lang w:val="en-US"/>
        </w:rPr>
        <w:t>annotated</w:t>
      </w:r>
      <w:r w:rsidR="00227ED4" w:rsidRPr="702D89A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="00227ED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reads for each </w:t>
      </w:r>
      <w:r w:rsidR="00893607" w:rsidRPr="702D89A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RNA </w:t>
      </w:r>
      <w:r w:rsidR="00340FBE" w:rsidRPr="702D89AD">
        <w:rPr>
          <w:rFonts w:ascii="Times New Roman" w:hAnsi="Times New Roman" w:cs="Times New Roman"/>
          <w:sz w:val="20"/>
          <w:szCs w:val="20"/>
          <w:lang w:val="en-US"/>
        </w:rPr>
        <w:t>type</w:t>
      </w:r>
      <w:r w:rsidR="000B742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34310F" w:rsidRPr="702D89AD">
        <w:rPr>
          <w:rFonts w:ascii="Times New Roman" w:hAnsi="Times New Roman" w:cs="Times New Roman"/>
          <w:sz w:val="20"/>
          <w:szCs w:val="20"/>
          <w:lang w:val="en-US"/>
        </w:rPr>
        <w:t xml:space="preserve">for </w:t>
      </w:r>
      <w:r w:rsidR="00227ED4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="0034310F" w:rsidRPr="702D89AD">
        <w:rPr>
          <w:rFonts w:ascii="Times New Roman" w:hAnsi="Times New Roman" w:cs="Times New Roman"/>
          <w:sz w:val="20"/>
          <w:szCs w:val="20"/>
          <w:lang w:val="en-US"/>
        </w:rPr>
        <w:t xml:space="preserve">4 </w:t>
      </w:r>
      <w:r w:rsidR="00227ED4">
        <w:rPr>
          <w:rFonts w:ascii="Times New Roman" w:hAnsi="Times New Roman" w:cs="Times New Roman"/>
          <w:sz w:val="20"/>
          <w:szCs w:val="20"/>
          <w:lang w:val="en-US"/>
        </w:rPr>
        <w:t xml:space="preserve">Library set </w:t>
      </w:r>
      <w:r w:rsidR="0034310F" w:rsidRPr="702D89AD">
        <w:rPr>
          <w:rFonts w:ascii="Times New Roman" w:hAnsi="Times New Roman" w:cs="Times New Roman"/>
          <w:sz w:val="20"/>
          <w:szCs w:val="20"/>
          <w:lang w:val="en-US"/>
        </w:rPr>
        <w:t>groups</w:t>
      </w:r>
      <w:r w:rsidR="00893607" w:rsidRPr="702D89AD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716649C8" w14:textId="038E6034" w:rsidR="00BB7952" w:rsidRPr="00D453EC" w:rsidRDefault="00D453EC" w:rsidP="00D453EC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</w:pPr>
      <w:r w:rsidRPr="007C5448">
        <w:rPr>
          <w:rFonts w:ascii="Arial" w:hAnsi="Arial" w:cs="Arial"/>
          <w:b/>
          <w:sz w:val="32"/>
          <w:szCs w:val="32"/>
          <w:lang w:val="en-US"/>
        </w:rPr>
        <w:t>Supplemental Figure S</w:t>
      </w:r>
      <w:r w:rsidR="0058497F">
        <w:rPr>
          <w:rFonts w:ascii="Arial" w:hAnsi="Arial" w:cs="Arial"/>
          <w:b/>
          <w:sz w:val="32"/>
          <w:szCs w:val="32"/>
          <w:lang w:val="en-US"/>
        </w:rPr>
        <w:t>1</w:t>
      </w:r>
      <w:r w:rsidR="00517C30">
        <w:rPr>
          <w:rFonts w:ascii="Arial" w:hAnsi="Arial" w:cs="Arial"/>
          <w:b/>
          <w:sz w:val="32"/>
          <w:szCs w:val="32"/>
          <w:lang w:val="en-US"/>
        </w:rPr>
        <w:t>1</w:t>
      </w:r>
      <w:r>
        <w:rPr>
          <w:rFonts w:ascii="Arial" w:hAnsi="Arial" w:cs="Arial"/>
          <w:b/>
          <w:sz w:val="32"/>
          <w:szCs w:val="32"/>
          <w:lang w:val="en-US"/>
        </w:rPr>
        <w:t>.</w:t>
      </w:r>
    </w:p>
    <w:p w14:paraId="5FC21F8A" w14:textId="7F092F3D" w:rsidR="00D453EC" w:rsidRDefault="00D453EC" w:rsidP="00F6642A">
      <w:pPr>
        <w:snapToGrid w:val="0"/>
        <w:spacing w:line="288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</w:pPr>
      <w:r>
        <w:rPr>
          <w:rFonts w:ascii="Times New Roman" w:hAnsi="Times New Roman" w:cs="Times New Roman"/>
          <w:noProof/>
          <w:color w:val="FF0000"/>
          <w:sz w:val="20"/>
          <w:szCs w:val="20"/>
          <w:lang w:val="en-US"/>
        </w:rPr>
        <w:drawing>
          <wp:inline distT="0" distB="0" distL="0" distR="0" wp14:anchorId="1E6627DB" wp14:editId="605F9D0C">
            <wp:extent cx="8862523" cy="4824639"/>
            <wp:effectExtent l="0" t="0" r="2540" b="1905"/>
            <wp:docPr id="385122261" name="Picture 12" descr="A diagram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122261" name="Picture 12" descr="A diagram of a diagram&#10;&#10;AI-generated content may be incorrect."/>
                    <pic:cNvPicPr/>
                  </pic:nvPicPr>
                  <pic:blipFill rotWithShape="1">
                    <a:blip r:embed="rId25"/>
                    <a:srcRect t="3218" b="1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825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2970E5" w14:textId="080D53E1" w:rsidR="00BB7952" w:rsidRPr="00C648A1" w:rsidRDefault="006B0E70" w:rsidP="00F6642A">
      <w:pPr>
        <w:snapToGrid w:val="0"/>
        <w:spacing w:line="288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Supplemental </w:t>
      </w:r>
      <w:r w:rsidR="00BB7952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Figure S</w:t>
      </w:r>
      <w:r w:rsidR="0058497F">
        <w:rPr>
          <w:rFonts w:ascii="Times New Roman" w:hAnsi="Times New Roman" w:cs="Times New Roman"/>
          <w:b/>
          <w:bCs/>
          <w:sz w:val="20"/>
          <w:szCs w:val="20"/>
          <w:lang w:val="en-US"/>
        </w:rPr>
        <w:t>1</w:t>
      </w:r>
      <w:r w:rsidR="00A330C6">
        <w:rPr>
          <w:rFonts w:ascii="Times New Roman" w:hAnsi="Times New Roman" w:cs="Times New Roman"/>
          <w:b/>
          <w:bCs/>
          <w:sz w:val="20"/>
          <w:szCs w:val="20"/>
          <w:lang w:val="en-US"/>
        </w:rPr>
        <w:t>1</w:t>
      </w:r>
      <w:r w:rsidR="00BB7952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. miRNA comparison</w:t>
      </w:r>
      <w:r w:rsidR="00CB542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CB542C" w:rsidRPr="00CB542C">
        <w:rPr>
          <w:rFonts w:ascii="Times New Roman" w:hAnsi="Times New Roman" w:cs="Times New Roman"/>
          <w:b/>
          <w:bCs/>
          <w:sz w:val="20"/>
          <w:szCs w:val="20"/>
          <w:lang w:val="en-US"/>
        </w:rPr>
        <w:t>among all groups (R2WT, R2KO, WT40, KO40)</w:t>
      </w:r>
      <w:r w:rsidR="00BB7952" w:rsidRPr="00C648A1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4AC55A8A" w14:textId="5332B0FD" w:rsidR="00BB7952" w:rsidRPr="00C648A1" w:rsidRDefault="00BB7952" w:rsidP="00F6642A">
      <w:pPr>
        <w:snapToGrid w:val="0"/>
        <w:spacing w:line="288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15"/>
          <w:lang w:val="en-US"/>
        </w:rPr>
      </w:pPr>
      <w:r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(A-E)</w:t>
      </w:r>
      <w:r w:rsidRPr="00C648A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Volcano plot for transcripts with different two-by-two comparison</w:t>
      </w:r>
      <w:r w:rsidR="00C170E4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s</w:t>
      </w:r>
      <w:r w:rsidRPr="00C648A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15"/>
          <w:lang w:val="en-US"/>
        </w:rPr>
        <w:t xml:space="preserve">. </w:t>
      </w:r>
      <w:r w:rsidR="00343CC5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The significantly </w:t>
      </w:r>
      <w:r w:rsidR="000451BB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down/up</w:t>
      </w:r>
      <w:r w:rsidR="00343CC5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-represented </w:t>
      </w:r>
      <w:r w:rsidR="005A28FA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miRNA</w:t>
      </w:r>
      <w:r w:rsidR="00D327F8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s</w:t>
      </w:r>
      <w:r w:rsidR="00343CC5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identified from </w:t>
      </w:r>
      <w:r w:rsidR="00913571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mi</w:t>
      </w:r>
      <w:r w:rsidR="00A478EF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R</w:t>
      </w:r>
      <w:r w:rsidR="00913571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D</w:t>
      </w:r>
      <w:r w:rsidR="005E17AF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eep</w:t>
      </w:r>
      <w:r w:rsidR="00913571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2 </w:t>
      </w:r>
      <w:r w:rsidR="00343CC5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are labelled with </w:t>
      </w:r>
      <w:r w:rsidR="006E3730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the</w:t>
      </w:r>
      <w:r w:rsidR="003D06BA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</w:t>
      </w:r>
      <w:proofErr w:type="spellStart"/>
      <w:r w:rsidR="003D06BA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miRBase</w:t>
      </w:r>
      <w:proofErr w:type="spellEnd"/>
      <w:r w:rsidR="003D06BA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names</w:t>
      </w:r>
      <w:r w:rsidR="00F5427E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(Cut-off: |Log</w:t>
      </w:r>
      <w:r w:rsidR="00F5427E" w:rsidRPr="00C648A1">
        <w:rPr>
          <w:rFonts w:ascii="Times New Roman" w:eastAsia="Times New Roman" w:hAnsi="Times New Roman" w:cs="Times New Roman"/>
          <w:bCs/>
          <w:sz w:val="20"/>
          <w:szCs w:val="15"/>
          <w:vertAlign w:val="subscript"/>
          <w:lang w:val="en-US"/>
        </w:rPr>
        <w:t>2</w:t>
      </w:r>
      <w:r w:rsidR="00F5427E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FC|&gt;1 and </w:t>
      </w:r>
      <w:proofErr w:type="spellStart"/>
      <w:r w:rsidR="00F5427E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padj</w:t>
      </w:r>
      <w:proofErr w:type="spellEnd"/>
      <w:r w:rsidR="00F5427E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&lt;0.01)</w:t>
      </w:r>
      <w:r w:rsidR="00343CC5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.</w:t>
      </w:r>
    </w:p>
    <w:p w14:paraId="70C4CF19" w14:textId="3DB8182B" w:rsidR="00392ADC" w:rsidRPr="00C648A1" w:rsidRDefault="00C8464C" w:rsidP="00F6642A">
      <w:pPr>
        <w:snapToGrid w:val="0"/>
        <w:spacing w:line="288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15"/>
          <w:lang w:val="en-US"/>
        </w:rPr>
      </w:pPr>
      <w:r w:rsidRPr="00C648A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15"/>
          <w:lang w:val="en-US"/>
        </w:rPr>
        <w:t>(F)</w:t>
      </w:r>
      <w:r w:rsidRPr="00C648A1">
        <w:rPr>
          <w:rFonts w:ascii="Times New Roman" w:eastAsia="Times New Roman" w:hAnsi="Times New Roman" w:cs="Times New Roman"/>
          <w:color w:val="000000" w:themeColor="text1"/>
          <w:sz w:val="20"/>
          <w:szCs w:val="15"/>
          <w:lang w:val="en-US"/>
        </w:rPr>
        <w:t xml:space="preserve"> </w:t>
      </w:r>
      <w:r w:rsidR="0034310F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PCA plot of miRNA</w:t>
      </w:r>
      <w:r w:rsidR="0008795B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="0034310F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among 4 group</w:t>
      </w:r>
      <w:r w:rsidR="00C170E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="0034310F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</w:p>
    <w:p w14:paraId="5CDCE8F7" w14:textId="4D942D42" w:rsidR="00BB7952" w:rsidRPr="00C648A1" w:rsidRDefault="00BB7952" w:rsidP="00F6642A">
      <w:pPr>
        <w:snapToGrid w:val="0"/>
        <w:spacing w:line="288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(</w:t>
      </w:r>
      <w:r w:rsidR="00392ADC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G</w:t>
      </w:r>
      <w:r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)</w:t>
      </w:r>
      <w:r w:rsidRPr="00C648A1">
        <w:rPr>
          <w:rFonts w:ascii="Times New Roman" w:hAnsi="Times New Roman" w:cs="Times New Roman"/>
          <w:sz w:val="20"/>
          <w:szCs w:val="20"/>
          <w:lang w:val="en-US"/>
        </w:rPr>
        <w:t xml:space="preserve"> Venn plot </w:t>
      </w:r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of</w:t>
      </w:r>
      <w:r w:rsidR="000451BB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up</w:t>
      </w:r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/</w:t>
      </w:r>
      <w:r w:rsidR="000451BB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down</w:t>
      </w:r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-</w:t>
      </w:r>
      <w:r w:rsidR="0008795B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represented </w:t>
      </w:r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miRNA</w:t>
      </w:r>
      <w:r w:rsidR="0008795B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for WT40</w:t>
      </w:r>
      <w:r w:rsidR="0008795B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vs</w:t>
      </w:r>
      <w:r w:rsidR="0008795B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KO40 and R2WT</w:t>
      </w:r>
      <w:r w:rsidR="0008795B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vs</w:t>
      </w:r>
      <w:r w:rsidR="0008795B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R2KO.</w:t>
      </w:r>
    </w:p>
    <w:p w14:paraId="765F31B1" w14:textId="17FC5DA3" w:rsidR="006A5D27" w:rsidRPr="00C648A1" w:rsidRDefault="00BE4E5A" w:rsidP="00F6642A">
      <w:pPr>
        <w:snapToGrid w:val="0"/>
        <w:spacing w:line="288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sectPr w:rsidR="006A5D27" w:rsidRPr="00C648A1" w:rsidSect="00BB1CED">
          <w:pgSz w:w="16838" w:h="11906" w:orient="landscape"/>
          <w:pgMar w:top="851" w:right="1440" w:bottom="1134" w:left="1440" w:header="709" w:footer="709" w:gutter="0"/>
          <w:cols w:space="708"/>
          <w:docGrid w:linePitch="360"/>
        </w:sectPr>
      </w:pPr>
      <w:r w:rsidRPr="00C648A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</w:t>
      </w:r>
      <w:r w:rsidR="00392ADC" w:rsidRPr="00C648A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H</w:t>
      </w:r>
      <w:r w:rsidR="00BB7952" w:rsidRPr="00C648A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)</w:t>
      </w:r>
      <w:r w:rsidR="00BB7952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Heatmap for unique miRNA</w:t>
      </w:r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s </w:t>
      </w:r>
      <w:r w:rsidR="00BB7952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in WT40</w:t>
      </w:r>
      <w:r w:rsidR="0008795B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="00BB7952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vs</w:t>
      </w:r>
      <w:r w:rsidR="0008795B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="00BB7952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KO40 group</w:t>
      </w:r>
      <w:r w:rsidR="00C170E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</w:p>
    <w:p w14:paraId="1319CA3D" w14:textId="02579FEE" w:rsidR="00C202F1" w:rsidRDefault="00CF6165" w:rsidP="00CF6165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Arial" w:hAnsi="Arial" w:cs="Arial"/>
          <w:b/>
          <w:sz w:val="32"/>
          <w:szCs w:val="32"/>
          <w:lang w:val="en-US"/>
        </w:rPr>
      </w:pPr>
      <w:r w:rsidRPr="007C5448">
        <w:rPr>
          <w:rFonts w:ascii="Arial" w:hAnsi="Arial" w:cs="Arial"/>
          <w:b/>
          <w:sz w:val="32"/>
          <w:szCs w:val="32"/>
          <w:lang w:val="en-US"/>
        </w:rPr>
        <w:t>Supplemental Figure S</w:t>
      </w:r>
      <w:r w:rsidR="0058497F">
        <w:rPr>
          <w:rFonts w:ascii="Arial" w:hAnsi="Arial" w:cs="Arial"/>
          <w:b/>
          <w:sz w:val="32"/>
          <w:szCs w:val="32"/>
          <w:lang w:val="en-US"/>
        </w:rPr>
        <w:t>1</w:t>
      </w:r>
      <w:r w:rsidR="00517C30">
        <w:rPr>
          <w:rFonts w:ascii="Arial" w:hAnsi="Arial" w:cs="Arial"/>
          <w:b/>
          <w:sz w:val="32"/>
          <w:szCs w:val="32"/>
          <w:lang w:val="en-US"/>
        </w:rPr>
        <w:t>2</w:t>
      </w:r>
      <w:r>
        <w:rPr>
          <w:rFonts w:ascii="Arial" w:hAnsi="Arial" w:cs="Arial"/>
          <w:b/>
          <w:sz w:val="32"/>
          <w:szCs w:val="32"/>
          <w:lang w:val="en-US"/>
        </w:rPr>
        <w:t>.</w:t>
      </w:r>
    </w:p>
    <w:p w14:paraId="2C177A03" w14:textId="77777777" w:rsidR="008B0E18" w:rsidRPr="00CF6165" w:rsidRDefault="008B0E18" w:rsidP="00CF6165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</w:pPr>
    </w:p>
    <w:p w14:paraId="4606E8E2" w14:textId="1B2D3DFE" w:rsidR="00CF6165" w:rsidRDefault="00CF6165" w:rsidP="008B0E18">
      <w:pPr>
        <w:snapToGrid w:val="0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US"/>
        </w:rPr>
        <w:drawing>
          <wp:inline distT="0" distB="0" distL="0" distR="0" wp14:anchorId="31AFF3B8" wp14:editId="0D1C7967">
            <wp:extent cx="6264000" cy="7066315"/>
            <wp:effectExtent l="0" t="0" r="0" b="0"/>
            <wp:docPr id="260111851" name="Picture 14" descr="A close-up of a 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111851" name="Picture 14" descr="A close-up of a chart&#10;&#10;AI-generated content may be incorrect."/>
                    <pic:cNvPicPr/>
                  </pic:nvPicPr>
                  <pic:blipFill rotWithShape="1">
                    <a:blip r:embed="rId26"/>
                    <a:srcRect t="1214" b="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000" cy="7066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1C24DB" w14:textId="769F21FC" w:rsidR="00CA2CC6" w:rsidRPr="00C648A1" w:rsidRDefault="006B0E70" w:rsidP="00F6642A">
      <w:pPr>
        <w:snapToGrid w:val="0"/>
        <w:spacing w:line="288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Supplemental </w:t>
      </w:r>
      <w:r w:rsidR="00CA2CC6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Figure S</w:t>
      </w:r>
      <w:r w:rsidR="006252FF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1</w:t>
      </w:r>
      <w:r w:rsidR="00A330C6">
        <w:rPr>
          <w:rFonts w:ascii="Times New Roman" w:hAnsi="Times New Roman" w:cs="Times New Roman"/>
          <w:b/>
          <w:bCs/>
          <w:sz w:val="20"/>
          <w:szCs w:val="20"/>
          <w:lang w:val="en-US"/>
        </w:rPr>
        <w:t>2</w:t>
      </w:r>
      <w:r w:rsidR="00CA2CC6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="00DD44B5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Comparison of </w:t>
      </w:r>
      <w:r w:rsidR="00AE3A68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t</w:t>
      </w:r>
      <w:r w:rsidR="00CA2CC6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RNA</w:t>
      </w:r>
      <w:r w:rsidR="00DD44B5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AE3A68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&amp;</w:t>
      </w:r>
      <w:r w:rsidR="00DD44B5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="005E17AF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t</w:t>
      </w:r>
      <w:r w:rsidR="005E17AF">
        <w:rPr>
          <w:rFonts w:ascii="Times New Roman" w:hAnsi="Times New Roman" w:cs="Times New Roman"/>
          <w:b/>
          <w:bCs/>
          <w:sz w:val="20"/>
          <w:szCs w:val="20"/>
          <w:lang w:val="en-US"/>
        </w:rPr>
        <w:t>DRs</w:t>
      </w:r>
      <w:proofErr w:type="spellEnd"/>
      <w:r w:rsidR="005E17AF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DD44B5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population obtained by 2’3’C&gt;p amplification in Library 3</w:t>
      </w:r>
      <w:r w:rsidR="00CA2CC6" w:rsidRPr="00C648A1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0786ED8C" w14:textId="77777777" w:rsidR="00E465F6" w:rsidRPr="00C648A1" w:rsidRDefault="00E465F6" w:rsidP="00F6642A">
      <w:pPr>
        <w:snapToGrid w:val="0"/>
        <w:spacing w:line="288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C648A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(A)</w:t>
      </w:r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Percentage of read for tRNA isotypes.</w:t>
      </w:r>
    </w:p>
    <w:p w14:paraId="5E53CBD4" w14:textId="0391020C" w:rsidR="00E465F6" w:rsidRPr="00C648A1" w:rsidRDefault="00E465F6" w:rsidP="00F6642A">
      <w:pPr>
        <w:snapToGrid w:val="0"/>
        <w:spacing w:line="288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C648A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(B)</w:t>
      </w:r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Percentage of read for </w:t>
      </w:r>
      <w:proofErr w:type="spellStart"/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</w:t>
      </w:r>
      <w:r w:rsidR="005E17A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DRs</w:t>
      </w:r>
      <w:proofErr w:type="spellEnd"/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types. </w:t>
      </w:r>
    </w:p>
    <w:p w14:paraId="532148B0" w14:textId="2C519BB2" w:rsidR="00E36D0D" w:rsidRPr="00C648A1" w:rsidRDefault="00E36D0D" w:rsidP="00F6642A">
      <w:pPr>
        <w:snapToGrid w:val="0"/>
        <w:spacing w:line="288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C648A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(C)</w:t>
      </w:r>
      <w:r w:rsidR="00764128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PCA plot of </w:t>
      </w:r>
      <w:proofErr w:type="spellStart"/>
      <w:r w:rsidR="00AA08DB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</w:t>
      </w:r>
      <w:r w:rsidR="00AA08D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DRs</w:t>
      </w:r>
      <w:proofErr w:type="spellEnd"/>
      <w:r w:rsidR="00764128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among 4 group</w:t>
      </w:r>
      <w:r w:rsidR="00C170E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="00764128"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</w:p>
    <w:p w14:paraId="05BEB3DD" w14:textId="6C7DE7E0" w:rsidR="00CA2CC6" w:rsidRPr="00C648A1" w:rsidRDefault="00CA2CC6" w:rsidP="00F6642A">
      <w:pPr>
        <w:snapToGrid w:val="0"/>
        <w:spacing w:line="288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15"/>
          <w:lang w:val="en-US"/>
        </w:rPr>
      </w:pPr>
      <w:r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(</w:t>
      </w:r>
      <w:r w:rsidR="00E36D0D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D</w:t>
      </w:r>
      <w:r w:rsidR="00F31F8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and </w:t>
      </w:r>
      <w:r w:rsidR="006A5D27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E</w:t>
      </w:r>
      <w:r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)</w:t>
      </w:r>
      <w:r w:rsidRPr="00C648A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648A1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>Volcano plot for transcripts</w:t>
      </w:r>
      <w:r w:rsidR="00E823AD">
        <w:rPr>
          <w:rFonts w:ascii="Times New Roman" w:eastAsia="Times New Roman" w:hAnsi="Times New Roman" w:cs="Times New Roman"/>
          <w:bCs/>
          <w:color w:val="000000" w:themeColor="text1"/>
          <w:sz w:val="20"/>
          <w:szCs w:val="15"/>
          <w:lang w:val="en-US"/>
        </w:rPr>
        <w:t xml:space="preserve"> for KO vs WT and KO40 vs WT40 comparison</w:t>
      </w:r>
      <w:r w:rsidRPr="00C648A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15"/>
          <w:lang w:val="en-US"/>
        </w:rPr>
        <w:t xml:space="preserve">. </w:t>
      </w:r>
      <w:r w:rsidR="00913571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The significantly down/</w:t>
      </w:r>
      <w:proofErr w:type="gramStart"/>
      <w:r w:rsidR="00913571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up-represented</w:t>
      </w:r>
      <w:proofErr w:type="gramEnd"/>
      <w:r w:rsidR="00913571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</w:t>
      </w:r>
      <w:proofErr w:type="spellStart"/>
      <w:r w:rsidR="00913571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t</w:t>
      </w:r>
      <w:r w:rsidR="00F74FE8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RFs</w:t>
      </w:r>
      <w:proofErr w:type="spellEnd"/>
      <w:r w:rsidR="00913571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identified from </w:t>
      </w:r>
      <w:proofErr w:type="spellStart"/>
      <w:r w:rsidR="00913571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tRAX</w:t>
      </w:r>
      <w:proofErr w:type="spellEnd"/>
      <w:r w:rsidR="00913571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are labelled </w:t>
      </w:r>
      <w:r w:rsidR="00F5427E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(Cut-off: |Log</w:t>
      </w:r>
      <w:r w:rsidR="00F5427E" w:rsidRPr="00C648A1">
        <w:rPr>
          <w:rFonts w:ascii="Times New Roman" w:eastAsia="Times New Roman" w:hAnsi="Times New Roman" w:cs="Times New Roman"/>
          <w:bCs/>
          <w:sz w:val="20"/>
          <w:szCs w:val="15"/>
          <w:vertAlign w:val="subscript"/>
          <w:lang w:val="en-US"/>
        </w:rPr>
        <w:t>2</w:t>
      </w:r>
      <w:r w:rsidR="00F5427E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FC|&gt;1</w:t>
      </w:r>
      <w:r w:rsidR="00A70D03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.5</w:t>
      </w:r>
      <w:r w:rsidR="00F5427E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 xml:space="preserve"> and </w:t>
      </w:r>
      <w:proofErr w:type="spellStart"/>
      <w:r w:rsidR="00F5427E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padj</w:t>
      </w:r>
      <w:proofErr w:type="spellEnd"/>
      <w:r w:rsidR="00F5427E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&lt;0.01)</w:t>
      </w:r>
      <w:r w:rsidR="00913571" w:rsidRPr="00C648A1">
        <w:rPr>
          <w:rFonts w:ascii="Times New Roman" w:eastAsia="Times New Roman" w:hAnsi="Times New Roman" w:cs="Times New Roman"/>
          <w:bCs/>
          <w:sz w:val="20"/>
          <w:szCs w:val="15"/>
          <w:lang w:val="en-US"/>
        </w:rPr>
        <w:t>.</w:t>
      </w:r>
    </w:p>
    <w:p w14:paraId="78EC8AA1" w14:textId="77777777" w:rsidR="00847A71" w:rsidRDefault="006A5D27" w:rsidP="00F6642A">
      <w:pPr>
        <w:snapToGrid w:val="0"/>
        <w:spacing w:line="288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(F)</w:t>
      </w:r>
      <w:r w:rsidR="00F74FE8"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Pr="00C648A1">
        <w:rPr>
          <w:rFonts w:ascii="Times New Roman" w:hAnsi="Times New Roman" w:cs="Times New Roman"/>
          <w:sz w:val="20"/>
          <w:szCs w:val="20"/>
          <w:lang w:val="en-US"/>
        </w:rPr>
        <w:t>tRFs</w:t>
      </w:r>
      <w:proofErr w:type="spellEnd"/>
      <w:r w:rsidRPr="00C648A1">
        <w:rPr>
          <w:rFonts w:ascii="Times New Roman" w:hAnsi="Times New Roman" w:cs="Times New Roman"/>
          <w:sz w:val="20"/>
          <w:szCs w:val="20"/>
          <w:lang w:val="en-US"/>
        </w:rPr>
        <w:t xml:space="preserve"> population comparison among groups</w:t>
      </w:r>
      <w:r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="00111C2A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Venn plot of over/under-represented </w:t>
      </w:r>
      <w:proofErr w:type="spellStart"/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tRFs</w:t>
      </w:r>
      <w:proofErr w:type="spellEnd"/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for WT40vsKO40 and R2WTvsR2KO. The unique </w:t>
      </w:r>
      <w:proofErr w:type="spellStart"/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tRFs</w:t>
      </w:r>
      <w:proofErr w:type="spellEnd"/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list in WT40vsKO40 group were shown by heatmap. </w:t>
      </w:r>
    </w:p>
    <w:p w14:paraId="4B31AE6D" w14:textId="77777777" w:rsidR="00A36C21" w:rsidRDefault="00E8269E" w:rsidP="00F6642A">
      <w:pPr>
        <w:snapToGrid w:val="0"/>
        <w:spacing w:line="288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sectPr w:rsidR="00A36C21" w:rsidSect="00476A7A">
          <w:pgSz w:w="11906" w:h="16838"/>
          <w:pgMar w:top="567" w:right="567" w:bottom="567" w:left="567" w:header="709" w:footer="113" w:gutter="0"/>
          <w:cols w:space="708"/>
          <w:docGrid w:linePitch="360"/>
        </w:sectPr>
      </w:pPr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The five-prime </w:t>
      </w:r>
      <w:proofErr w:type="spellStart"/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tRFs</w:t>
      </w:r>
      <w:proofErr w:type="spellEnd"/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correspond to reads that are within 10 bases of the start position, but do not reach the end position of the tRNA sequence and the three-prime ones to reads that are within 10 bases of the end position, but do not reach the start position of the tRNA sequence according to </w:t>
      </w:r>
      <w:proofErr w:type="spellStart"/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tRAX</w:t>
      </w:r>
      <w:proofErr w:type="spellEnd"/>
      <w:r w:rsidRPr="00C648A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tutorial</w:t>
      </w:r>
      <w:r w:rsidR="001F7D8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</w:p>
    <w:p w14:paraId="62E2BDBF" w14:textId="51E7A70D" w:rsidR="00A36C21" w:rsidRDefault="00A36C21" w:rsidP="00A36C21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Arial" w:hAnsi="Arial" w:cs="Arial"/>
          <w:b/>
          <w:sz w:val="32"/>
          <w:szCs w:val="32"/>
          <w:lang w:val="en-US"/>
        </w:rPr>
      </w:pPr>
      <w:r w:rsidRPr="007C5448">
        <w:rPr>
          <w:rFonts w:ascii="Arial" w:hAnsi="Arial" w:cs="Arial"/>
          <w:b/>
          <w:sz w:val="32"/>
          <w:szCs w:val="32"/>
          <w:lang w:val="en-US"/>
        </w:rPr>
        <w:t>Supplemental Figure S</w:t>
      </w:r>
      <w:r>
        <w:rPr>
          <w:rFonts w:ascii="Arial" w:hAnsi="Arial" w:cs="Arial"/>
          <w:b/>
          <w:sz w:val="32"/>
          <w:szCs w:val="32"/>
          <w:lang w:val="en-US"/>
        </w:rPr>
        <w:t>1</w:t>
      </w:r>
      <w:r w:rsidR="00517C30">
        <w:rPr>
          <w:rFonts w:ascii="Arial" w:hAnsi="Arial" w:cs="Arial"/>
          <w:b/>
          <w:sz w:val="32"/>
          <w:szCs w:val="32"/>
          <w:lang w:val="en-US"/>
        </w:rPr>
        <w:t>3</w:t>
      </w:r>
      <w:r>
        <w:rPr>
          <w:rFonts w:ascii="Arial" w:hAnsi="Arial" w:cs="Arial"/>
          <w:b/>
          <w:sz w:val="32"/>
          <w:szCs w:val="32"/>
          <w:lang w:val="en-US"/>
        </w:rPr>
        <w:t>.</w:t>
      </w:r>
    </w:p>
    <w:p w14:paraId="4C8E0C64" w14:textId="77777777" w:rsidR="000054E2" w:rsidRPr="00CF6165" w:rsidRDefault="000054E2" w:rsidP="00A36C21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</w:pPr>
    </w:p>
    <w:p w14:paraId="2C32770D" w14:textId="5724C4A6" w:rsidR="00E8269E" w:rsidRDefault="0036467B" w:rsidP="00F417A6">
      <w:pPr>
        <w:snapToGrid w:val="0"/>
        <w:spacing w:line="288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US"/>
        </w:rPr>
        <w:drawing>
          <wp:inline distT="0" distB="0" distL="0" distR="0" wp14:anchorId="4E332541" wp14:editId="30E96DB7">
            <wp:extent cx="6261100" cy="4292600"/>
            <wp:effectExtent l="0" t="0" r="0" b="0"/>
            <wp:docPr id="130682710" name="Picture 1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82710" name="Picture 1" descr="A close-up of a graph&#10;&#10;AI-generated content may be incorrect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429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4412F" w14:textId="77777777" w:rsidR="00A36C21" w:rsidRDefault="00A36C21" w:rsidP="00F6642A">
      <w:pPr>
        <w:snapToGrid w:val="0"/>
        <w:spacing w:line="288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18A94D04" w14:textId="4E0BE533" w:rsidR="00E21436" w:rsidRPr="00E95946" w:rsidRDefault="00F417A6" w:rsidP="00405F7F">
      <w:pPr>
        <w:snapToGrid w:val="0"/>
        <w:spacing w:line="288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648A1">
        <w:rPr>
          <w:rFonts w:ascii="Times New Roman" w:eastAsia="Times New Roman" w:hAnsi="Times New Roman" w:cs="Times New Roman"/>
          <w:b/>
          <w:bCs/>
          <w:sz w:val="20"/>
          <w:szCs w:val="15"/>
          <w:lang w:val="en-US"/>
        </w:rPr>
        <w:t xml:space="preserve">Supplemental </w:t>
      </w:r>
      <w:r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>Figure S1</w:t>
      </w:r>
      <w:r w:rsidR="00A330C6">
        <w:rPr>
          <w:rFonts w:ascii="Times New Roman" w:hAnsi="Times New Roman" w:cs="Times New Roman"/>
          <w:b/>
          <w:bCs/>
          <w:sz w:val="20"/>
          <w:szCs w:val="20"/>
          <w:lang w:val="en-US"/>
        </w:rPr>
        <w:t>3</w:t>
      </w:r>
      <w:r w:rsidRPr="00C648A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="008B480D" w:rsidRPr="008B480D">
        <w:rPr>
          <w:rFonts w:ascii="Times New Roman" w:hAnsi="Times New Roman" w:cs="Times New Roman"/>
          <w:b/>
          <w:bCs/>
          <w:sz w:val="22"/>
          <w:szCs w:val="22"/>
        </w:rPr>
        <w:t>Comparison of gene expression levels by qPCR</w:t>
      </w:r>
      <w:r w:rsidR="00000B3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E14A05">
        <w:rPr>
          <w:rFonts w:ascii="Times New Roman" w:hAnsi="Times New Roman" w:cs="Times New Roman"/>
          <w:b/>
          <w:bCs/>
          <w:sz w:val="22"/>
          <w:szCs w:val="22"/>
        </w:rPr>
        <w:t xml:space="preserve">for R2KO vs R2WT cells </w:t>
      </w:r>
      <w:r w:rsidR="00000B39">
        <w:rPr>
          <w:rFonts w:ascii="Times New Roman" w:hAnsi="Times New Roman" w:cs="Times New Roman"/>
          <w:b/>
          <w:bCs/>
          <w:sz w:val="22"/>
          <w:szCs w:val="22"/>
        </w:rPr>
        <w:t xml:space="preserve">and </w:t>
      </w:r>
      <w:proofErr w:type="spellStart"/>
      <w:r w:rsidR="00000B39">
        <w:rPr>
          <w:rFonts w:ascii="Times New Roman" w:hAnsi="Times New Roman" w:cs="Times New Roman"/>
          <w:b/>
          <w:bCs/>
          <w:sz w:val="22"/>
          <w:szCs w:val="22"/>
        </w:rPr>
        <w:t>t</w:t>
      </w:r>
      <w:r w:rsidR="00E424C7">
        <w:rPr>
          <w:rFonts w:ascii="Times New Roman" w:hAnsi="Times New Roman" w:cs="Times New Roman"/>
          <w:b/>
          <w:bCs/>
          <w:sz w:val="22"/>
          <w:szCs w:val="22"/>
        </w:rPr>
        <w:t>DRs</w:t>
      </w:r>
      <w:proofErr w:type="spellEnd"/>
      <w:r w:rsidR="00E424C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29551C">
        <w:rPr>
          <w:rFonts w:ascii="Times New Roman" w:hAnsi="Times New Roman" w:cs="Times New Roman"/>
          <w:b/>
          <w:bCs/>
          <w:sz w:val="22"/>
          <w:szCs w:val="22"/>
        </w:rPr>
        <w:t xml:space="preserve">profile </w:t>
      </w:r>
      <w:r w:rsidR="002D52C8">
        <w:rPr>
          <w:rFonts w:ascii="Times New Roman" w:hAnsi="Times New Roman" w:cs="Times New Roman"/>
          <w:b/>
          <w:bCs/>
          <w:sz w:val="22"/>
          <w:szCs w:val="22"/>
        </w:rPr>
        <w:t>f</w:t>
      </w:r>
      <w:r w:rsidR="00E14A05">
        <w:rPr>
          <w:rFonts w:ascii="Times New Roman" w:hAnsi="Times New Roman" w:cs="Times New Roman"/>
          <w:b/>
          <w:bCs/>
          <w:sz w:val="22"/>
          <w:szCs w:val="22"/>
        </w:rPr>
        <w:t>or</w:t>
      </w:r>
      <w:r w:rsidR="0029551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E14A05">
        <w:rPr>
          <w:rFonts w:ascii="Times New Roman" w:hAnsi="Times New Roman" w:cs="Times New Roman"/>
          <w:b/>
          <w:bCs/>
          <w:sz w:val="22"/>
          <w:szCs w:val="22"/>
        </w:rPr>
        <w:t xml:space="preserve">tRNA </w:t>
      </w:r>
      <w:r w:rsidR="00CB25ED">
        <w:rPr>
          <w:rFonts w:ascii="Times New Roman" w:hAnsi="Times New Roman" w:cs="Times New Roman"/>
          <w:b/>
          <w:bCs/>
          <w:sz w:val="22"/>
          <w:szCs w:val="22"/>
        </w:rPr>
        <w:t>degradation</w:t>
      </w:r>
      <w:r w:rsidR="00E14A05">
        <w:rPr>
          <w:rFonts w:ascii="Times New Roman" w:hAnsi="Times New Roman" w:cs="Times New Roman"/>
          <w:b/>
          <w:bCs/>
          <w:sz w:val="22"/>
          <w:szCs w:val="22"/>
        </w:rPr>
        <w:t xml:space="preserve"> by </w:t>
      </w:r>
      <w:r w:rsidR="00E14A05">
        <w:rPr>
          <w:rFonts w:ascii="Times New Roman" w:hAnsi="Times New Roman" w:cs="Times New Roman"/>
          <w:b/>
          <w:bCs/>
          <w:sz w:val="22"/>
          <w:szCs w:val="22"/>
        </w:rPr>
        <w:t>RNase 2</w:t>
      </w:r>
      <w:r w:rsidR="00662AA0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AEEDB3C" w14:textId="1D381C90" w:rsidR="00E21436" w:rsidRDefault="00E21436" w:rsidP="00405F7F">
      <w:pPr>
        <w:snapToGrid w:val="0"/>
        <w:spacing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21436">
        <w:rPr>
          <w:rFonts w:ascii="Times New Roman" w:hAnsi="Times New Roman" w:cs="Times New Roman"/>
          <w:b/>
          <w:bCs/>
          <w:sz w:val="20"/>
          <w:szCs w:val="20"/>
          <w:lang w:val="en-US"/>
        </w:rPr>
        <w:t>(A) Gene expression levels for R2KO versus R2WT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="005325A8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5325A8">
        <w:rPr>
          <w:rFonts w:ascii="Times New Roman" w:hAnsi="Times New Roman" w:cs="Times New Roman"/>
          <w:color w:val="000000" w:themeColor="text1"/>
          <w:sz w:val="20"/>
          <w:szCs w:val="20"/>
        </w:rPr>
        <w:t>T</w:t>
      </w:r>
      <w:r w:rsidR="005325A8" w:rsidRPr="00C8619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he </w:t>
      </w:r>
      <w:r w:rsidR="005325A8">
        <w:rPr>
          <w:rFonts w:ascii="Times New Roman" w:hAnsi="Times New Roman" w:cs="Times New Roman"/>
          <w:color w:val="000000" w:themeColor="text1"/>
          <w:sz w:val="20"/>
          <w:szCs w:val="20"/>
        </w:rPr>
        <w:t>log</w:t>
      </w:r>
      <w:r w:rsidR="005325A8" w:rsidRPr="000D38B5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="005325A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325A8" w:rsidRPr="00C86195">
        <w:rPr>
          <w:rFonts w:ascii="Times New Roman" w:hAnsi="Times New Roman" w:cs="Times New Roman"/>
          <w:color w:val="000000" w:themeColor="text1"/>
          <w:sz w:val="20"/>
          <w:szCs w:val="20"/>
        </w:rPr>
        <w:t>fold change was calculated by comparing</w:t>
      </w:r>
      <w:r w:rsidR="005325A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non-treatment R2KO</w:t>
      </w:r>
      <w:r w:rsidR="005325A8" w:rsidRPr="00C8619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with </w:t>
      </w:r>
      <w:r w:rsidR="005325A8">
        <w:rPr>
          <w:rFonts w:ascii="Times New Roman" w:hAnsi="Times New Roman" w:cs="Times New Roman"/>
          <w:color w:val="000000" w:themeColor="text1"/>
          <w:sz w:val="20"/>
          <w:szCs w:val="20"/>
        </w:rPr>
        <w:t>non-treatment R2WT</w:t>
      </w:r>
      <w:r w:rsidR="005E4A0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76A12485" w14:textId="77777777" w:rsidR="0034530C" w:rsidRDefault="00E21436" w:rsidP="00405F7F">
      <w:pPr>
        <w:snapToGrid w:val="0"/>
        <w:spacing w:line="288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(B) </w:t>
      </w:r>
      <w:r w:rsidR="008F4553" w:rsidRPr="008F4553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 xml:space="preserve">In vitro </w:t>
      </w:r>
      <w:r w:rsidR="008F4553" w:rsidRPr="008F4553">
        <w:rPr>
          <w:rFonts w:ascii="Times New Roman" w:hAnsi="Times New Roman" w:cs="Times New Roman"/>
          <w:b/>
          <w:bCs/>
          <w:sz w:val="20"/>
          <w:szCs w:val="20"/>
          <w:lang w:val="en-US"/>
        </w:rPr>
        <w:t>degradation pattern of tRNA-Lys-TTT-3 by RNase 2 with gradient concentration.</w:t>
      </w:r>
      <w:r w:rsidR="008F4553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 </w:t>
      </w:r>
      <w:r w:rsidR="00405F7F" w:rsidRPr="00FE6B4F">
        <w:rPr>
          <w:rFonts w:ascii="Times New Roman" w:hAnsi="Times New Roman" w:cs="Times New Roman"/>
          <w:sz w:val="20"/>
          <w:szCs w:val="20"/>
          <w:lang w:val="en-US"/>
        </w:rPr>
        <w:t xml:space="preserve">Total </w:t>
      </w:r>
      <w:r w:rsidR="00FE6B4F" w:rsidRPr="00FE6B4F">
        <w:rPr>
          <w:rFonts w:ascii="Times New Roman" w:hAnsi="Times New Roman" w:cs="Times New Roman" w:hint="eastAsia"/>
          <w:sz w:val="20"/>
          <w:szCs w:val="20"/>
          <w:lang w:val="en-US"/>
        </w:rPr>
        <w:t>2</w:t>
      </w:r>
      <w:r w:rsidR="00263B0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FE6B4F" w:rsidRPr="00FE6B4F">
        <w:rPr>
          <w:rFonts w:ascii="Times New Roman" w:hAnsi="Times New Roman" w:cs="Times New Roman"/>
          <w:sz w:val="20"/>
          <w:szCs w:val="20"/>
          <w:lang w:val="en-US"/>
        </w:rPr>
        <w:t>μ</w:t>
      </w:r>
      <w:r w:rsidR="00FE6B4F">
        <w:rPr>
          <w:rFonts w:ascii="Times New Roman" w:hAnsi="Times New Roman" w:cs="Times New Roman" w:hint="eastAsia"/>
          <w:sz w:val="20"/>
          <w:szCs w:val="20"/>
          <w:lang w:val="en-US"/>
        </w:rPr>
        <w:t>g</w:t>
      </w:r>
      <w:proofErr w:type="spellEnd"/>
      <w:r w:rsidR="00FE6B4F">
        <w:rPr>
          <w:rFonts w:ascii="Times New Roman" w:hAnsi="Times New Roman" w:cs="Times New Roman" w:hint="eastAsia"/>
          <w:sz w:val="20"/>
          <w:szCs w:val="20"/>
          <w:lang w:val="en-US"/>
        </w:rPr>
        <w:t xml:space="preserve"> </w:t>
      </w:r>
      <w:r w:rsidR="00021850" w:rsidRPr="00021850">
        <w:rPr>
          <w:rFonts w:ascii="Times New Roman" w:hAnsi="Times New Roman" w:cs="Times New Roman"/>
          <w:i/>
          <w:iCs/>
          <w:sz w:val="20"/>
          <w:szCs w:val="20"/>
          <w:lang w:val="en-US"/>
        </w:rPr>
        <w:t>in vitro</w:t>
      </w:r>
      <w:r w:rsidR="00021850">
        <w:rPr>
          <w:rFonts w:ascii="Times New Roman" w:hAnsi="Times New Roman" w:cs="Times New Roman"/>
          <w:sz w:val="20"/>
          <w:szCs w:val="20"/>
          <w:lang w:val="en-US"/>
        </w:rPr>
        <w:t xml:space="preserve"> transcript </w:t>
      </w:r>
      <w:r w:rsidR="00FE6B4F">
        <w:rPr>
          <w:rFonts w:ascii="Times New Roman" w:hAnsi="Times New Roman" w:cs="Times New Roman" w:hint="eastAsia"/>
          <w:sz w:val="20"/>
          <w:szCs w:val="20"/>
          <w:lang w:val="en-US"/>
        </w:rPr>
        <w:t>t</w:t>
      </w:r>
      <w:r w:rsidR="00FE6B4F">
        <w:rPr>
          <w:rFonts w:ascii="Times New Roman" w:hAnsi="Times New Roman" w:cs="Times New Roman"/>
          <w:sz w:val="20"/>
          <w:szCs w:val="20"/>
          <w:lang w:val="en-US"/>
        </w:rPr>
        <w:t>RNA</w:t>
      </w:r>
      <w:r w:rsidR="00021850">
        <w:rPr>
          <w:rFonts w:ascii="Times New Roman" w:hAnsi="Times New Roman" w:cs="Times New Roman"/>
          <w:sz w:val="20"/>
          <w:szCs w:val="20"/>
          <w:lang w:val="en-US"/>
        </w:rPr>
        <w:t xml:space="preserve"> was used </w:t>
      </w:r>
      <w:r w:rsidR="00263B07">
        <w:rPr>
          <w:rFonts w:ascii="Times New Roman" w:hAnsi="Times New Roman" w:cs="Times New Roman"/>
          <w:sz w:val="20"/>
          <w:szCs w:val="20"/>
          <w:lang w:val="en-US"/>
        </w:rPr>
        <w:t>to be treated with</w:t>
      </w:r>
      <w:r w:rsidR="000054E2">
        <w:rPr>
          <w:rFonts w:ascii="Times New Roman" w:hAnsi="Times New Roman" w:cs="Times New Roman"/>
          <w:sz w:val="20"/>
          <w:szCs w:val="20"/>
          <w:lang w:val="en-US"/>
        </w:rPr>
        <w:t xml:space="preserve">/without RNase 2 with the corresponding concentration </w:t>
      </w:r>
      <w:r w:rsidR="00263B07">
        <w:rPr>
          <w:rFonts w:ascii="Times New Roman" w:hAnsi="Times New Roman" w:cs="Times New Roman"/>
          <w:sz w:val="20"/>
          <w:szCs w:val="20"/>
          <w:lang w:val="en-US"/>
        </w:rPr>
        <w:t>in each well</w:t>
      </w:r>
      <w:r w:rsidR="000054E2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C170E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05F7F" w:rsidRPr="00405F7F">
        <w:rPr>
          <w:rFonts w:ascii="Times New Roman" w:hAnsi="Times New Roman" w:cs="Times New Roman" w:hint="eastAsia"/>
          <w:sz w:val="20"/>
          <w:szCs w:val="20"/>
          <w:lang w:val="en-US"/>
        </w:rPr>
        <w:t>T</w:t>
      </w:r>
      <w:r w:rsidR="00405F7F" w:rsidRPr="00405F7F">
        <w:rPr>
          <w:rFonts w:ascii="Times New Roman" w:hAnsi="Times New Roman" w:cs="Times New Roman"/>
          <w:sz w:val="20"/>
          <w:szCs w:val="20"/>
          <w:lang w:val="en-US"/>
        </w:rPr>
        <w:t>he tRNA products were separated by 12% urea-</w:t>
      </w:r>
      <w:proofErr w:type="gramStart"/>
      <w:r w:rsidR="00405F7F" w:rsidRPr="00405F7F">
        <w:rPr>
          <w:rFonts w:ascii="Times New Roman" w:hAnsi="Times New Roman" w:cs="Times New Roman"/>
          <w:sz w:val="20"/>
          <w:szCs w:val="20"/>
          <w:lang w:val="en-US"/>
        </w:rPr>
        <w:t>PAGE</w:t>
      </w:r>
      <w:proofErr w:type="gramEnd"/>
      <w:r w:rsidR="00405F7F" w:rsidRPr="00405F7F">
        <w:rPr>
          <w:rFonts w:ascii="Times New Roman" w:hAnsi="Times New Roman" w:cs="Times New Roman"/>
          <w:sz w:val="20"/>
          <w:szCs w:val="20"/>
          <w:lang w:val="en-US"/>
        </w:rPr>
        <w:t xml:space="preserve"> and the gels were visualized under ultraviolet light after staining with SYBR Gold.</w:t>
      </w:r>
    </w:p>
    <w:p w14:paraId="5F00F840" w14:textId="657DCA6B" w:rsidR="00BC4BB5" w:rsidRPr="00F976DF" w:rsidRDefault="0034530C" w:rsidP="007E4B1C">
      <w:pPr>
        <w:snapToGrid w:val="0"/>
        <w:spacing w:before="120" w:line="288" w:lineRule="auto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E4B1C">
        <w:rPr>
          <w:rFonts w:ascii="Times New Roman" w:hAnsi="Times New Roman" w:cs="Times New Roman"/>
          <w:b/>
          <w:bCs/>
          <w:sz w:val="20"/>
          <w:szCs w:val="20"/>
          <w:lang w:val="en-US"/>
        </w:rPr>
        <w:t>(C</w:t>
      </w:r>
      <w:r w:rsidR="00061BCF">
        <w:rPr>
          <w:rFonts w:ascii="Times New Roman" w:hAnsi="Times New Roman" w:cs="Times New Roman"/>
          <w:b/>
          <w:bCs/>
          <w:sz w:val="20"/>
          <w:szCs w:val="20"/>
          <w:lang w:val="en-US"/>
        </w:rPr>
        <w:t>-D</w:t>
      </w:r>
      <w:r w:rsidRPr="007E4B1C">
        <w:rPr>
          <w:rFonts w:ascii="Times New Roman" w:hAnsi="Times New Roman" w:cs="Times New Roman"/>
          <w:b/>
          <w:bCs/>
          <w:sz w:val="20"/>
          <w:szCs w:val="20"/>
          <w:lang w:val="en-US"/>
        </w:rPr>
        <w:t>)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E4B1C" w:rsidRPr="008F28D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Comparative gene expression levels for cells exposed to </w:t>
      </w:r>
      <w:r w:rsidR="00061BC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different concentration of </w:t>
      </w:r>
      <w:proofErr w:type="spellStart"/>
      <w:r w:rsidR="00E16C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INTERFERin</w:t>
      </w:r>
      <w:proofErr w:type="spellEnd"/>
      <w:r w:rsidR="001515F0" w:rsidRPr="001515F0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vertAlign w:val="superscript"/>
        </w:rPr>
        <w:t>®</w:t>
      </w:r>
      <w:r w:rsidR="007E4B1C" w:rsidRPr="008F28D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. </w:t>
      </w:r>
      <w:r w:rsidR="007E4B1C">
        <w:rPr>
          <w:rFonts w:ascii="Times New Roman" w:hAnsi="Times New Roman" w:cs="Times New Roman"/>
          <w:color w:val="000000" w:themeColor="text1"/>
          <w:sz w:val="20"/>
          <w:szCs w:val="20"/>
        </w:rPr>
        <w:t>T</w:t>
      </w:r>
      <w:r w:rsidR="007E4B1C" w:rsidRPr="00C8619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he </w:t>
      </w:r>
      <w:r w:rsidR="007E4B1C">
        <w:rPr>
          <w:rFonts w:ascii="Times New Roman" w:hAnsi="Times New Roman" w:cs="Times New Roman"/>
          <w:color w:val="000000" w:themeColor="text1"/>
          <w:sz w:val="20"/>
          <w:szCs w:val="20"/>
        </w:rPr>
        <w:t>log</w:t>
      </w:r>
      <w:r w:rsidR="007E4B1C" w:rsidRPr="000D38B5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="007E4B1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E4B1C" w:rsidRPr="00C86195">
        <w:rPr>
          <w:rFonts w:ascii="Times New Roman" w:hAnsi="Times New Roman" w:cs="Times New Roman"/>
          <w:color w:val="000000" w:themeColor="text1"/>
          <w:sz w:val="20"/>
          <w:szCs w:val="20"/>
        </w:rPr>
        <w:t>fold change was calculated by comparing</w:t>
      </w:r>
      <w:r w:rsidR="007E4B1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976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0.35%(v/v) </w:t>
      </w:r>
      <w:proofErr w:type="spellStart"/>
      <w:r w:rsidR="007E4B1C" w:rsidRPr="00CD49E3">
        <w:rPr>
          <w:rFonts w:ascii="Times New Roman" w:hAnsi="Times New Roman" w:cs="Times New Roman"/>
          <w:color w:val="000000" w:themeColor="text1"/>
          <w:sz w:val="20"/>
          <w:szCs w:val="20"/>
        </w:rPr>
        <w:t>INTERFERin</w:t>
      </w:r>
      <w:proofErr w:type="spellEnd"/>
      <w:r w:rsidR="007E4B1C" w:rsidRPr="00CD49E3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®</w:t>
      </w:r>
      <w:r w:rsidR="007E4B1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976DF" w:rsidRPr="00F976D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(C)</w:t>
      </w:r>
      <w:r w:rsidR="00F976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or 0.175%(v/v) </w:t>
      </w:r>
      <w:proofErr w:type="spellStart"/>
      <w:r w:rsidR="00F976DF" w:rsidRPr="00CD49E3">
        <w:rPr>
          <w:rFonts w:ascii="Times New Roman" w:hAnsi="Times New Roman" w:cs="Times New Roman"/>
          <w:color w:val="000000" w:themeColor="text1"/>
          <w:sz w:val="20"/>
          <w:szCs w:val="20"/>
        </w:rPr>
        <w:t>INTERFERin</w:t>
      </w:r>
      <w:proofErr w:type="spellEnd"/>
      <w:r w:rsidR="00F976DF" w:rsidRPr="00CD49E3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®</w:t>
      </w:r>
      <w:r w:rsidR="00F976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976DF" w:rsidRPr="00F976D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(</w:t>
      </w:r>
      <w:r w:rsidR="00F976D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D</w:t>
      </w:r>
      <w:r w:rsidR="00F976DF" w:rsidRPr="00F976D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)</w:t>
      </w:r>
      <w:r w:rsidR="00F976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E4B1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alone treatment of each cell line with </w:t>
      </w:r>
      <w:r w:rsidR="008D600A">
        <w:rPr>
          <w:rFonts w:ascii="Times New Roman" w:hAnsi="Times New Roman" w:cs="Times New Roman"/>
          <w:color w:val="000000" w:themeColor="text1"/>
          <w:sz w:val="20"/>
          <w:szCs w:val="20"/>
        </w:rPr>
        <w:t>the corresponding non-treatment group</w:t>
      </w:r>
      <w:r w:rsidR="007E4B1C" w:rsidRPr="00C8619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</w:p>
    <w:p w14:paraId="4D799D39" w14:textId="25CB4503" w:rsidR="00D41FAF" w:rsidRPr="00CB25ED" w:rsidRDefault="007E4B1C" w:rsidP="00CB25ED">
      <w:pPr>
        <w:spacing w:line="288" w:lineRule="auto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  <w:sectPr w:rsidR="00D41FAF" w:rsidRPr="00CB25ED" w:rsidSect="00847A71">
          <w:pgSz w:w="11906" w:h="16838"/>
          <w:pgMar w:top="567" w:right="567" w:bottom="567" w:left="567" w:header="709" w:footer="113" w:gutter="0"/>
          <w:cols w:space="708"/>
          <w:docGrid w:linePitch="360"/>
        </w:sect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Total </w:t>
      </w:r>
      <w:r w:rsidRPr="00187FAE">
        <w:rPr>
          <w:rFonts w:ascii="Times New Roman" w:hAnsi="Times New Roman" w:cs="Times New Roman"/>
          <w:color w:val="000000" w:themeColor="text1"/>
          <w:sz w:val="20"/>
          <w:szCs w:val="20"/>
        </w:rPr>
        <w:t>3 × 10</w:t>
      </w:r>
      <w:r w:rsidRPr="00187FA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5</w:t>
      </w:r>
      <w:r w:rsidRPr="00187FA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cells/well were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used for </w:t>
      </w:r>
      <w:r w:rsidRPr="00E6543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RNA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extraction for each 14-hour treatment on either R2WT or R2KO cells. </w:t>
      </w:r>
      <w:r w:rsidR="00656E26" w:rsidRPr="00C86195">
        <w:rPr>
          <w:rFonts w:ascii="Times New Roman" w:hAnsi="Times New Roman" w:cs="Times New Roman"/>
          <w:color w:val="000000" w:themeColor="text1"/>
          <w:sz w:val="20"/>
          <w:szCs w:val="20"/>
        </w:rPr>
        <w:t>The relative expression</w:t>
      </w:r>
      <w:r w:rsidR="00656E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56E26" w:rsidRPr="00C8619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of genes was quantified by qPCR </w:t>
      </w:r>
      <w:r w:rsidR="00656E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and </w:t>
      </w:r>
      <w:r w:rsidR="00656E26" w:rsidRPr="000D38B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normalized using </w:t>
      </w:r>
      <w:r w:rsidR="00656E26" w:rsidRPr="00451D1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GAPDH</w:t>
      </w:r>
      <w:r w:rsidR="00656E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02517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N.D. indicates no detected specific amplification of transcripts within the group. </w:t>
      </w:r>
      <w:r w:rsidRPr="00C86195">
        <w:rPr>
          <w:rFonts w:ascii="Times New Roman" w:hAnsi="Times New Roman" w:cs="Times New Roman"/>
          <w:color w:val="000000" w:themeColor="text1"/>
          <w:sz w:val="20"/>
          <w:szCs w:val="20"/>
        </w:rPr>
        <w:t>Significance is indicated as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C86195">
        <w:rPr>
          <w:rFonts w:ascii="Times New Roman" w:hAnsi="Times New Roman" w:cs="Times New Roman"/>
          <w:color w:val="000000" w:themeColor="text1"/>
          <w:sz w:val="20"/>
          <w:szCs w:val="20"/>
        </w:rPr>
        <w:t>*</w:t>
      </w: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C8619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&lt; 0.05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C86195">
        <w:rPr>
          <w:rFonts w:ascii="Times New Roman" w:hAnsi="Times New Roman" w:cs="Times New Roman"/>
          <w:color w:val="000000" w:themeColor="text1"/>
          <w:sz w:val="20"/>
          <w:szCs w:val="20"/>
        </w:rPr>
        <w:t>**</w:t>
      </w:r>
      <w:r w:rsidRPr="00292669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C8619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&lt; 0.01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</w:p>
    <w:p w14:paraId="7550D2AA" w14:textId="46FA7028" w:rsidR="003870F5" w:rsidRPr="00CF6165" w:rsidRDefault="003870F5" w:rsidP="003870F5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</w:pPr>
      <w:r w:rsidRPr="007C5448">
        <w:rPr>
          <w:rFonts w:ascii="Arial" w:hAnsi="Arial" w:cs="Arial"/>
          <w:b/>
          <w:sz w:val="32"/>
          <w:szCs w:val="32"/>
          <w:lang w:val="en-US"/>
        </w:rPr>
        <w:t xml:space="preserve">Supplemental </w:t>
      </w:r>
      <w:r w:rsidR="00037EDD">
        <w:rPr>
          <w:rFonts w:ascii="Arial" w:hAnsi="Arial" w:cs="Arial"/>
          <w:b/>
          <w:sz w:val="32"/>
          <w:szCs w:val="32"/>
          <w:lang w:val="en-US"/>
        </w:rPr>
        <w:t>Table</w:t>
      </w:r>
      <w:r w:rsidRPr="007C5448">
        <w:rPr>
          <w:rFonts w:ascii="Arial" w:hAnsi="Arial" w:cs="Arial"/>
          <w:b/>
          <w:sz w:val="32"/>
          <w:szCs w:val="32"/>
          <w:lang w:val="en-US"/>
        </w:rPr>
        <w:t xml:space="preserve"> S</w:t>
      </w:r>
      <w:r w:rsidR="00037EDD">
        <w:rPr>
          <w:rFonts w:ascii="Arial" w:hAnsi="Arial" w:cs="Arial"/>
          <w:b/>
          <w:sz w:val="32"/>
          <w:szCs w:val="32"/>
          <w:lang w:val="en-US"/>
        </w:rPr>
        <w:t>1</w:t>
      </w:r>
      <w:r>
        <w:rPr>
          <w:rFonts w:ascii="Arial" w:hAnsi="Arial" w:cs="Arial"/>
          <w:b/>
          <w:sz w:val="32"/>
          <w:szCs w:val="32"/>
          <w:lang w:val="en-US"/>
        </w:rPr>
        <w:t>.</w:t>
      </w:r>
    </w:p>
    <w:p w14:paraId="446A697F" w14:textId="77777777" w:rsidR="003870F5" w:rsidRDefault="003870F5" w:rsidP="003D4B22">
      <w:pPr>
        <w:snapToGrid w:val="0"/>
        <w:spacing w:before="120" w:after="120" w:line="288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tbl>
      <w:tblPr>
        <w:tblStyle w:val="Taulaambq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4"/>
        <w:gridCol w:w="5381"/>
      </w:tblGrid>
      <w:tr w:rsidR="003870F5" w:rsidRPr="00C648A1" w14:paraId="51362E98" w14:textId="77777777" w:rsidTr="007378F0">
        <w:trPr>
          <w:trHeight w:val="57"/>
          <w:jc w:val="center"/>
        </w:trPr>
        <w:tc>
          <w:tcPr>
            <w:tcW w:w="184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866317" w14:textId="77777777" w:rsidR="003870F5" w:rsidRPr="007378F0" w:rsidRDefault="003870F5" w:rsidP="00485DE2">
            <w:pPr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38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943EB4" w14:textId="77777777" w:rsidR="003870F5" w:rsidRPr="007378F0" w:rsidRDefault="003870F5" w:rsidP="00485DE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378F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Sequences (5’-3’)</w:t>
            </w:r>
          </w:p>
        </w:tc>
      </w:tr>
      <w:tr w:rsidR="003870F5" w:rsidRPr="00C648A1" w14:paraId="5CF5CE60" w14:textId="77777777" w:rsidTr="007378F0">
        <w:trPr>
          <w:trHeight w:val="57"/>
          <w:jc w:val="center"/>
        </w:trPr>
        <w:tc>
          <w:tcPr>
            <w:tcW w:w="1844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6A667B2" w14:textId="58AEA0F3" w:rsidR="003870F5" w:rsidRPr="00C648A1" w:rsidRDefault="00F00BB3" w:rsidP="00485DE2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IL-6_forward</w:t>
            </w:r>
          </w:p>
        </w:tc>
        <w:tc>
          <w:tcPr>
            <w:tcW w:w="5381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8E4CF69" w14:textId="619E0A2E" w:rsidR="003870F5" w:rsidRPr="00C648A1" w:rsidRDefault="00B83404" w:rsidP="00485D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ACTCACCTCTTCAGAACGAATTG</w:t>
            </w:r>
          </w:p>
        </w:tc>
      </w:tr>
      <w:tr w:rsidR="00F00BB3" w:rsidRPr="00C648A1" w14:paraId="2A731293" w14:textId="77777777" w:rsidTr="007378F0">
        <w:trPr>
          <w:trHeight w:val="57"/>
          <w:jc w:val="center"/>
        </w:trPr>
        <w:tc>
          <w:tcPr>
            <w:tcW w:w="1844" w:type="dxa"/>
            <w:tcBorders>
              <w:left w:val="nil"/>
              <w:right w:val="nil"/>
            </w:tcBorders>
            <w:vAlign w:val="center"/>
          </w:tcPr>
          <w:p w14:paraId="5423BE05" w14:textId="727BEEF3" w:rsidR="00F00BB3" w:rsidRDefault="00F00BB3" w:rsidP="00485DE2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IL-6_reverse</w:t>
            </w:r>
          </w:p>
        </w:tc>
        <w:tc>
          <w:tcPr>
            <w:tcW w:w="5381" w:type="dxa"/>
            <w:tcBorders>
              <w:left w:val="nil"/>
              <w:right w:val="nil"/>
            </w:tcBorders>
            <w:vAlign w:val="center"/>
          </w:tcPr>
          <w:p w14:paraId="7A3DA86B" w14:textId="6991644D" w:rsidR="00F00BB3" w:rsidRPr="007D6E9A" w:rsidRDefault="0048188F" w:rsidP="00485D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CCATCTTTGGAAGGTTCAGGTTG</w:t>
            </w:r>
          </w:p>
        </w:tc>
      </w:tr>
      <w:tr w:rsidR="00F00BB3" w:rsidRPr="00C648A1" w14:paraId="0F68AADA" w14:textId="77777777" w:rsidTr="007378F0">
        <w:trPr>
          <w:trHeight w:val="57"/>
          <w:jc w:val="center"/>
        </w:trPr>
        <w:tc>
          <w:tcPr>
            <w:tcW w:w="1844" w:type="dxa"/>
            <w:tcBorders>
              <w:left w:val="nil"/>
              <w:right w:val="nil"/>
            </w:tcBorders>
            <w:vAlign w:val="center"/>
          </w:tcPr>
          <w:p w14:paraId="470939B7" w14:textId="15A57784" w:rsidR="00F00BB3" w:rsidRDefault="00F00BB3" w:rsidP="00F00BB3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IL-12B_forward</w:t>
            </w:r>
          </w:p>
        </w:tc>
        <w:tc>
          <w:tcPr>
            <w:tcW w:w="5381" w:type="dxa"/>
            <w:tcBorders>
              <w:left w:val="nil"/>
              <w:right w:val="nil"/>
            </w:tcBorders>
            <w:vAlign w:val="center"/>
          </w:tcPr>
          <w:p w14:paraId="47F7FB18" w14:textId="5D073BBD" w:rsidR="00F00BB3" w:rsidRPr="007D6E9A" w:rsidRDefault="00E44677" w:rsidP="00F00BB3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TGCCCATTGAGGTCATGGTG</w:t>
            </w:r>
          </w:p>
        </w:tc>
      </w:tr>
      <w:tr w:rsidR="00F00BB3" w:rsidRPr="00C648A1" w14:paraId="23D32303" w14:textId="77777777" w:rsidTr="007378F0">
        <w:trPr>
          <w:trHeight w:val="57"/>
          <w:jc w:val="center"/>
        </w:trPr>
        <w:tc>
          <w:tcPr>
            <w:tcW w:w="1844" w:type="dxa"/>
            <w:tcBorders>
              <w:left w:val="nil"/>
              <w:right w:val="nil"/>
            </w:tcBorders>
            <w:vAlign w:val="center"/>
          </w:tcPr>
          <w:p w14:paraId="2D84A87C" w14:textId="1EB9CABE" w:rsidR="00F00BB3" w:rsidRDefault="00F00BB3" w:rsidP="00F00BB3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IL-12B_reverse</w:t>
            </w:r>
          </w:p>
        </w:tc>
        <w:tc>
          <w:tcPr>
            <w:tcW w:w="5381" w:type="dxa"/>
            <w:tcBorders>
              <w:left w:val="nil"/>
              <w:right w:val="nil"/>
            </w:tcBorders>
            <w:vAlign w:val="center"/>
          </w:tcPr>
          <w:p w14:paraId="55406E45" w14:textId="00594C21" w:rsidR="00F00BB3" w:rsidRPr="007D6E9A" w:rsidRDefault="00B579A8" w:rsidP="00F00BB3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CTTGGGTGGGTCAGGTTTGA</w:t>
            </w:r>
          </w:p>
        </w:tc>
      </w:tr>
      <w:tr w:rsidR="00F00BB3" w:rsidRPr="00C648A1" w14:paraId="4D599007" w14:textId="77777777" w:rsidTr="007378F0">
        <w:trPr>
          <w:trHeight w:val="57"/>
          <w:jc w:val="center"/>
        </w:trPr>
        <w:tc>
          <w:tcPr>
            <w:tcW w:w="1844" w:type="dxa"/>
            <w:tcBorders>
              <w:left w:val="nil"/>
              <w:right w:val="nil"/>
            </w:tcBorders>
            <w:vAlign w:val="center"/>
          </w:tcPr>
          <w:p w14:paraId="15ADFE00" w14:textId="4E33AE66" w:rsidR="00F00BB3" w:rsidRDefault="00F00BB3" w:rsidP="00F00BB3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TNF_forward</w:t>
            </w:r>
          </w:p>
        </w:tc>
        <w:tc>
          <w:tcPr>
            <w:tcW w:w="5381" w:type="dxa"/>
            <w:tcBorders>
              <w:left w:val="nil"/>
              <w:right w:val="nil"/>
            </w:tcBorders>
            <w:vAlign w:val="center"/>
          </w:tcPr>
          <w:p w14:paraId="4EF5F8E0" w14:textId="2FB64FFB" w:rsidR="00F00BB3" w:rsidRPr="007D6E9A" w:rsidRDefault="00F00BB3" w:rsidP="00F00BB3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135593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CTGGGCAGGTCTACTTTGGG</w:t>
            </w:r>
          </w:p>
        </w:tc>
      </w:tr>
      <w:tr w:rsidR="00F00BB3" w:rsidRPr="00C648A1" w14:paraId="11299720" w14:textId="77777777" w:rsidTr="007378F0">
        <w:trPr>
          <w:trHeight w:val="57"/>
          <w:jc w:val="center"/>
        </w:trPr>
        <w:tc>
          <w:tcPr>
            <w:tcW w:w="1844" w:type="dxa"/>
            <w:tcBorders>
              <w:left w:val="nil"/>
              <w:right w:val="nil"/>
            </w:tcBorders>
            <w:vAlign w:val="center"/>
          </w:tcPr>
          <w:p w14:paraId="5CFB33E8" w14:textId="77777777" w:rsidR="00F00BB3" w:rsidRPr="00C648A1" w:rsidRDefault="00F00BB3" w:rsidP="00F00BB3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TNF_reverse</w:t>
            </w:r>
            <w:proofErr w:type="spellEnd"/>
          </w:p>
        </w:tc>
        <w:tc>
          <w:tcPr>
            <w:tcW w:w="5381" w:type="dxa"/>
            <w:tcBorders>
              <w:left w:val="nil"/>
              <w:right w:val="nil"/>
            </w:tcBorders>
            <w:vAlign w:val="center"/>
          </w:tcPr>
          <w:p w14:paraId="2C032EDD" w14:textId="20EC5223" w:rsidR="00F00BB3" w:rsidRPr="00C648A1" w:rsidRDefault="00F00BB3" w:rsidP="00F00BB3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7D6E9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CTGGAGGCCCCAGTTTGAAT</w:t>
            </w:r>
          </w:p>
        </w:tc>
      </w:tr>
      <w:tr w:rsidR="00F00BB3" w:rsidRPr="00C648A1" w14:paraId="4BE273FA" w14:textId="77777777" w:rsidTr="007378F0">
        <w:trPr>
          <w:trHeight w:val="57"/>
          <w:jc w:val="center"/>
        </w:trPr>
        <w:tc>
          <w:tcPr>
            <w:tcW w:w="1844" w:type="dxa"/>
            <w:tcBorders>
              <w:left w:val="nil"/>
              <w:right w:val="nil"/>
            </w:tcBorders>
            <w:vAlign w:val="center"/>
          </w:tcPr>
          <w:p w14:paraId="03975B01" w14:textId="77777777" w:rsidR="00F00BB3" w:rsidRPr="00C648A1" w:rsidRDefault="00F00BB3" w:rsidP="00F00BB3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CXCL10_forward</w:t>
            </w:r>
          </w:p>
        </w:tc>
        <w:tc>
          <w:tcPr>
            <w:tcW w:w="5381" w:type="dxa"/>
            <w:tcBorders>
              <w:left w:val="nil"/>
              <w:right w:val="nil"/>
            </w:tcBorders>
            <w:vAlign w:val="center"/>
          </w:tcPr>
          <w:p w14:paraId="608AE790" w14:textId="7031EB9B" w:rsidR="00F00BB3" w:rsidRPr="00C648A1" w:rsidRDefault="00F00BB3" w:rsidP="00F00BB3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7D6E9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GCCATTCTGATTTGCTGCCTT</w:t>
            </w:r>
          </w:p>
        </w:tc>
      </w:tr>
      <w:tr w:rsidR="00F00BB3" w:rsidRPr="00C648A1" w14:paraId="131C99F5" w14:textId="77777777" w:rsidTr="007378F0">
        <w:trPr>
          <w:trHeight w:val="57"/>
          <w:jc w:val="center"/>
        </w:trPr>
        <w:tc>
          <w:tcPr>
            <w:tcW w:w="1844" w:type="dxa"/>
            <w:tcBorders>
              <w:left w:val="nil"/>
              <w:right w:val="nil"/>
            </w:tcBorders>
            <w:vAlign w:val="center"/>
          </w:tcPr>
          <w:p w14:paraId="4988108A" w14:textId="77777777" w:rsidR="00F00BB3" w:rsidRPr="00C648A1" w:rsidRDefault="00F00BB3" w:rsidP="00F00BB3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CXCL10_reverse</w:t>
            </w:r>
          </w:p>
        </w:tc>
        <w:tc>
          <w:tcPr>
            <w:tcW w:w="5381" w:type="dxa"/>
            <w:tcBorders>
              <w:left w:val="nil"/>
              <w:right w:val="nil"/>
            </w:tcBorders>
            <w:vAlign w:val="center"/>
          </w:tcPr>
          <w:p w14:paraId="03EF6C5B" w14:textId="170517CD" w:rsidR="00F00BB3" w:rsidRPr="007D6E9A" w:rsidRDefault="00F00BB3" w:rsidP="00F00BB3">
            <w:pPr>
              <w:contextualSpacing/>
              <w:jc w:val="center"/>
              <w:rPr>
                <w:rFonts w:ascii="Aptos" w:hAnsi="Aptos"/>
                <w:color w:val="000000"/>
              </w:rPr>
            </w:pPr>
            <w:r w:rsidRPr="007D6E9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GCAGGTACAGCGTACAGTTCT</w:t>
            </w:r>
          </w:p>
        </w:tc>
      </w:tr>
      <w:tr w:rsidR="00F00BB3" w:rsidRPr="00C648A1" w14:paraId="01A5245B" w14:textId="77777777" w:rsidTr="007378F0">
        <w:trPr>
          <w:trHeight w:val="57"/>
          <w:jc w:val="center"/>
        </w:trPr>
        <w:tc>
          <w:tcPr>
            <w:tcW w:w="1844" w:type="dxa"/>
            <w:tcBorders>
              <w:left w:val="nil"/>
              <w:right w:val="nil"/>
            </w:tcBorders>
            <w:vAlign w:val="center"/>
          </w:tcPr>
          <w:p w14:paraId="4B4AF6A3" w14:textId="77777777" w:rsidR="00F00BB3" w:rsidRPr="00C648A1" w:rsidRDefault="00F00BB3" w:rsidP="00F00BB3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STAT1_forward</w:t>
            </w:r>
          </w:p>
        </w:tc>
        <w:tc>
          <w:tcPr>
            <w:tcW w:w="5381" w:type="dxa"/>
            <w:tcBorders>
              <w:left w:val="nil"/>
              <w:right w:val="nil"/>
            </w:tcBorders>
            <w:vAlign w:val="center"/>
          </w:tcPr>
          <w:p w14:paraId="15E4B29E" w14:textId="7DF1CD71" w:rsidR="00F00BB3" w:rsidRPr="00EE35C7" w:rsidRDefault="00F00BB3" w:rsidP="00F00BB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805E2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ATCAGGCTCAGTCGGGGAATA</w:t>
            </w:r>
          </w:p>
        </w:tc>
      </w:tr>
      <w:tr w:rsidR="00F00BB3" w:rsidRPr="00C648A1" w14:paraId="26E00262" w14:textId="77777777" w:rsidTr="007378F0">
        <w:trPr>
          <w:trHeight w:val="57"/>
          <w:jc w:val="center"/>
        </w:trPr>
        <w:tc>
          <w:tcPr>
            <w:tcW w:w="1844" w:type="dxa"/>
            <w:tcBorders>
              <w:left w:val="nil"/>
              <w:right w:val="nil"/>
            </w:tcBorders>
            <w:vAlign w:val="center"/>
          </w:tcPr>
          <w:p w14:paraId="37705914" w14:textId="77777777" w:rsidR="00F00BB3" w:rsidRPr="00C648A1" w:rsidRDefault="00F00BB3" w:rsidP="00F00BB3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STAT1_reverse</w:t>
            </w:r>
          </w:p>
        </w:tc>
        <w:tc>
          <w:tcPr>
            <w:tcW w:w="5381" w:type="dxa"/>
            <w:tcBorders>
              <w:left w:val="nil"/>
              <w:right w:val="nil"/>
            </w:tcBorders>
            <w:vAlign w:val="center"/>
          </w:tcPr>
          <w:p w14:paraId="6C161993" w14:textId="635338EE" w:rsidR="00F00BB3" w:rsidRPr="00EE35C7" w:rsidRDefault="00F00BB3" w:rsidP="00F00BB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805E2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TGGTCTCGTGTTCTCTGTTCT</w:t>
            </w:r>
          </w:p>
        </w:tc>
      </w:tr>
      <w:tr w:rsidR="00F00BB3" w:rsidRPr="00C648A1" w14:paraId="7298A58C" w14:textId="77777777" w:rsidTr="007378F0">
        <w:trPr>
          <w:trHeight w:val="57"/>
          <w:jc w:val="center"/>
        </w:trPr>
        <w:tc>
          <w:tcPr>
            <w:tcW w:w="1844" w:type="dxa"/>
            <w:tcBorders>
              <w:left w:val="nil"/>
              <w:right w:val="nil"/>
            </w:tcBorders>
            <w:vAlign w:val="center"/>
          </w:tcPr>
          <w:p w14:paraId="7AC82551" w14:textId="77777777" w:rsidR="00F00BB3" w:rsidRDefault="00F00BB3" w:rsidP="00F00BB3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ISG15_forward</w:t>
            </w:r>
          </w:p>
        </w:tc>
        <w:tc>
          <w:tcPr>
            <w:tcW w:w="5381" w:type="dxa"/>
            <w:tcBorders>
              <w:left w:val="nil"/>
              <w:right w:val="nil"/>
            </w:tcBorders>
            <w:vAlign w:val="center"/>
          </w:tcPr>
          <w:p w14:paraId="6B4C8BB6" w14:textId="30C80CD8" w:rsidR="00F00BB3" w:rsidRPr="00C648A1" w:rsidRDefault="00F00BB3" w:rsidP="00F00BB3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7050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GCGCAGATCACCCAGAAGAT</w:t>
            </w:r>
          </w:p>
        </w:tc>
      </w:tr>
      <w:tr w:rsidR="00F00BB3" w:rsidRPr="00C648A1" w14:paraId="5FCB99FD" w14:textId="77777777" w:rsidTr="007378F0">
        <w:trPr>
          <w:trHeight w:val="57"/>
          <w:jc w:val="center"/>
        </w:trPr>
        <w:tc>
          <w:tcPr>
            <w:tcW w:w="1844" w:type="dxa"/>
            <w:tcBorders>
              <w:left w:val="nil"/>
              <w:right w:val="nil"/>
            </w:tcBorders>
            <w:vAlign w:val="center"/>
          </w:tcPr>
          <w:p w14:paraId="6513E35E" w14:textId="77777777" w:rsidR="00F00BB3" w:rsidRDefault="00F00BB3" w:rsidP="00F00BB3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ISG15_reverse</w:t>
            </w:r>
          </w:p>
        </w:tc>
        <w:tc>
          <w:tcPr>
            <w:tcW w:w="5381" w:type="dxa"/>
            <w:tcBorders>
              <w:left w:val="nil"/>
              <w:right w:val="nil"/>
            </w:tcBorders>
            <w:vAlign w:val="center"/>
          </w:tcPr>
          <w:p w14:paraId="47068290" w14:textId="13D396E0" w:rsidR="00F00BB3" w:rsidRPr="00C648A1" w:rsidRDefault="00F00BB3" w:rsidP="00F00BB3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A7050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GTTCGTCGCATTTGTCCACC</w:t>
            </w:r>
          </w:p>
        </w:tc>
      </w:tr>
      <w:tr w:rsidR="00F00BB3" w:rsidRPr="00C648A1" w14:paraId="4D53C60A" w14:textId="77777777" w:rsidTr="007378F0">
        <w:trPr>
          <w:trHeight w:val="57"/>
          <w:jc w:val="center"/>
        </w:trPr>
        <w:tc>
          <w:tcPr>
            <w:tcW w:w="1844" w:type="dxa"/>
            <w:tcBorders>
              <w:left w:val="nil"/>
              <w:right w:val="nil"/>
            </w:tcBorders>
            <w:vAlign w:val="center"/>
          </w:tcPr>
          <w:p w14:paraId="20DF6A49" w14:textId="77777777" w:rsidR="00F00BB3" w:rsidRPr="00C648A1" w:rsidRDefault="00F00BB3" w:rsidP="00F00BB3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GAPDH_forward</w:t>
            </w:r>
            <w:proofErr w:type="spellEnd"/>
          </w:p>
        </w:tc>
        <w:tc>
          <w:tcPr>
            <w:tcW w:w="5381" w:type="dxa"/>
            <w:tcBorders>
              <w:left w:val="nil"/>
              <w:right w:val="nil"/>
            </w:tcBorders>
            <w:vAlign w:val="center"/>
          </w:tcPr>
          <w:p w14:paraId="35FD3129" w14:textId="0ABBEB70" w:rsidR="00F00BB3" w:rsidRPr="008E7542" w:rsidRDefault="00F00BB3" w:rsidP="00F00BB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805E2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CTGGGCTACACTGAGCACC</w:t>
            </w:r>
          </w:p>
        </w:tc>
      </w:tr>
      <w:tr w:rsidR="00F00BB3" w:rsidRPr="00C648A1" w14:paraId="114746DD" w14:textId="77777777" w:rsidTr="007378F0">
        <w:trPr>
          <w:jc w:val="center"/>
        </w:trPr>
        <w:tc>
          <w:tcPr>
            <w:tcW w:w="1844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1E146CD" w14:textId="77777777" w:rsidR="00F00BB3" w:rsidRPr="00C648A1" w:rsidRDefault="00F00BB3" w:rsidP="00F00BB3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GAPDH_reverse</w:t>
            </w:r>
            <w:proofErr w:type="spellEnd"/>
          </w:p>
        </w:tc>
        <w:tc>
          <w:tcPr>
            <w:tcW w:w="5381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A65DFCB" w14:textId="62953B91" w:rsidR="00F00BB3" w:rsidRPr="008E7542" w:rsidRDefault="00F00BB3" w:rsidP="00F00BB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805E2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AAGTGGTCGTTGAGGGCAATG</w:t>
            </w:r>
          </w:p>
        </w:tc>
      </w:tr>
    </w:tbl>
    <w:p w14:paraId="61A667DB" w14:textId="638EB32E" w:rsidR="00F8739F" w:rsidRDefault="006B0E70" w:rsidP="001E23F6">
      <w:pPr>
        <w:snapToGrid w:val="0"/>
        <w:spacing w:before="120" w:after="120" w:line="288" w:lineRule="auto"/>
        <w:rPr>
          <w:rFonts w:ascii="Times New Roman" w:hAnsi="Times New Roman" w:cs="Times New Roman"/>
          <w:color w:val="000000" w:themeColor="text1"/>
          <w:sz w:val="16"/>
          <w:szCs w:val="16"/>
          <w:lang w:val="en-US"/>
        </w:rPr>
        <w:sectPr w:rsidR="00F8739F" w:rsidSect="006826A1">
          <w:pgSz w:w="11906" w:h="16838"/>
          <w:pgMar w:top="567" w:right="567" w:bottom="816" w:left="567" w:header="709" w:footer="510" w:gutter="0"/>
          <w:cols w:space="708"/>
          <w:docGrid w:linePitch="360"/>
        </w:sectPr>
      </w:pPr>
      <w:r w:rsidRPr="00846DA4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Supplemental </w:t>
      </w:r>
      <w:r w:rsidR="003D4B22" w:rsidRPr="00C648A1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Table S1. </w:t>
      </w:r>
      <w:r w:rsidR="009C0C4A">
        <w:rPr>
          <w:rFonts w:ascii="Times New Roman" w:hAnsi="Times New Roman" w:cs="Times New Roman"/>
          <w:b/>
          <w:bCs/>
          <w:sz w:val="22"/>
          <w:szCs w:val="22"/>
          <w:lang w:val="en-US"/>
        </w:rPr>
        <w:t>Primers used for qPCR</w:t>
      </w:r>
      <w:r w:rsidR="001E23F6">
        <w:rPr>
          <w:rFonts w:ascii="Times New Roman" w:hAnsi="Times New Roman" w:cs="Times New Roman"/>
          <w:color w:val="000000" w:themeColor="text1"/>
          <w:sz w:val="16"/>
          <w:szCs w:val="16"/>
          <w:lang w:val="en-US"/>
        </w:rPr>
        <w:t>.</w:t>
      </w:r>
    </w:p>
    <w:p w14:paraId="4422D50F" w14:textId="0FE9BF4C" w:rsidR="00037EDD" w:rsidRPr="00037EDD" w:rsidRDefault="00037EDD" w:rsidP="00037EDD">
      <w:pPr>
        <w:autoSpaceDE w:val="0"/>
        <w:autoSpaceDN w:val="0"/>
        <w:adjustRightInd w:val="0"/>
        <w:snapToGrid w:val="0"/>
        <w:spacing w:after="6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</w:pPr>
      <w:r w:rsidRPr="007C5448">
        <w:rPr>
          <w:rFonts w:ascii="Arial" w:hAnsi="Arial" w:cs="Arial"/>
          <w:b/>
          <w:sz w:val="32"/>
          <w:szCs w:val="32"/>
          <w:lang w:val="en-US"/>
        </w:rPr>
        <w:t xml:space="preserve">Supplemental </w:t>
      </w:r>
      <w:r>
        <w:rPr>
          <w:rFonts w:ascii="Arial" w:hAnsi="Arial" w:cs="Arial"/>
          <w:b/>
          <w:sz w:val="32"/>
          <w:szCs w:val="32"/>
          <w:lang w:val="en-US"/>
        </w:rPr>
        <w:t>Table</w:t>
      </w:r>
      <w:r w:rsidRPr="007C5448">
        <w:rPr>
          <w:rFonts w:ascii="Arial" w:hAnsi="Arial" w:cs="Arial"/>
          <w:b/>
          <w:sz w:val="32"/>
          <w:szCs w:val="32"/>
          <w:lang w:val="en-US"/>
        </w:rPr>
        <w:t xml:space="preserve"> S</w:t>
      </w:r>
      <w:r>
        <w:rPr>
          <w:rFonts w:ascii="Arial" w:hAnsi="Arial" w:cs="Arial"/>
          <w:b/>
          <w:sz w:val="32"/>
          <w:szCs w:val="32"/>
          <w:lang w:val="en-US"/>
        </w:rPr>
        <w:t>2.</w:t>
      </w:r>
    </w:p>
    <w:p w14:paraId="2F4E2BB7" w14:textId="63C11657" w:rsidR="00F8739F" w:rsidRPr="00C648A1" w:rsidRDefault="00F8739F" w:rsidP="00037EDD">
      <w:pPr>
        <w:snapToGrid w:val="0"/>
        <w:spacing w:before="120" w:after="120" w:line="288" w:lineRule="auto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tbl>
      <w:tblPr>
        <w:tblStyle w:val="Taulaambquadrcula"/>
        <w:tblW w:w="16050" w:type="dxa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5949"/>
        <w:gridCol w:w="1559"/>
        <w:gridCol w:w="1564"/>
        <w:gridCol w:w="1985"/>
        <w:gridCol w:w="992"/>
        <w:gridCol w:w="2158"/>
      </w:tblGrid>
      <w:tr w:rsidR="007F02AC" w:rsidRPr="00C648A1" w14:paraId="7212615B" w14:textId="77777777" w:rsidTr="007E1C5F">
        <w:trPr>
          <w:jc w:val="center"/>
        </w:trPr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F4FD86" w14:textId="77777777" w:rsidR="007F02AC" w:rsidRPr="00955EA9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94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AECD67" w14:textId="77777777" w:rsidR="007F02AC" w:rsidRPr="00955EA9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55E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Coverage from WT40 group</w:t>
            </w:r>
            <w:r w:rsidRPr="00440CA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0ACC72" w14:textId="77777777" w:rsidR="007F02AC" w:rsidRPr="00955EA9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l</w:t>
            </w:r>
            <w:r w:rsidRPr="00955E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og</w:t>
            </w:r>
            <w:r w:rsidRPr="00955E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bscript"/>
                <w:lang w:val="en-US"/>
              </w:rPr>
              <w:t>2</w:t>
            </w:r>
            <w:r w:rsidRPr="00955E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FC</w:t>
            </w:r>
          </w:p>
          <w:p w14:paraId="47521E23" w14:textId="77777777" w:rsidR="007F02AC" w:rsidRPr="00955EA9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774E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(WT40/KO40)</w:t>
            </w:r>
          </w:p>
        </w:tc>
        <w:tc>
          <w:tcPr>
            <w:tcW w:w="156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5AEDB2" w14:textId="77777777" w:rsidR="007F02AC" w:rsidRPr="000774EA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774E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padj</w:t>
            </w:r>
            <w:proofErr w:type="spellEnd"/>
          </w:p>
          <w:p w14:paraId="1F5D9C5C" w14:textId="77777777" w:rsidR="007F02AC" w:rsidRPr="00955EA9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774E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(WT40/KO40)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442EF7" w14:textId="77777777" w:rsidR="007F02AC" w:rsidRPr="00955EA9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55E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Identified sequences </w:t>
            </w:r>
          </w:p>
          <w:p w14:paraId="03CAA6C1" w14:textId="77777777" w:rsidR="007F02AC" w:rsidRPr="00955EA9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774E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(5’-3’)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6BF89B" w14:textId="77777777" w:rsidR="007F02AC" w:rsidRPr="00955EA9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55E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Type</w:t>
            </w:r>
          </w:p>
        </w:tc>
        <w:tc>
          <w:tcPr>
            <w:tcW w:w="215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2D1885" w14:textId="77777777" w:rsidR="007F02AC" w:rsidRPr="00955EA9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55E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tDR</w:t>
            </w:r>
            <w:proofErr w:type="spellEnd"/>
            <w:r w:rsidRPr="00955E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names</w:t>
            </w:r>
            <w:r w:rsidRPr="00440CA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</w:tr>
      <w:tr w:rsidR="007F02AC" w:rsidRPr="00C648A1" w14:paraId="0BA6EED5" w14:textId="77777777" w:rsidTr="007E1C5F">
        <w:trPr>
          <w:jc w:val="center"/>
        </w:trPr>
        <w:tc>
          <w:tcPr>
            <w:tcW w:w="184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62DE55B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tRNA-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Asp</w:t>
            </w:r>
            <w:r w:rsidRPr="00C648A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GTC</w:t>
            </w:r>
            <w:r w:rsidRPr="00C648A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594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9C4B34A" w14:textId="6C6D2AE6" w:rsidR="007F02AC" w:rsidRPr="00C648A1" w:rsidRDefault="00905BE7" w:rsidP="00DC3AA4">
            <w:pPr>
              <w:ind w:left="-106"/>
              <w:contextualSpacing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en-US"/>
              </w:rPr>
              <w:drawing>
                <wp:inline distT="0" distB="0" distL="0" distR="0" wp14:anchorId="7421E3AE" wp14:editId="727B989F">
                  <wp:extent cx="3640455" cy="927100"/>
                  <wp:effectExtent l="0" t="0" r="0" b="0"/>
                  <wp:docPr id="2133931561" name="Picture 1" descr="A black and grey rectangle with a black bord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3931561" name="Picture 1" descr="A black and grey rectangle with a black border&#10;&#10;AI-generated content may be incorrect.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0455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A1F18EA" w14:textId="77777777" w:rsidR="007F02AC" w:rsidRPr="00DA0EF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9.76</w:t>
            </w:r>
          </w:p>
        </w:tc>
        <w:tc>
          <w:tcPr>
            <w:tcW w:w="156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60BAC96" w14:textId="77777777" w:rsidR="007F02AC" w:rsidRPr="00DA0EF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0.0161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8E8DFB2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8DA640A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215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D3CAC33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7F02AC" w:rsidRPr="00C648A1" w14:paraId="6A194CAC" w14:textId="77777777" w:rsidTr="007E1C5F">
        <w:trPr>
          <w:jc w:val="center"/>
        </w:trPr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E250DBD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tRNA-Met-CAT-7</w:t>
            </w:r>
          </w:p>
        </w:tc>
        <w:tc>
          <w:tcPr>
            <w:tcW w:w="59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E8CD385" w14:textId="77777777" w:rsidR="007F02AC" w:rsidRDefault="007F02AC" w:rsidP="00DC3AA4">
            <w:pPr>
              <w:ind w:left="-106"/>
              <w:contextualSpacing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en-US"/>
              </w:rPr>
              <w:drawing>
                <wp:inline distT="0" distB="0" distL="0" distR="0" wp14:anchorId="5CE50430" wp14:editId="58DE8F29">
                  <wp:extent cx="3640455" cy="919480"/>
                  <wp:effectExtent l="0" t="0" r="4445" b="0"/>
                  <wp:docPr id="601982158" name="Picture 5" descr="A graph of a number of dn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074459" name="Picture 5" descr="A graph of a number of dna&#10;&#10;AI-generated content may be incorrect.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0455" cy="919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B9B5036" w14:textId="77777777" w:rsidR="007F02AC" w:rsidRDefault="007F02AC" w:rsidP="00DC3AA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4.67</w:t>
            </w:r>
          </w:p>
        </w:tc>
        <w:tc>
          <w:tcPr>
            <w:tcW w:w="15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060F89E" w14:textId="77777777" w:rsidR="007F02AC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D16B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0.0011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32E8670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GCCCUCUUAGUGCAGCUGGCAGCGCGUCAGUUUC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AE843A3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5’-halves</w:t>
            </w:r>
          </w:p>
        </w:tc>
        <w:tc>
          <w:tcPr>
            <w:tcW w:w="21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B77B2F5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tDR-1:34-Met-CAT-7</w:t>
            </w:r>
          </w:p>
        </w:tc>
      </w:tr>
      <w:tr w:rsidR="007F02AC" w:rsidRPr="00C648A1" w14:paraId="00145727" w14:textId="77777777" w:rsidTr="007E1C5F">
        <w:trPr>
          <w:jc w:val="center"/>
        </w:trPr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79F636F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tRNA-Leu-AAG-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59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8B68A50" w14:textId="77777777" w:rsidR="007F02AC" w:rsidRDefault="007F02AC" w:rsidP="00DC3AA4">
            <w:pPr>
              <w:ind w:left="-106"/>
              <w:contextualSpacing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en-US"/>
              </w:rPr>
              <w:drawing>
                <wp:inline distT="0" distB="0" distL="0" distR="0" wp14:anchorId="6D26FD0C" wp14:editId="0BC69772">
                  <wp:extent cx="3675403" cy="936000"/>
                  <wp:effectExtent l="0" t="0" r="0" b="3810"/>
                  <wp:docPr id="1567124006" name="Picture 2" descr="A graph of a number of dn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491081" name="Picture 2" descr="A graph of a number of dna&#10;&#10;AI-generated content may be incorrect.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5403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DE51BF8" w14:textId="77777777" w:rsidR="007F02AC" w:rsidRDefault="007F02AC" w:rsidP="00DC3AA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DA0EF1">
              <w:rPr>
                <w:color w:val="000000" w:themeColor="text1"/>
                <w:sz w:val="20"/>
                <w:szCs w:val="20"/>
                <w:lang w:val="en-US"/>
              </w:rPr>
              <w:t>1.62</w:t>
            </w:r>
          </w:p>
        </w:tc>
        <w:tc>
          <w:tcPr>
            <w:tcW w:w="15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96ECB11" w14:textId="77777777" w:rsidR="007F02AC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A0E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0.0027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A711A13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CAGUCUCUUGGGGGGCGUGGGUUCGAAUCCCACCGCUGCCACC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0022F01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3’-tRFs</w:t>
            </w:r>
          </w:p>
        </w:tc>
        <w:tc>
          <w:tcPr>
            <w:tcW w:w="21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ED22CFB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tDR-41:75-Leu-AAG-2</w:t>
            </w:r>
          </w:p>
        </w:tc>
      </w:tr>
      <w:tr w:rsidR="007F02AC" w:rsidRPr="00C648A1" w14:paraId="04BFCF62" w14:textId="77777777" w:rsidTr="007E1C5F">
        <w:trPr>
          <w:jc w:val="center"/>
        </w:trPr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7602EF6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tRNA-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Gly</w:t>
            </w:r>
            <w:r w:rsidRPr="00C648A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TCC</w:t>
            </w:r>
            <w:r w:rsidRPr="00C648A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59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FF66B43" w14:textId="77777777" w:rsidR="007F02AC" w:rsidRDefault="007F02AC" w:rsidP="00DC3AA4">
            <w:pPr>
              <w:ind w:left="-106"/>
              <w:contextualSpacing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en-US"/>
              </w:rPr>
              <w:drawing>
                <wp:inline distT="0" distB="0" distL="0" distR="0" wp14:anchorId="5CAC9B0C" wp14:editId="64C502C2">
                  <wp:extent cx="3640455" cy="927100"/>
                  <wp:effectExtent l="0" t="0" r="4445" b="0"/>
                  <wp:docPr id="1723811945" name="Picture 2" descr="A greyscale image of a graph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3811945" name="Picture 2" descr="A greyscale image of a graph&#10;&#10;AI-generated content may be incorrect.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0455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B7DACED" w14:textId="77777777" w:rsidR="007F02AC" w:rsidRDefault="007F02AC" w:rsidP="00DC3AA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1.46</w:t>
            </w:r>
          </w:p>
        </w:tc>
        <w:tc>
          <w:tcPr>
            <w:tcW w:w="15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F5FD3CB" w14:textId="77777777" w:rsidR="007F02AC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0.0161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A4CE876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37EEF47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21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7AE4CA9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7F02AC" w:rsidRPr="00C648A1" w14:paraId="475CDEC9" w14:textId="77777777" w:rsidTr="007E1C5F">
        <w:trPr>
          <w:jc w:val="center"/>
        </w:trPr>
        <w:tc>
          <w:tcPr>
            <w:tcW w:w="1843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D8389DD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tRNA-Glu-TTC-8</w:t>
            </w:r>
          </w:p>
        </w:tc>
        <w:tc>
          <w:tcPr>
            <w:tcW w:w="5949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A4CC404" w14:textId="77777777" w:rsidR="007F02AC" w:rsidRDefault="007F02AC" w:rsidP="00DC3AA4">
            <w:pPr>
              <w:ind w:left="-106"/>
              <w:contextualSpacing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en-US"/>
              </w:rPr>
              <w:drawing>
                <wp:inline distT="0" distB="0" distL="0" distR="0" wp14:anchorId="7507BFCA" wp14:editId="45559720">
                  <wp:extent cx="3633100" cy="936000"/>
                  <wp:effectExtent l="0" t="0" r="0" b="3810"/>
                  <wp:docPr id="1500069054" name="Picture 6" descr="A graph of a numb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0069054" name="Picture 6" descr="A graph of a number&#10;&#10;AI-generated content may be incorrect.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1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7E08BA65" w14:textId="77777777" w:rsidR="007F02AC" w:rsidRPr="00DA0EF1" w:rsidRDefault="007F02AC" w:rsidP="00DC3AA4">
            <w:pPr>
              <w:pStyle w:val="NormalWeb"/>
              <w:spacing w:before="0" w:beforeAutospacing="0" w:after="0" w:afterAutospacing="0"/>
              <w:jc w:val="center"/>
              <w:rPr>
                <w:rFonts w:eastAsiaTheme="minorEastAsia"/>
                <w:color w:val="000000" w:themeColor="text1"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1.42</w:t>
            </w:r>
          </w:p>
        </w:tc>
        <w:tc>
          <w:tcPr>
            <w:tcW w:w="1564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FE3B8F1" w14:textId="77777777" w:rsidR="007F02AC" w:rsidRPr="00DA0EF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0.0161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E3ABFF4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UCCCCGGUGGUCUAGUGGCUAGGAUUCGGCGCUUU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EE2DBA4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5’-halves</w:t>
            </w:r>
          </w:p>
        </w:tc>
        <w:tc>
          <w:tcPr>
            <w:tcW w:w="2158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01100EA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tDR-1:35-Glu-TTC-3-M3</w:t>
            </w:r>
          </w:p>
        </w:tc>
      </w:tr>
      <w:tr w:rsidR="007F02AC" w:rsidRPr="00C648A1" w14:paraId="4FA60972" w14:textId="77777777" w:rsidTr="00DC3AA4">
        <w:trPr>
          <w:jc w:val="center"/>
        </w:trPr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50DB8D53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tRNA-Val-AAC-5</w:t>
            </w:r>
          </w:p>
        </w:tc>
        <w:tc>
          <w:tcPr>
            <w:tcW w:w="5949" w:type="dxa"/>
            <w:tcBorders>
              <w:left w:val="nil"/>
              <w:right w:val="nil"/>
            </w:tcBorders>
            <w:vAlign w:val="center"/>
          </w:tcPr>
          <w:p w14:paraId="11C98DDC" w14:textId="77777777" w:rsidR="007F02AC" w:rsidRPr="00C648A1" w:rsidRDefault="007F02AC" w:rsidP="00DC3AA4">
            <w:pPr>
              <w:ind w:left="-106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en-US"/>
              </w:rPr>
              <w:drawing>
                <wp:inline distT="0" distB="0" distL="0" distR="0" wp14:anchorId="7F93924B" wp14:editId="5B60481F">
                  <wp:extent cx="3326775" cy="936000"/>
                  <wp:effectExtent l="0" t="0" r="635" b="3810"/>
                  <wp:docPr id="2026729137" name="Picture 7" descr="A graph of a number of dn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4038723" name="Picture 7" descr="A graph of a number of dna&#10;&#10;AI-generated content may be incorrect.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6775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7C53E931" w14:textId="77777777" w:rsidR="007F02AC" w:rsidRPr="00DA0EF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1.36</w:t>
            </w:r>
          </w:p>
        </w:tc>
        <w:tc>
          <w:tcPr>
            <w:tcW w:w="1564" w:type="dxa"/>
            <w:tcBorders>
              <w:left w:val="nil"/>
              <w:right w:val="nil"/>
            </w:tcBorders>
            <w:vAlign w:val="center"/>
          </w:tcPr>
          <w:p w14:paraId="3A25E673" w14:textId="77777777" w:rsidR="007F02AC" w:rsidRPr="00DA0EF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0.034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5B06A7F6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GUUUCCGUAGUGUAGUGGUUAUCACGUUUGCCUAAC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29666E92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5’-halves</w:t>
            </w:r>
          </w:p>
        </w:tc>
        <w:tc>
          <w:tcPr>
            <w:tcW w:w="2158" w:type="dxa"/>
            <w:tcBorders>
              <w:left w:val="nil"/>
              <w:right w:val="nil"/>
            </w:tcBorders>
            <w:vAlign w:val="center"/>
          </w:tcPr>
          <w:p w14:paraId="59ACA796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tDR-1:36-Val-AAC-5</w:t>
            </w:r>
          </w:p>
        </w:tc>
      </w:tr>
      <w:tr w:rsidR="007F02AC" w:rsidRPr="00C648A1" w14:paraId="6BB0A97A" w14:textId="77777777" w:rsidTr="00DC3AA4">
        <w:trPr>
          <w:jc w:val="center"/>
        </w:trPr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2FC54018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tRNA-Leu-CAA-1</w:t>
            </w:r>
          </w:p>
        </w:tc>
        <w:tc>
          <w:tcPr>
            <w:tcW w:w="5949" w:type="dxa"/>
            <w:tcBorders>
              <w:left w:val="nil"/>
              <w:right w:val="nil"/>
            </w:tcBorders>
            <w:vAlign w:val="center"/>
          </w:tcPr>
          <w:p w14:paraId="3D389EDA" w14:textId="77777777" w:rsidR="007F02AC" w:rsidRPr="00C648A1" w:rsidRDefault="007F02AC" w:rsidP="00DC3AA4">
            <w:pPr>
              <w:ind w:left="-1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en-US"/>
              </w:rPr>
              <w:drawing>
                <wp:inline distT="0" distB="0" distL="0" distR="0" wp14:anchorId="17BBB74A" wp14:editId="17734630">
                  <wp:extent cx="3665361" cy="936000"/>
                  <wp:effectExtent l="0" t="0" r="5080" b="3810"/>
                  <wp:docPr id="1414756662" name="Picture 3" descr="A graph of a number of dn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756662" name="Picture 3" descr="A graph of a number of dna&#10;&#10;AI-generated content may be incorrect.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5361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4032EBA2" w14:textId="77777777" w:rsidR="007F02AC" w:rsidRPr="00DA0EF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A0E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1.32</w:t>
            </w:r>
          </w:p>
        </w:tc>
        <w:tc>
          <w:tcPr>
            <w:tcW w:w="1564" w:type="dxa"/>
            <w:tcBorders>
              <w:left w:val="nil"/>
              <w:right w:val="nil"/>
            </w:tcBorders>
            <w:vAlign w:val="center"/>
          </w:tcPr>
          <w:p w14:paraId="7C8688E7" w14:textId="77777777" w:rsidR="007F02AC" w:rsidRPr="00DA0EF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A0E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0.0175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503F0B11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UCUGGUCUCCAAUGGAGGCGUGGGUUCGAAUCCCACUUCUGACACC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1D985C7A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3’-tRFs</w:t>
            </w:r>
          </w:p>
        </w:tc>
        <w:tc>
          <w:tcPr>
            <w:tcW w:w="2158" w:type="dxa"/>
            <w:tcBorders>
              <w:left w:val="nil"/>
              <w:right w:val="nil"/>
            </w:tcBorders>
            <w:vAlign w:val="center"/>
          </w:tcPr>
          <w:p w14:paraId="79206ADD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tDR-39:75-Leu-CAA-1</w:t>
            </w:r>
          </w:p>
        </w:tc>
      </w:tr>
      <w:tr w:rsidR="007F02AC" w:rsidRPr="00C648A1" w14:paraId="181492C4" w14:textId="77777777" w:rsidTr="00DC3AA4">
        <w:trPr>
          <w:jc w:val="center"/>
        </w:trPr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73629DA3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tRNA-Lys-TTT-3</w:t>
            </w:r>
          </w:p>
        </w:tc>
        <w:tc>
          <w:tcPr>
            <w:tcW w:w="5949" w:type="dxa"/>
            <w:tcBorders>
              <w:left w:val="nil"/>
              <w:right w:val="nil"/>
            </w:tcBorders>
            <w:vAlign w:val="center"/>
          </w:tcPr>
          <w:p w14:paraId="29465AD8" w14:textId="77777777" w:rsidR="007F02AC" w:rsidRPr="00C648A1" w:rsidRDefault="007F02AC" w:rsidP="00DC3AA4">
            <w:pPr>
              <w:ind w:left="-106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en-US"/>
              </w:rPr>
              <w:drawing>
                <wp:inline distT="0" distB="0" distL="0" distR="0" wp14:anchorId="3C584AAC" wp14:editId="22357AE8">
                  <wp:extent cx="3698200" cy="936000"/>
                  <wp:effectExtent l="0" t="0" r="0" b="3810"/>
                  <wp:docPr id="1696245765" name="Picture 4" descr="A grey scale with black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842076" name="Picture 4" descr="A grey scale with black text&#10;&#10;AI-generated content may be incorrect.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82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0B17E837" w14:textId="77777777" w:rsidR="007F02AC" w:rsidRPr="00DA0EF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A0E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1.31</w:t>
            </w:r>
          </w:p>
        </w:tc>
        <w:tc>
          <w:tcPr>
            <w:tcW w:w="1564" w:type="dxa"/>
            <w:tcBorders>
              <w:left w:val="nil"/>
              <w:right w:val="nil"/>
            </w:tcBorders>
            <w:vAlign w:val="center"/>
          </w:tcPr>
          <w:p w14:paraId="2F342DFE" w14:textId="77777777" w:rsidR="007F02AC" w:rsidRPr="00DA0EF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A0E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0.0003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7FD542F6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UUAAUCUGAGGGUCCAGGGUUCAAGUCCCUGUUCGGGCGCC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3376C177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3’-halves</w:t>
            </w:r>
          </w:p>
        </w:tc>
        <w:tc>
          <w:tcPr>
            <w:tcW w:w="2158" w:type="dxa"/>
            <w:tcBorders>
              <w:left w:val="nil"/>
              <w:right w:val="nil"/>
            </w:tcBorders>
            <w:vAlign w:val="center"/>
          </w:tcPr>
          <w:p w14:paraId="6DE8D3DC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tDR-35:75-Lys-TTT-3</w:t>
            </w:r>
          </w:p>
        </w:tc>
      </w:tr>
      <w:tr w:rsidR="007F02AC" w:rsidRPr="00C648A1" w14:paraId="7785BAE8" w14:textId="77777777" w:rsidTr="00DC3AA4">
        <w:trPr>
          <w:jc w:val="center"/>
        </w:trPr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684F15A2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tRNA-Met-CAT-1</w:t>
            </w:r>
          </w:p>
        </w:tc>
        <w:tc>
          <w:tcPr>
            <w:tcW w:w="5949" w:type="dxa"/>
            <w:tcBorders>
              <w:left w:val="nil"/>
              <w:right w:val="nil"/>
            </w:tcBorders>
            <w:vAlign w:val="center"/>
          </w:tcPr>
          <w:p w14:paraId="3CFDDD0A" w14:textId="77777777" w:rsidR="007F02AC" w:rsidRPr="00C648A1" w:rsidRDefault="007F02AC" w:rsidP="00DC3AA4">
            <w:pPr>
              <w:ind w:left="-1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en-US"/>
              </w:rPr>
              <w:drawing>
                <wp:inline distT="0" distB="0" distL="0" distR="0" wp14:anchorId="78B8E8A0" wp14:editId="68C133DD">
                  <wp:extent cx="3640455" cy="927100"/>
                  <wp:effectExtent l="0" t="0" r="4445" b="0"/>
                  <wp:docPr id="1483143886" name="Picture 3" descr="A graph of a number of dn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3143886" name="Picture 3" descr="A graph of a number of dna&#10;&#10;AI-generated content may be incorrect.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0455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7215A5C4" w14:textId="77777777" w:rsidR="007F02AC" w:rsidRPr="006D16B5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1.27</w:t>
            </w:r>
          </w:p>
        </w:tc>
        <w:tc>
          <w:tcPr>
            <w:tcW w:w="1564" w:type="dxa"/>
            <w:tcBorders>
              <w:left w:val="nil"/>
              <w:right w:val="nil"/>
            </w:tcBorders>
            <w:vAlign w:val="center"/>
          </w:tcPr>
          <w:p w14:paraId="438547F0" w14:textId="77777777" w:rsidR="007F02AC" w:rsidRPr="006D16B5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0.0243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6B25A611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-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1E60B8E3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2158" w:type="dxa"/>
            <w:tcBorders>
              <w:left w:val="nil"/>
              <w:right w:val="nil"/>
            </w:tcBorders>
            <w:vAlign w:val="center"/>
          </w:tcPr>
          <w:p w14:paraId="7FA1A6B7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7F02AC" w:rsidRPr="00C648A1" w14:paraId="27AA768D" w14:textId="77777777" w:rsidTr="00DC3AA4">
        <w:trPr>
          <w:jc w:val="center"/>
        </w:trPr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60603CDB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tRNA-Ala-TGC-4</w:t>
            </w:r>
          </w:p>
        </w:tc>
        <w:tc>
          <w:tcPr>
            <w:tcW w:w="5949" w:type="dxa"/>
            <w:tcBorders>
              <w:left w:val="nil"/>
              <w:right w:val="nil"/>
            </w:tcBorders>
            <w:vAlign w:val="center"/>
          </w:tcPr>
          <w:p w14:paraId="670B9105" w14:textId="77777777" w:rsidR="007F02AC" w:rsidRPr="00C648A1" w:rsidRDefault="007F02AC" w:rsidP="00DC3AA4">
            <w:pPr>
              <w:ind w:left="-10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en-US"/>
              </w:rPr>
              <w:drawing>
                <wp:inline distT="0" distB="0" distL="0" distR="0" wp14:anchorId="56EF9B25" wp14:editId="411FCFEE">
                  <wp:extent cx="3674195" cy="936000"/>
                  <wp:effectExtent l="0" t="0" r="0" b="3810"/>
                  <wp:docPr id="1606185219" name="Picture 1" descr="A graph of dna sequen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601557" name="Picture 1" descr="A graph of dna sequence&#10;&#10;AI-generated content may be incorrect.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4195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41C7697F" w14:textId="77777777" w:rsidR="007F02AC" w:rsidRPr="00DA0EF1" w:rsidRDefault="007F02AC" w:rsidP="00DC3AA4">
            <w:pPr>
              <w:pStyle w:val="NormalWeb"/>
              <w:spacing w:before="0" w:beforeAutospacing="0" w:after="0" w:afterAutospacing="0"/>
              <w:jc w:val="center"/>
              <w:rPr>
                <w:rFonts w:eastAsiaTheme="minorEastAsia"/>
                <w:color w:val="000000" w:themeColor="text1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DA0EF1">
              <w:rPr>
                <w:rFonts w:eastAsiaTheme="minorEastAsia"/>
                <w:color w:val="000000" w:themeColor="text1"/>
                <w:kern w:val="2"/>
                <w:sz w:val="20"/>
                <w:szCs w:val="20"/>
                <w:lang w:val="en-US"/>
                <w14:ligatures w14:val="standardContextual"/>
              </w:rPr>
              <w:t>1.26</w:t>
            </w:r>
          </w:p>
          <w:p w14:paraId="1A271092" w14:textId="77777777" w:rsidR="007F02AC" w:rsidRPr="006D16B5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64" w:type="dxa"/>
            <w:tcBorders>
              <w:left w:val="nil"/>
              <w:right w:val="nil"/>
            </w:tcBorders>
            <w:vAlign w:val="center"/>
          </w:tcPr>
          <w:p w14:paraId="67B365F0" w14:textId="77777777" w:rsidR="007F02AC" w:rsidRPr="006D16B5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A0E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0.0069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685A8B2A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CUUUGCACGUAUGAGGCCCCGGGUUCAAUCCCCGGCAUCUCCACC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7499C86F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3’-tRFs</w:t>
            </w:r>
          </w:p>
        </w:tc>
        <w:tc>
          <w:tcPr>
            <w:tcW w:w="2158" w:type="dxa"/>
            <w:tcBorders>
              <w:left w:val="nil"/>
              <w:right w:val="nil"/>
            </w:tcBorders>
            <w:vAlign w:val="center"/>
          </w:tcPr>
          <w:p w14:paraId="4AAB4608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tDR-31:75-Ala-TGC-4</w:t>
            </w:r>
          </w:p>
        </w:tc>
      </w:tr>
      <w:tr w:rsidR="007F02AC" w:rsidRPr="00C648A1" w14:paraId="30E7D9DE" w14:textId="77777777" w:rsidTr="00DC3AA4">
        <w:trPr>
          <w:jc w:val="center"/>
        </w:trPr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5192CA4D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tRNA-Val-CAC-14</w:t>
            </w:r>
          </w:p>
        </w:tc>
        <w:tc>
          <w:tcPr>
            <w:tcW w:w="5949" w:type="dxa"/>
            <w:tcBorders>
              <w:left w:val="nil"/>
              <w:right w:val="nil"/>
            </w:tcBorders>
            <w:vAlign w:val="center"/>
          </w:tcPr>
          <w:p w14:paraId="0767C5F7" w14:textId="77777777" w:rsidR="007F02AC" w:rsidRPr="00C648A1" w:rsidRDefault="007F02AC" w:rsidP="00DC3AA4">
            <w:pPr>
              <w:ind w:left="-10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en-US"/>
              </w:rPr>
              <w:drawing>
                <wp:inline distT="0" distB="0" distL="0" distR="0" wp14:anchorId="7C78B01A" wp14:editId="3D08E30F">
                  <wp:extent cx="3640455" cy="934085"/>
                  <wp:effectExtent l="0" t="0" r="4445" b="5715"/>
                  <wp:docPr id="429109400" name="Picture 8" descr="A graph of a number of dn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109400" name="Picture 8" descr="A graph of a number of dna&#10;&#10;AI-generated content may be incorrect.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0455" cy="934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33224DFA" w14:textId="77777777" w:rsidR="007F02AC" w:rsidRPr="006D16B5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1.02</w:t>
            </w:r>
          </w:p>
        </w:tc>
        <w:tc>
          <w:tcPr>
            <w:tcW w:w="1564" w:type="dxa"/>
            <w:tcBorders>
              <w:left w:val="nil"/>
              <w:right w:val="nil"/>
            </w:tcBorders>
            <w:vAlign w:val="center"/>
          </w:tcPr>
          <w:p w14:paraId="461640F8" w14:textId="77777777" w:rsidR="007F02AC" w:rsidRPr="006D16B5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0.034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5EC73911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GUUUCCGUAGUGUAGUGGUUAUCAUGUUCGCCUCAC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1BE52C40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5’-halves</w:t>
            </w:r>
          </w:p>
        </w:tc>
        <w:tc>
          <w:tcPr>
            <w:tcW w:w="2158" w:type="dxa"/>
            <w:tcBorders>
              <w:left w:val="nil"/>
              <w:right w:val="nil"/>
            </w:tcBorders>
            <w:vAlign w:val="center"/>
          </w:tcPr>
          <w:p w14:paraId="41DF5C61" w14:textId="77777777" w:rsidR="007F02AC" w:rsidRPr="00C648A1" w:rsidRDefault="007F02AC" w:rsidP="00DC3AA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8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tDR-1:36-Val-CAC-14</w:t>
            </w:r>
          </w:p>
        </w:tc>
      </w:tr>
    </w:tbl>
    <w:p w14:paraId="11206AD5" w14:textId="77777777" w:rsidR="00037EDD" w:rsidRDefault="00037EDD" w:rsidP="00037EDD">
      <w:pPr>
        <w:contextualSpacing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en-US"/>
        </w:rPr>
      </w:pPr>
      <w:r w:rsidRPr="003008BF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en-US"/>
        </w:rPr>
        <w:t xml:space="preserve"> </w:t>
      </w:r>
      <w:r w:rsidRPr="000302A2">
        <w:rPr>
          <w:rFonts w:ascii="Times New Roman" w:hAnsi="Times New Roman" w:cs="Times New Roman"/>
          <w:color w:val="000000" w:themeColor="text1"/>
          <w:sz w:val="16"/>
          <w:szCs w:val="16"/>
          <w:lang w:val="en-US"/>
        </w:rPr>
        <w:t xml:space="preserve">The unique average coverage from WT40 group was obtained from </w:t>
      </w:r>
      <w:proofErr w:type="spellStart"/>
      <w:r w:rsidRPr="000302A2">
        <w:rPr>
          <w:rFonts w:ascii="Times New Roman" w:hAnsi="Times New Roman" w:cs="Times New Roman"/>
          <w:color w:val="000000" w:themeColor="text1"/>
          <w:sz w:val="16"/>
          <w:szCs w:val="16"/>
          <w:lang w:val="en-US"/>
        </w:rPr>
        <w:t>tRAX</w:t>
      </w:r>
      <w:proofErr w:type="spellEnd"/>
      <w:r w:rsidRPr="000302A2">
        <w:rPr>
          <w:rFonts w:ascii="Times New Roman" w:hAnsi="Times New Roman" w:cs="Times New Roman"/>
          <w:color w:val="000000" w:themeColor="text1"/>
          <w:sz w:val="16"/>
          <w:szCs w:val="16"/>
          <w:lang w:val="en-US"/>
        </w:rPr>
        <w:t xml:space="preserve"> pipeline output.</w:t>
      </w:r>
    </w:p>
    <w:p w14:paraId="23AF268D" w14:textId="77777777" w:rsidR="00037EDD" w:rsidRPr="008D7B83" w:rsidRDefault="00037EDD" w:rsidP="00037EDD">
      <w:pPr>
        <w:contextualSpacing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en-US"/>
        </w:rPr>
      </w:pPr>
      <w:r w:rsidRPr="003008BF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  <w:lang w:val="en-US"/>
        </w:rPr>
        <w:t>2</w:t>
      </w:r>
      <w:r w:rsidRPr="00C648A1">
        <w:rPr>
          <w:rFonts w:ascii="Times New Roman" w:hAnsi="Times New Roman" w:cs="Times New Roman"/>
          <w:color w:val="000000" w:themeColor="text1"/>
          <w:sz w:val="16"/>
          <w:szCs w:val="16"/>
          <w:lang w:val="en-US"/>
        </w:rPr>
        <w:t xml:space="preserve"> The </w:t>
      </w:r>
      <w:proofErr w:type="spellStart"/>
      <w:r w:rsidRPr="00C648A1">
        <w:rPr>
          <w:rFonts w:ascii="Times New Roman" w:hAnsi="Times New Roman" w:cs="Times New Roman"/>
          <w:color w:val="000000" w:themeColor="text1"/>
          <w:sz w:val="16"/>
          <w:szCs w:val="16"/>
          <w:lang w:val="en-US"/>
        </w:rPr>
        <w:t>tDR</w:t>
      </w:r>
      <w:proofErr w:type="spellEnd"/>
      <w:r w:rsidRPr="00C648A1">
        <w:rPr>
          <w:rFonts w:ascii="Times New Roman" w:hAnsi="Times New Roman" w:cs="Times New Roman"/>
          <w:color w:val="000000" w:themeColor="text1"/>
          <w:sz w:val="16"/>
          <w:szCs w:val="16"/>
          <w:lang w:val="en-US"/>
        </w:rPr>
        <w:t xml:space="preserve"> names of the identified sequences were obtained from the </w:t>
      </w:r>
      <w:proofErr w:type="spellStart"/>
      <w:r w:rsidRPr="00C648A1">
        <w:rPr>
          <w:rFonts w:ascii="Times New Roman" w:hAnsi="Times New Roman" w:cs="Times New Roman"/>
          <w:color w:val="000000" w:themeColor="text1"/>
          <w:sz w:val="16"/>
          <w:szCs w:val="16"/>
          <w:lang w:val="en-US"/>
        </w:rPr>
        <w:t>tDRname</w:t>
      </w:r>
      <w:proofErr w:type="spellEnd"/>
      <w:r w:rsidRPr="00C648A1">
        <w:rPr>
          <w:rFonts w:ascii="Times New Roman" w:hAnsi="Times New Roman" w:cs="Times New Roman"/>
          <w:color w:val="000000" w:themeColor="text1"/>
          <w:sz w:val="16"/>
          <w:szCs w:val="16"/>
          <w:lang w:val="en-US"/>
        </w:rPr>
        <w:t xml:space="preserve"> (v1.3.1) pipeline</w:t>
      </w:r>
    </w:p>
    <w:p w14:paraId="7A775988" w14:textId="77777777" w:rsidR="00FA6E89" w:rsidRDefault="00FA6E89" w:rsidP="00F8739F">
      <w:pPr>
        <w:contextualSpacing/>
        <w:jc w:val="both"/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  <w:lang w:val="en-US"/>
        </w:rPr>
      </w:pPr>
    </w:p>
    <w:p w14:paraId="47EF8258" w14:textId="4857BCF8" w:rsidR="0048710E" w:rsidRPr="00C648A1" w:rsidRDefault="00037EDD">
      <w:pPr>
        <w:rPr>
          <w:rFonts w:ascii="Times New Roman" w:hAnsi="Times New Roman" w:cs="Times New Roman"/>
          <w:lang w:val="en-US"/>
        </w:rPr>
      </w:pPr>
      <w:r w:rsidRPr="00846DA4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Supplemental </w:t>
      </w:r>
      <w:r w:rsidRPr="00C648A1">
        <w:rPr>
          <w:rFonts w:ascii="Times New Roman" w:hAnsi="Times New Roman" w:cs="Times New Roman"/>
          <w:b/>
          <w:bCs/>
          <w:sz w:val="22"/>
          <w:szCs w:val="22"/>
          <w:lang w:val="en-US"/>
        </w:rPr>
        <w:t>Table S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2</w:t>
      </w:r>
      <w:r w:rsidRPr="00C648A1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. </w:t>
      </w:r>
      <w:proofErr w:type="spellStart"/>
      <w:r w:rsidRPr="00C648A1">
        <w:rPr>
          <w:rFonts w:ascii="Times New Roman" w:hAnsi="Times New Roman" w:cs="Times New Roman"/>
          <w:b/>
          <w:bCs/>
          <w:sz w:val="22"/>
          <w:szCs w:val="22"/>
          <w:lang w:val="en-US"/>
        </w:rPr>
        <w:t>tRFs</w:t>
      </w:r>
      <w:proofErr w:type="spellEnd"/>
      <w:r w:rsidRPr="00C648A1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in unique WT40vsKO40_up group</w:t>
      </w:r>
    </w:p>
    <w:sectPr w:rsidR="0048710E" w:rsidRPr="00C648A1" w:rsidSect="00F8739F">
      <w:pgSz w:w="16838" w:h="11906" w:orient="landscape"/>
      <w:pgMar w:top="567" w:right="816" w:bottom="567" w:left="567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3C409" w14:textId="77777777" w:rsidR="00C74B1E" w:rsidRDefault="00C74B1E" w:rsidP="008E01C5">
      <w:r>
        <w:separator/>
      </w:r>
    </w:p>
  </w:endnote>
  <w:endnote w:type="continuationSeparator" w:id="0">
    <w:p w14:paraId="2E65EE62" w14:textId="77777777" w:rsidR="00C74B1E" w:rsidRDefault="00C74B1E" w:rsidP="008E0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490840141"/>
      <w:docPartObj>
        <w:docPartGallery w:val="Page Numbers (Bottom of Page)"/>
        <w:docPartUnique/>
      </w:docPartObj>
    </w:sdtPr>
    <w:sdtContent>
      <w:p w14:paraId="195BC7FC" w14:textId="2131CD62" w:rsidR="008E01C5" w:rsidRDefault="008E01C5" w:rsidP="00164926">
        <w:pPr>
          <w:pStyle w:val="Peu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33D1F975" w14:textId="77777777" w:rsidR="008E01C5" w:rsidRDefault="008E01C5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1582213614"/>
      <w:docPartObj>
        <w:docPartGallery w:val="Page Numbers (Bottom of Page)"/>
        <w:docPartUnique/>
      </w:docPartObj>
    </w:sdtPr>
    <w:sdtEndPr>
      <w:rPr>
        <w:rStyle w:val="Nmerodepgina"/>
        <w:rFonts w:ascii="Arial" w:hAnsi="Arial" w:cs="Arial"/>
        <w:sz w:val="18"/>
        <w:szCs w:val="18"/>
      </w:rPr>
    </w:sdtEndPr>
    <w:sdtContent>
      <w:p w14:paraId="6E5F8663" w14:textId="2ADA03B0" w:rsidR="008E01C5" w:rsidRPr="00123082" w:rsidRDefault="008E01C5" w:rsidP="00164926">
        <w:pPr>
          <w:pStyle w:val="Peu"/>
          <w:framePr w:wrap="none" w:vAnchor="text" w:hAnchor="margin" w:xAlign="center" w:y="1"/>
          <w:rPr>
            <w:rStyle w:val="Nmerodepgina"/>
            <w:rFonts w:ascii="Arial" w:hAnsi="Arial" w:cs="Arial"/>
            <w:sz w:val="18"/>
            <w:szCs w:val="18"/>
          </w:rPr>
        </w:pPr>
        <w:r w:rsidRPr="00123082">
          <w:rPr>
            <w:rStyle w:val="Nmerodepgina"/>
            <w:rFonts w:ascii="Arial" w:hAnsi="Arial" w:cs="Arial"/>
            <w:sz w:val="18"/>
            <w:szCs w:val="18"/>
          </w:rPr>
          <w:fldChar w:fldCharType="begin"/>
        </w:r>
        <w:r w:rsidRPr="00123082">
          <w:rPr>
            <w:rStyle w:val="Nmerodepgina"/>
            <w:rFonts w:ascii="Arial" w:hAnsi="Arial" w:cs="Arial"/>
            <w:sz w:val="18"/>
            <w:szCs w:val="18"/>
          </w:rPr>
          <w:instrText xml:space="preserve"> PAGE </w:instrText>
        </w:r>
        <w:r w:rsidRPr="00123082">
          <w:rPr>
            <w:rStyle w:val="Nmerodepgina"/>
            <w:rFonts w:ascii="Arial" w:hAnsi="Arial" w:cs="Arial"/>
            <w:sz w:val="18"/>
            <w:szCs w:val="18"/>
          </w:rPr>
          <w:fldChar w:fldCharType="separate"/>
        </w:r>
        <w:r w:rsidRPr="00123082">
          <w:rPr>
            <w:rStyle w:val="Nmerodepgina"/>
            <w:rFonts w:ascii="Arial" w:hAnsi="Arial" w:cs="Arial"/>
            <w:noProof/>
            <w:sz w:val="18"/>
            <w:szCs w:val="18"/>
          </w:rPr>
          <w:t>1</w:t>
        </w:r>
        <w:r w:rsidRPr="00123082">
          <w:rPr>
            <w:rStyle w:val="Nmerodepgina"/>
            <w:rFonts w:ascii="Arial" w:hAnsi="Arial" w:cs="Arial"/>
            <w:sz w:val="18"/>
            <w:szCs w:val="18"/>
          </w:rPr>
          <w:fldChar w:fldCharType="end"/>
        </w:r>
      </w:p>
    </w:sdtContent>
  </w:sdt>
  <w:p w14:paraId="35DCB02D" w14:textId="77777777" w:rsidR="008E01C5" w:rsidRPr="00123082" w:rsidRDefault="008E01C5">
    <w:pPr>
      <w:pStyle w:val="Peu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83CD6" w14:textId="77777777" w:rsidR="00C74B1E" w:rsidRDefault="00C74B1E" w:rsidP="008E01C5">
      <w:r>
        <w:separator/>
      </w:r>
    </w:p>
  </w:footnote>
  <w:footnote w:type="continuationSeparator" w:id="0">
    <w:p w14:paraId="78035606" w14:textId="77777777" w:rsidR="00C74B1E" w:rsidRDefault="00C74B1E" w:rsidP="008E01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trackRevisions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37A"/>
    <w:rsid w:val="00000938"/>
    <w:rsid w:val="00000B39"/>
    <w:rsid w:val="00000E3A"/>
    <w:rsid w:val="000019D7"/>
    <w:rsid w:val="000054E2"/>
    <w:rsid w:val="00021850"/>
    <w:rsid w:val="000250A8"/>
    <w:rsid w:val="00025170"/>
    <w:rsid w:val="00026339"/>
    <w:rsid w:val="000270D4"/>
    <w:rsid w:val="00027A8D"/>
    <w:rsid w:val="00027C21"/>
    <w:rsid w:val="00037EDD"/>
    <w:rsid w:val="000451BB"/>
    <w:rsid w:val="000464D0"/>
    <w:rsid w:val="00047018"/>
    <w:rsid w:val="00052651"/>
    <w:rsid w:val="00054249"/>
    <w:rsid w:val="000617FE"/>
    <w:rsid w:val="00061BCF"/>
    <w:rsid w:val="0007745D"/>
    <w:rsid w:val="00077962"/>
    <w:rsid w:val="00082308"/>
    <w:rsid w:val="000827B5"/>
    <w:rsid w:val="00083C86"/>
    <w:rsid w:val="0008795B"/>
    <w:rsid w:val="00092687"/>
    <w:rsid w:val="000935A2"/>
    <w:rsid w:val="0009504F"/>
    <w:rsid w:val="000B4A9D"/>
    <w:rsid w:val="000B55DC"/>
    <w:rsid w:val="000B6BB8"/>
    <w:rsid w:val="000B7427"/>
    <w:rsid w:val="000C04F0"/>
    <w:rsid w:val="000C1793"/>
    <w:rsid w:val="000C4EB2"/>
    <w:rsid w:val="000C4F01"/>
    <w:rsid w:val="000C70E3"/>
    <w:rsid w:val="000D1188"/>
    <w:rsid w:val="000D2361"/>
    <w:rsid w:val="000D27D9"/>
    <w:rsid w:val="000D2B20"/>
    <w:rsid w:val="000D3047"/>
    <w:rsid w:val="000D545E"/>
    <w:rsid w:val="000D6D84"/>
    <w:rsid w:val="000E7C57"/>
    <w:rsid w:val="000F0E60"/>
    <w:rsid w:val="000F23A8"/>
    <w:rsid w:val="000F242E"/>
    <w:rsid w:val="000F63DF"/>
    <w:rsid w:val="001042C4"/>
    <w:rsid w:val="00104E39"/>
    <w:rsid w:val="0010731B"/>
    <w:rsid w:val="0011099C"/>
    <w:rsid w:val="00111C2A"/>
    <w:rsid w:val="001125F4"/>
    <w:rsid w:val="0011664F"/>
    <w:rsid w:val="00123082"/>
    <w:rsid w:val="001246E1"/>
    <w:rsid w:val="00135593"/>
    <w:rsid w:val="0014348E"/>
    <w:rsid w:val="001460A5"/>
    <w:rsid w:val="00146D53"/>
    <w:rsid w:val="00147729"/>
    <w:rsid w:val="00147A8B"/>
    <w:rsid w:val="001515F0"/>
    <w:rsid w:val="00165E06"/>
    <w:rsid w:val="00170894"/>
    <w:rsid w:val="001718EC"/>
    <w:rsid w:val="00171CCA"/>
    <w:rsid w:val="00175EB4"/>
    <w:rsid w:val="00175F86"/>
    <w:rsid w:val="0018058D"/>
    <w:rsid w:val="00185875"/>
    <w:rsid w:val="00186929"/>
    <w:rsid w:val="001917D6"/>
    <w:rsid w:val="001A090E"/>
    <w:rsid w:val="001A4EFE"/>
    <w:rsid w:val="001B287D"/>
    <w:rsid w:val="001B2888"/>
    <w:rsid w:val="001B33B0"/>
    <w:rsid w:val="001B3939"/>
    <w:rsid w:val="001B447C"/>
    <w:rsid w:val="001B51E1"/>
    <w:rsid w:val="001B7EF2"/>
    <w:rsid w:val="001C329C"/>
    <w:rsid w:val="001C5091"/>
    <w:rsid w:val="001C69A5"/>
    <w:rsid w:val="001D0D5F"/>
    <w:rsid w:val="001D38E9"/>
    <w:rsid w:val="001D431E"/>
    <w:rsid w:val="001E23F6"/>
    <w:rsid w:val="001E2BE0"/>
    <w:rsid w:val="001E6FFD"/>
    <w:rsid w:val="001F5C6B"/>
    <w:rsid w:val="001F7D8A"/>
    <w:rsid w:val="00207AA7"/>
    <w:rsid w:val="002107E6"/>
    <w:rsid w:val="00213AAC"/>
    <w:rsid w:val="002145AD"/>
    <w:rsid w:val="0022253D"/>
    <w:rsid w:val="002262D8"/>
    <w:rsid w:val="00227ED4"/>
    <w:rsid w:val="00234BC0"/>
    <w:rsid w:val="00236C2D"/>
    <w:rsid w:val="00237356"/>
    <w:rsid w:val="00246158"/>
    <w:rsid w:val="0025538F"/>
    <w:rsid w:val="0025707F"/>
    <w:rsid w:val="00263B07"/>
    <w:rsid w:val="002924E3"/>
    <w:rsid w:val="0029551C"/>
    <w:rsid w:val="00295A5E"/>
    <w:rsid w:val="002A062F"/>
    <w:rsid w:val="002A2E17"/>
    <w:rsid w:val="002A36B7"/>
    <w:rsid w:val="002A3A41"/>
    <w:rsid w:val="002A5EDF"/>
    <w:rsid w:val="002A7372"/>
    <w:rsid w:val="002B07F3"/>
    <w:rsid w:val="002B32FB"/>
    <w:rsid w:val="002B6A16"/>
    <w:rsid w:val="002B794C"/>
    <w:rsid w:val="002C16B5"/>
    <w:rsid w:val="002C7847"/>
    <w:rsid w:val="002D1526"/>
    <w:rsid w:val="002D2050"/>
    <w:rsid w:val="002D52C8"/>
    <w:rsid w:val="002E3D94"/>
    <w:rsid w:val="002E4084"/>
    <w:rsid w:val="002E58E5"/>
    <w:rsid w:val="002F02AE"/>
    <w:rsid w:val="002F3A69"/>
    <w:rsid w:val="003058E4"/>
    <w:rsid w:val="00306FDE"/>
    <w:rsid w:val="00307FCB"/>
    <w:rsid w:val="00310411"/>
    <w:rsid w:val="00320DB0"/>
    <w:rsid w:val="00340FBE"/>
    <w:rsid w:val="0034310F"/>
    <w:rsid w:val="00343CC5"/>
    <w:rsid w:val="0034530C"/>
    <w:rsid w:val="00345C0B"/>
    <w:rsid w:val="00347E89"/>
    <w:rsid w:val="003515F5"/>
    <w:rsid w:val="003562C1"/>
    <w:rsid w:val="003578DB"/>
    <w:rsid w:val="0036467B"/>
    <w:rsid w:val="00365BD0"/>
    <w:rsid w:val="00367A98"/>
    <w:rsid w:val="0037305A"/>
    <w:rsid w:val="0037308E"/>
    <w:rsid w:val="003747FE"/>
    <w:rsid w:val="00383F8E"/>
    <w:rsid w:val="00385162"/>
    <w:rsid w:val="003870F5"/>
    <w:rsid w:val="00390536"/>
    <w:rsid w:val="00392ADC"/>
    <w:rsid w:val="003A0513"/>
    <w:rsid w:val="003A0A2C"/>
    <w:rsid w:val="003A2B29"/>
    <w:rsid w:val="003A5080"/>
    <w:rsid w:val="003B0A55"/>
    <w:rsid w:val="003C2953"/>
    <w:rsid w:val="003C3510"/>
    <w:rsid w:val="003D06BA"/>
    <w:rsid w:val="003D4B22"/>
    <w:rsid w:val="003E4145"/>
    <w:rsid w:val="003E61F7"/>
    <w:rsid w:val="00405F4D"/>
    <w:rsid w:val="00405F7F"/>
    <w:rsid w:val="00407541"/>
    <w:rsid w:val="004078B0"/>
    <w:rsid w:val="004113EF"/>
    <w:rsid w:val="00415684"/>
    <w:rsid w:val="004306CB"/>
    <w:rsid w:val="004340A9"/>
    <w:rsid w:val="004427AE"/>
    <w:rsid w:val="00444AFA"/>
    <w:rsid w:val="004452B6"/>
    <w:rsid w:val="004466AF"/>
    <w:rsid w:val="00452116"/>
    <w:rsid w:val="004534EF"/>
    <w:rsid w:val="00457482"/>
    <w:rsid w:val="00460B1D"/>
    <w:rsid w:val="0046279A"/>
    <w:rsid w:val="00462EDB"/>
    <w:rsid w:val="0047426E"/>
    <w:rsid w:val="00476A7A"/>
    <w:rsid w:val="0047705A"/>
    <w:rsid w:val="00477C3E"/>
    <w:rsid w:val="00477D3A"/>
    <w:rsid w:val="0048188F"/>
    <w:rsid w:val="00485DE2"/>
    <w:rsid w:val="0048710E"/>
    <w:rsid w:val="004926F9"/>
    <w:rsid w:val="00494B00"/>
    <w:rsid w:val="00496C4C"/>
    <w:rsid w:val="004C0CD8"/>
    <w:rsid w:val="004C3003"/>
    <w:rsid w:val="004C58B1"/>
    <w:rsid w:val="004C631D"/>
    <w:rsid w:val="004D1E24"/>
    <w:rsid w:val="004D2E5B"/>
    <w:rsid w:val="004D552A"/>
    <w:rsid w:val="004D7F84"/>
    <w:rsid w:val="004E2E19"/>
    <w:rsid w:val="004F09BC"/>
    <w:rsid w:val="004F2B74"/>
    <w:rsid w:val="004F75F8"/>
    <w:rsid w:val="0050050D"/>
    <w:rsid w:val="00500C6B"/>
    <w:rsid w:val="0050376B"/>
    <w:rsid w:val="00503F96"/>
    <w:rsid w:val="0051011B"/>
    <w:rsid w:val="005114D6"/>
    <w:rsid w:val="00512BF2"/>
    <w:rsid w:val="0051405F"/>
    <w:rsid w:val="00514862"/>
    <w:rsid w:val="00517C30"/>
    <w:rsid w:val="00524742"/>
    <w:rsid w:val="00524C93"/>
    <w:rsid w:val="00525C00"/>
    <w:rsid w:val="005325A8"/>
    <w:rsid w:val="0053375E"/>
    <w:rsid w:val="005427F5"/>
    <w:rsid w:val="00546FF7"/>
    <w:rsid w:val="005551B6"/>
    <w:rsid w:val="00566313"/>
    <w:rsid w:val="00571B6C"/>
    <w:rsid w:val="005749A2"/>
    <w:rsid w:val="0057568E"/>
    <w:rsid w:val="00580E4C"/>
    <w:rsid w:val="00581414"/>
    <w:rsid w:val="0058497F"/>
    <w:rsid w:val="00595114"/>
    <w:rsid w:val="00595931"/>
    <w:rsid w:val="0059642E"/>
    <w:rsid w:val="005A25BD"/>
    <w:rsid w:val="005A28FA"/>
    <w:rsid w:val="005A4108"/>
    <w:rsid w:val="005A67FC"/>
    <w:rsid w:val="005B0969"/>
    <w:rsid w:val="005B69C4"/>
    <w:rsid w:val="005C1D79"/>
    <w:rsid w:val="005D7824"/>
    <w:rsid w:val="005E17AF"/>
    <w:rsid w:val="005E446D"/>
    <w:rsid w:val="005E4A0E"/>
    <w:rsid w:val="005F0031"/>
    <w:rsid w:val="005F198B"/>
    <w:rsid w:val="005F686C"/>
    <w:rsid w:val="005F69AB"/>
    <w:rsid w:val="005F7164"/>
    <w:rsid w:val="006053BB"/>
    <w:rsid w:val="00606487"/>
    <w:rsid w:val="00612E14"/>
    <w:rsid w:val="00612F28"/>
    <w:rsid w:val="0062410A"/>
    <w:rsid w:val="00624A1E"/>
    <w:rsid w:val="006252FF"/>
    <w:rsid w:val="00625EEE"/>
    <w:rsid w:val="00635A05"/>
    <w:rsid w:val="00635CC4"/>
    <w:rsid w:val="0063677E"/>
    <w:rsid w:val="00637AC6"/>
    <w:rsid w:val="00652697"/>
    <w:rsid w:val="00656E26"/>
    <w:rsid w:val="00657923"/>
    <w:rsid w:val="00660B2F"/>
    <w:rsid w:val="0066134D"/>
    <w:rsid w:val="00662213"/>
    <w:rsid w:val="00662AA0"/>
    <w:rsid w:val="006710F5"/>
    <w:rsid w:val="0067153E"/>
    <w:rsid w:val="006826A1"/>
    <w:rsid w:val="006832CA"/>
    <w:rsid w:val="006871DF"/>
    <w:rsid w:val="0069287F"/>
    <w:rsid w:val="00693AEB"/>
    <w:rsid w:val="00695B47"/>
    <w:rsid w:val="006A43F8"/>
    <w:rsid w:val="006A4CC6"/>
    <w:rsid w:val="006A4E09"/>
    <w:rsid w:val="006A5D27"/>
    <w:rsid w:val="006B0916"/>
    <w:rsid w:val="006B0E70"/>
    <w:rsid w:val="006C0F49"/>
    <w:rsid w:val="006D3A3C"/>
    <w:rsid w:val="006D3F83"/>
    <w:rsid w:val="006D6A1F"/>
    <w:rsid w:val="006D6E9D"/>
    <w:rsid w:val="006E2707"/>
    <w:rsid w:val="006E3730"/>
    <w:rsid w:val="006E457A"/>
    <w:rsid w:val="006E5ED6"/>
    <w:rsid w:val="006F3A34"/>
    <w:rsid w:val="007037AB"/>
    <w:rsid w:val="00705F8C"/>
    <w:rsid w:val="0070679C"/>
    <w:rsid w:val="00706A2A"/>
    <w:rsid w:val="00706EEB"/>
    <w:rsid w:val="00710EC5"/>
    <w:rsid w:val="00722398"/>
    <w:rsid w:val="00722B71"/>
    <w:rsid w:val="0072339F"/>
    <w:rsid w:val="007246F0"/>
    <w:rsid w:val="007264FA"/>
    <w:rsid w:val="00730726"/>
    <w:rsid w:val="00733BB1"/>
    <w:rsid w:val="0073410A"/>
    <w:rsid w:val="007341EF"/>
    <w:rsid w:val="007378F0"/>
    <w:rsid w:val="00740877"/>
    <w:rsid w:val="00743144"/>
    <w:rsid w:val="00746561"/>
    <w:rsid w:val="00751251"/>
    <w:rsid w:val="007530E2"/>
    <w:rsid w:val="00754989"/>
    <w:rsid w:val="0075631F"/>
    <w:rsid w:val="0075742B"/>
    <w:rsid w:val="00761FA5"/>
    <w:rsid w:val="00764128"/>
    <w:rsid w:val="0077659F"/>
    <w:rsid w:val="00785821"/>
    <w:rsid w:val="007870B5"/>
    <w:rsid w:val="007907DA"/>
    <w:rsid w:val="007922A2"/>
    <w:rsid w:val="007A090E"/>
    <w:rsid w:val="007B2B9B"/>
    <w:rsid w:val="007B5B72"/>
    <w:rsid w:val="007C0862"/>
    <w:rsid w:val="007C292D"/>
    <w:rsid w:val="007C5448"/>
    <w:rsid w:val="007C58AB"/>
    <w:rsid w:val="007C64AB"/>
    <w:rsid w:val="007C70F0"/>
    <w:rsid w:val="007C7CB8"/>
    <w:rsid w:val="007D1520"/>
    <w:rsid w:val="007D1B6C"/>
    <w:rsid w:val="007D46F5"/>
    <w:rsid w:val="007D6E9A"/>
    <w:rsid w:val="007E1C5F"/>
    <w:rsid w:val="007E4B1C"/>
    <w:rsid w:val="007F02AC"/>
    <w:rsid w:val="007F7B81"/>
    <w:rsid w:val="0080253D"/>
    <w:rsid w:val="0080309D"/>
    <w:rsid w:val="0080447D"/>
    <w:rsid w:val="00805E25"/>
    <w:rsid w:val="00806EF5"/>
    <w:rsid w:val="008272C4"/>
    <w:rsid w:val="00832424"/>
    <w:rsid w:val="008417F3"/>
    <w:rsid w:val="00846DA4"/>
    <w:rsid w:val="00847A71"/>
    <w:rsid w:val="008513A0"/>
    <w:rsid w:val="00851B23"/>
    <w:rsid w:val="0085298A"/>
    <w:rsid w:val="00863A8F"/>
    <w:rsid w:val="008663B0"/>
    <w:rsid w:val="00870F17"/>
    <w:rsid w:val="0087142B"/>
    <w:rsid w:val="00881569"/>
    <w:rsid w:val="008834F7"/>
    <w:rsid w:val="00885C65"/>
    <w:rsid w:val="00886DAD"/>
    <w:rsid w:val="00890CE1"/>
    <w:rsid w:val="00893607"/>
    <w:rsid w:val="00894343"/>
    <w:rsid w:val="00894A7E"/>
    <w:rsid w:val="00896D62"/>
    <w:rsid w:val="008A2C13"/>
    <w:rsid w:val="008B0E18"/>
    <w:rsid w:val="008B3FA7"/>
    <w:rsid w:val="008B480D"/>
    <w:rsid w:val="008B6A65"/>
    <w:rsid w:val="008B7E81"/>
    <w:rsid w:val="008B7F94"/>
    <w:rsid w:val="008C01AB"/>
    <w:rsid w:val="008C19AB"/>
    <w:rsid w:val="008D600A"/>
    <w:rsid w:val="008D7B87"/>
    <w:rsid w:val="008E01C5"/>
    <w:rsid w:val="008E158E"/>
    <w:rsid w:val="008E4C19"/>
    <w:rsid w:val="008E7542"/>
    <w:rsid w:val="008F28DB"/>
    <w:rsid w:val="008F4553"/>
    <w:rsid w:val="00905BE7"/>
    <w:rsid w:val="00907321"/>
    <w:rsid w:val="00913571"/>
    <w:rsid w:val="00917978"/>
    <w:rsid w:val="009205FC"/>
    <w:rsid w:val="009256D6"/>
    <w:rsid w:val="009279DB"/>
    <w:rsid w:val="00931764"/>
    <w:rsid w:val="00933414"/>
    <w:rsid w:val="0094447D"/>
    <w:rsid w:val="00954A6D"/>
    <w:rsid w:val="0095758A"/>
    <w:rsid w:val="00960151"/>
    <w:rsid w:val="00965C5D"/>
    <w:rsid w:val="00975307"/>
    <w:rsid w:val="009800C9"/>
    <w:rsid w:val="00982C0D"/>
    <w:rsid w:val="009836B0"/>
    <w:rsid w:val="00984EE9"/>
    <w:rsid w:val="00987181"/>
    <w:rsid w:val="00987DAA"/>
    <w:rsid w:val="009A6943"/>
    <w:rsid w:val="009B2212"/>
    <w:rsid w:val="009C0C4A"/>
    <w:rsid w:val="009D75AF"/>
    <w:rsid w:val="009E3A77"/>
    <w:rsid w:val="009E72CC"/>
    <w:rsid w:val="009F0925"/>
    <w:rsid w:val="009F280D"/>
    <w:rsid w:val="009F42E3"/>
    <w:rsid w:val="009F5563"/>
    <w:rsid w:val="009F6695"/>
    <w:rsid w:val="00A0288C"/>
    <w:rsid w:val="00A03142"/>
    <w:rsid w:val="00A14524"/>
    <w:rsid w:val="00A246CB"/>
    <w:rsid w:val="00A2662E"/>
    <w:rsid w:val="00A26ABA"/>
    <w:rsid w:val="00A26CAD"/>
    <w:rsid w:val="00A27EA3"/>
    <w:rsid w:val="00A317F5"/>
    <w:rsid w:val="00A330C6"/>
    <w:rsid w:val="00A36C21"/>
    <w:rsid w:val="00A44F71"/>
    <w:rsid w:val="00A457DE"/>
    <w:rsid w:val="00A46B82"/>
    <w:rsid w:val="00A478EF"/>
    <w:rsid w:val="00A50917"/>
    <w:rsid w:val="00A50F99"/>
    <w:rsid w:val="00A53783"/>
    <w:rsid w:val="00A548E9"/>
    <w:rsid w:val="00A56575"/>
    <w:rsid w:val="00A608B0"/>
    <w:rsid w:val="00A62DD7"/>
    <w:rsid w:val="00A67450"/>
    <w:rsid w:val="00A70502"/>
    <w:rsid w:val="00A70D03"/>
    <w:rsid w:val="00A7116B"/>
    <w:rsid w:val="00A77488"/>
    <w:rsid w:val="00A77EB3"/>
    <w:rsid w:val="00A8269A"/>
    <w:rsid w:val="00A835F9"/>
    <w:rsid w:val="00A85425"/>
    <w:rsid w:val="00A855A1"/>
    <w:rsid w:val="00A9552B"/>
    <w:rsid w:val="00AA08DB"/>
    <w:rsid w:val="00AA2C15"/>
    <w:rsid w:val="00AA6A74"/>
    <w:rsid w:val="00AB08DD"/>
    <w:rsid w:val="00AC0990"/>
    <w:rsid w:val="00AC3A3C"/>
    <w:rsid w:val="00AC5B8A"/>
    <w:rsid w:val="00AE3A68"/>
    <w:rsid w:val="00AF61A9"/>
    <w:rsid w:val="00AF6388"/>
    <w:rsid w:val="00B07A29"/>
    <w:rsid w:val="00B11AFA"/>
    <w:rsid w:val="00B157B3"/>
    <w:rsid w:val="00B2723F"/>
    <w:rsid w:val="00B27618"/>
    <w:rsid w:val="00B30390"/>
    <w:rsid w:val="00B33303"/>
    <w:rsid w:val="00B33BCA"/>
    <w:rsid w:val="00B3733B"/>
    <w:rsid w:val="00B4079A"/>
    <w:rsid w:val="00B564AC"/>
    <w:rsid w:val="00B57525"/>
    <w:rsid w:val="00B579A8"/>
    <w:rsid w:val="00B57D20"/>
    <w:rsid w:val="00B61B16"/>
    <w:rsid w:val="00B629DD"/>
    <w:rsid w:val="00B63366"/>
    <w:rsid w:val="00B67FFC"/>
    <w:rsid w:val="00B74481"/>
    <w:rsid w:val="00B757D3"/>
    <w:rsid w:val="00B81991"/>
    <w:rsid w:val="00B83404"/>
    <w:rsid w:val="00B853F0"/>
    <w:rsid w:val="00B94D6A"/>
    <w:rsid w:val="00B96C5C"/>
    <w:rsid w:val="00BA206E"/>
    <w:rsid w:val="00BB1CED"/>
    <w:rsid w:val="00BB601D"/>
    <w:rsid w:val="00BB7952"/>
    <w:rsid w:val="00BC1F18"/>
    <w:rsid w:val="00BC4BB5"/>
    <w:rsid w:val="00BC4C5A"/>
    <w:rsid w:val="00BE1953"/>
    <w:rsid w:val="00BE4B85"/>
    <w:rsid w:val="00BE4E5A"/>
    <w:rsid w:val="00BE4F85"/>
    <w:rsid w:val="00BE6EDD"/>
    <w:rsid w:val="00BF2CF0"/>
    <w:rsid w:val="00BF2E69"/>
    <w:rsid w:val="00BF36EC"/>
    <w:rsid w:val="00BF5744"/>
    <w:rsid w:val="00C004C8"/>
    <w:rsid w:val="00C03129"/>
    <w:rsid w:val="00C0405B"/>
    <w:rsid w:val="00C04A56"/>
    <w:rsid w:val="00C0695C"/>
    <w:rsid w:val="00C07D95"/>
    <w:rsid w:val="00C123AD"/>
    <w:rsid w:val="00C1599F"/>
    <w:rsid w:val="00C170E4"/>
    <w:rsid w:val="00C17483"/>
    <w:rsid w:val="00C202F1"/>
    <w:rsid w:val="00C246D4"/>
    <w:rsid w:val="00C2503B"/>
    <w:rsid w:val="00C26482"/>
    <w:rsid w:val="00C30408"/>
    <w:rsid w:val="00C3505D"/>
    <w:rsid w:val="00C3789A"/>
    <w:rsid w:val="00C4137A"/>
    <w:rsid w:val="00C43B70"/>
    <w:rsid w:val="00C44694"/>
    <w:rsid w:val="00C5565E"/>
    <w:rsid w:val="00C564D4"/>
    <w:rsid w:val="00C62702"/>
    <w:rsid w:val="00C64696"/>
    <w:rsid w:val="00C648A1"/>
    <w:rsid w:val="00C64D47"/>
    <w:rsid w:val="00C650A8"/>
    <w:rsid w:val="00C74B1E"/>
    <w:rsid w:val="00C8464C"/>
    <w:rsid w:val="00C97DF8"/>
    <w:rsid w:val="00CA0825"/>
    <w:rsid w:val="00CA102D"/>
    <w:rsid w:val="00CA2CC6"/>
    <w:rsid w:val="00CB03D1"/>
    <w:rsid w:val="00CB25ED"/>
    <w:rsid w:val="00CB2816"/>
    <w:rsid w:val="00CB3EB6"/>
    <w:rsid w:val="00CB452F"/>
    <w:rsid w:val="00CB542C"/>
    <w:rsid w:val="00CB66E0"/>
    <w:rsid w:val="00CB6E47"/>
    <w:rsid w:val="00CB7797"/>
    <w:rsid w:val="00CC3B87"/>
    <w:rsid w:val="00CD46A1"/>
    <w:rsid w:val="00CD49B4"/>
    <w:rsid w:val="00CD566B"/>
    <w:rsid w:val="00CD710B"/>
    <w:rsid w:val="00CE04FD"/>
    <w:rsid w:val="00CE1AD1"/>
    <w:rsid w:val="00CE3FF5"/>
    <w:rsid w:val="00CE596A"/>
    <w:rsid w:val="00CE7BB0"/>
    <w:rsid w:val="00CF1581"/>
    <w:rsid w:val="00CF6165"/>
    <w:rsid w:val="00CF6183"/>
    <w:rsid w:val="00D14AF5"/>
    <w:rsid w:val="00D15380"/>
    <w:rsid w:val="00D16107"/>
    <w:rsid w:val="00D16650"/>
    <w:rsid w:val="00D1738A"/>
    <w:rsid w:val="00D218BF"/>
    <w:rsid w:val="00D23DBB"/>
    <w:rsid w:val="00D327F8"/>
    <w:rsid w:val="00D33AA7"/>
    <w:rsid w:val="00D41FAF"/>
    <w:rsid w:val="00D453EC"/>
    <w:rsid w:val="00D45A20"/>
    <w:rsid w:val="00D47201"/>
    <w:rsid w:val="00D60525"/>
    <w:rsid w:val="00D60962"/>
    <w:rsid w:val="00D62149"/>
    <w:rsid w:val="00D653A3"/>
    <w:rsid w:val="00D71D65"/>
    <w:rsid w:val="00D75340"/>
    <w:rsid w:val="00D801AF"/>
    <w:rsid w:val="00D813EF"/>
    <w:rsid w:val="00D93B05"/>
    <w:rsid w:val="00D94B00"/>
    <w:rsid w:val="00D94E27"/>
    <w:rsid w:val="00D97474"/>
    <w:rsid w:val="00DA4900"/>
    <w:rsid w:val="00DA514D"/>
    <w:rsid w:val="00DB064A"/>
    <w:rsid w:val="00DB4752"/>
    <w:rsid w:val="00DB4F48"/>
    <w:rsid w:val="00DC2B85"/>
    <w:rsid w:val="00DC384C"/>
    <w:rsid w:val="00DC4551"/>
    <w:rsid w:val="00DD44B5"/>
    <w:rsid w:val="00DE623D"/>
    <w:rsid w:val="00DF4243"/>
    <w:rsid w:val="00DF6AB6"/>
    <w:rsid w:val="00DF754C"/>
    <w:rsid w:val="00E0019E"/>
    <w:rsid w:val="00E011DD"/>
    <w:rsid w:val="00E11C2E"/>
    <w:rsid w:val="00E14A05"/>
    <w:rsid w:val="00E16CE6"/>
    <w:rsid w:val="00E21436"/>
    <w:rsid w:val="00E30488"/>
    <w:rsid w:val="00E36D0D"/>
    <w:rsid w:val="00E41982"/>
    <w:rsid w:val="00E424C7"/>
    <w:rsid w:val="00E44169"/>
    <w:rsid w:val="00E44677"/>
    <w:rsid w:val="00E4527A"/>
    <w:rsid w:val="00E465F6"/>
    <w:rsid w:val="00E5164B"/>
    <w:rsid w:val="00E56E60"/>
    <w:rsid w:val="00E65485"/>
    <w:rsid w:val="00E72823"/>
    <w:rsid w:val="00E739D4"/>
    <w:rsid w:val="00E75229"/>
    <w:rsid w:val="00E76683"/>
    <w:rsid w:val="00E823AD"/>
    <w:rsid w:val="00E8269E"/>
    <w:rsid w:val="00E831E6"/>
    <w:rsid w:val="00E95946"/>
    <w:rsid w:val="00EA3DBE"/>
    <w:rsid w:val="00EA5F2B"/>
    <w:rsid w:val="00EA6D7D"/>
    <w:rsid w:val="00EB1CCF"/>
    <w:rsid w:val="00EB574E"/>
    <w:rsid w:val="00EC4B1A"/>
    <w:rsid w:val="00ED12EA"/>
    <w:rsid w:val="00ED790A"/>
    <w:rsid w:val="00ED7BC8"/>
    <w:rsid w:val="00EE02A0"/>
    <w:rsid w:val="00EE35C7"/>
    <w:rsid w:val="00EF04F5"/>
    <w:rsid w:val="00EF0C5D"/>
    <w:rsid w:val="00EF394E"/>
    <w:rsid w:val="00F00BB3"/>
    <w:rsid w:val="00F04261"/>
    <w:rsid w:val="00F142AF"/>
    <w:rsid w:val="00F25611"/>
    <w:rsid w:val="00F27E04"/>
    <w:rsid w:val="00F31F89"/>
    <w:rsid w:val="00F34A0C"/>
    <w:rsid w:val="00F40254"/>
    <w:rsid w:val="00F417A6"/>
    <w:rsid w:val="00F51461"/>
    <w:rsid w:val="00F5427E"/>
    <w:rsid w:val="00F560D2"/>
    <w:rsid w:val="00F56129"/>
    <w:rsid w:val="00F56337"/>
    <w:rsid w:val="00F60819"/>
    <w:rsid w:val="00F61955"/>
    <w:rsid w:val="00F623FE"/>
    <w:rsid w:val="00F627A1"/>
    <w:rsid w:val="00F6642A"/>
    <w:rsid w:val="00F73DD0"/>
    <w:rsid w:val="00F74FE8"/>
    <w:rsid w:val="00F809A2"/>
    <w:rsid w:val="00F8739F"/>
    <w:rsid w:val="00F91106"/>
    <w:rsid w:val="00F94A25"/>
    <w:rsid w:val="00F94BB3"/>
    <w:rsid w:val="00F976DF"/>
    <w:rsid w:val="00FA07E5"/>
    <w:rsid w:val="00FA4C55"/>
    <w:rsid w:val="00FA5F4E"/>
    <w:rsid w:val="00FA6E89"/>
    <w:rsid w:val="00FA7362"/>
    <w:rsid w:val="00FB3FFC"/>
    <w:rsid w:val="00FC15B5"/>
    <w:rsid w:val="00FC2C80"/>
    <w:rsid w:val="00FD04AB"/>
    <w:rsid w:val="00FD275F"/>
    <w:rsid w:val="00FD47D1"/>
    <w:rsid w:val="00FD6576"/>
    <w:rsid w:val="00FE6B4F"/>
    <w:rsid w:val="0731DFA3"/>
    <w:rsid w:val="0C14977B"/>
    <w:rsid w:val="0CA0F482"/>
    <w:rsid w:val="0F033A87"/>
    <w:rsid w:val="11C71F76"/>
    <w:rsid w:val="12B73C6A"/>
    <w:rsid w:val="12F1E76D"/>
    <w:rsid w:val="130D51A5"/>
    <w:rsid w:val="1A0B0DB0"/>
    <w:rsid w:val="1A1C6578"/>
    <w:rsid w:val="1B56575C"/>
    <w:rsid w:val="1E9557E2"/>
    <w:rsid w:val="1EDAF6B4"/>
    <w:rsid w:val="1F1A1073"/>
    <w:rsid w:val="1FEFFA4D"/>
    <w:rsid w:val="22F37FEA"/>
    <w:rsid w:val="258A581E"/>
    <w:rsid w:val="28440601"/>
    <w:rsid w:val="2BCDF250"/>
    <w:rsid w:val="2BE3B3EF"/>
    <w:rsid w:val="34A22328"/>
    <w:rsid w:val="34F4D886"/>
    <w:rsid w:val="36CD35DC"/>
    <w:rsid w:val="3B02E7ED"/>
    <w:rsid w:val="3BD6DB99"/>
    <w:rsid w:val="3D28709F"/>
    <w:rsid w:val="3E563D3F"/>
    <w:rsid w:val="3FB7AE3E"/>
    <w:rsid w:val="41854744"/>
    <w:rsid w:val="42B6BA64"/>
    <w:rsid w:val="446187D2"/>
    <w:rsid w:val="4BA54891"/>
    <w:rsid w:val="4CB52F8A"/>
    <w:rsid w:val="4FC84F44"/>
    <w:rsid w:val="507A5607"/>
    <w:rsid w:val="5715025C"/>
    <w:rsid w:val="5767B82F"/>
    <w:rsid w:val="5C24CDF9"/>
    <w:rsid w:val="5D312D9A"/>
    <w:rsid w:val="5FD44EE3"/>
    <w:rsid w:val="60FB6FB6"/>
    <w:rsid w:val="615410CB"/>
    <w:rsid w:val="615720AC"/>
    <w:rsid w:val="64E0CC58"/>
    <w:rsid w:val="65E1362B"/>
    <w:rsid w:val="66275B7E"/>
    <w:rsid w:val="6A1F513C"/>
    <w:rsid w:val="6B0F5134"/>
    <w:rsid w:val="6BCF427A"/>
    <w:rsid w:val="6ED82255"/>
    <w:rsid w:val="702D89AD"/>
    <w:rsid w:val="702FE3DE"/>
    <w:rsid w:val="705825CE"/>
    <w:rsid w:val="725F00AC"/>
    <w:rsid w:val="73E0E35E"/>
    <w:rsid w:val="7467599F"/>
    <w:rsid w:val="7549E953"/>
    <w:rsid w:val="75E717CA"/>
    <w:rsid w:val="777BF9F5"/>
    <w:rsid w:val="7B39A9DD"/>
    <w:rsid w:val="7CAF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5B709"/>
  <w14:defaultImageDpi w14:val="32767"/>
  <w15:chartTrackingRefBased/>
  <w15:docId w15:val="{2B324A37-4413-D04E-BB0B-B9F16AC82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48E"/>
  </w:style>
  <w:style w:type="paragraph" w:styleId="Ttol1">
    <w:name w:val="heading 1"/>
    <w:basedOn w:val="Normal"/>
    <w:next w:val="Normal"/>
    <w:link w:val="Ttol1Car"/>
    <w:uiPriority w:val="9"/>
    <w:qFormat/>
    <w:rsid w:val="00C413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C413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C413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C413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C413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C413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C413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C413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C413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C413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C413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C413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C4137A"/>
    <w:rPr>
      <w:rFonts w:eastAsiaTheme="majorEastAsia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C4137A"/>
    <w:rPr>
      <w:rFonts w:eastAsiaTheme="majorEastAsia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C4137A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C4137A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C4137A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C4137A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C413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C413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C413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C413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413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C4137A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C4137A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C4137A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C413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C4137A"/>
    <w:rPr>
      <w:i/>
      <w:iCs/>
      <w:color w:val="2F5496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C4137A"/>
    <w:rPr>
      <w:b/>
      <w:bCs/>
      <w:smallCaps/>
      <w:color w:val="2F5496" w:themeColor="accent1" w:themeShade="BF"/>
      <w:spacing w:val="5"/>
    </w:rPr>
  </w:style>
  <w:style w:type="character" w:styleId="Enlla">
    <w:name w:val="Hyperlink"/>
    <w:basedOn w:val="Lletraperdefectedelpargraf"/>
    <w:uiPriority w:val="99"/>
    <w:unhideWhenUsed/>
    <w:rsid w:val="00C4137A"/>
    <w:rPr>
      <w:color w:val="0563C1" w:themeColor="hyperlink"/>
      <w:u w:val="single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C4137A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C4137A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C4137A"/>
    <w:rPr>
      <w:sz w:val="20"/>
      <w:szCs w:val="20"/>
      <w:lang w:val="en-GB"/>
    </w:rPr>
  </w:style>
  <w:style w:type="paragraph" w:styleId="Revisi">
    <w:name w:val="Revision"/>
    <w:hidden/>
    <w:uiPriority w:val="99"/>
    <w:semiHidden/>
    <w:rsid w:val="00C123AD"/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C123AD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C123AD"/>
    <w:rPr>
      <w:b/>
      <w:bCs/>
      <w:sz w:val="20"/>
      <w:szCs w:val="20"/>
      <w:lang w:val="en-GB"/>
    </w:rPr>
  </w:style>
  <w:style w:type="table" w:styleId="Taulaambquadrcula">
    <w:name w:val="Table Grid"/>
    <w:basedOn w:val="Taulanormal"/>
    <w:uiPriority w:val="39"/>
    <w:rsid w:val="003D4B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senseresoldre">
    <w:name w:val="Unresolved Mention"/>
    <w:basedOn w:val="Lletraperdefectedelpargraf"/>
    <w:uiPriority w:val="99"/>
    <w:semiHidden/>
    <w:unhideWhenUsed/>
    <w:rsid w:val="00E75229"/>
    <w:rPr>
      <w:color w:val="605E5C"/>
      <w:shd w:val="clear" w:color="auto" w:fill="E1DFDD"/>
    </w:rPr>
  </w:style>
  <w:style w:type="paragraph" w:styleId="Peu">
    <w:name w:val="footer"/>
    <w:basedOn w:val="Normal"/>
    <w:link w:val="PeuCar"/>
    <w:uiPriority w:val="99"/>
    <w:unhideWhenUsed/>
    <w:rsid w:val="008E01C5"/>
    <w:pPr>
      <w:tabs>
        <w:tab w:val="center" w:pos="4513"/>
        <w:tab w:val="right" w:pos="9026"/>
      </w:tabs>
    </w:pPr>
  </w:style>
  <w:style w:type="character" w:customStyle="1" w:styleId="PeuCar">
    <w:name w:val="Peu Car"/>
    <w:basedOn w:val="Lletraperdefectedelpargraf"/>
    <w:link w:val="Peu"/>
    <w:uiPriority w:val="99"/>
    <w:rsid w:val="008E01C5"/>
  </w:style>
  <w:style w:type="character" w:styleId="Nmerodepgina">
    <w:name w:val="page number"/>
    <w:basedOn w:val="Lletraperdefectedelpargraf"/>
    <w:uiPriority w:val="99"/>
    <w:semiHidden/>
    <w:unhideWhenUsed/>
    <w:rsid w:val="008E01C5"/>
  </w:style>
  <w:style w:type="paragraph" w:styleId="Capalera">
    <w:name w:val="header"/>
    <w:basedOn w:val="Normal"/>
    <w:link w:val="CapaleraCar"/>
    <w:uiPriority w:val="99"/>
    <w:unhideWhenUsed/>
    <w:rsid w:val="00DC4551"/>
    <w:pPr>
      <w:tabs>
        <w:tab w:val="center" w:pos="4513"/>
        <w:tab w:val="right" w:pos="9026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DC4551"/>
  </w:style>
  <w:style w:type="character" w:styleId="Enllavisitat">
    <w:name w:val="FollowedHyperlink"/>
    <w:basedOn w:val="Lletraperdefectedelpargraf"/>
    <w:uiPriority w:val="99"/>
    <w:semiHidden/>
    <w:unhideWhenUsed/>
    <w:rsid w:val="00D23DB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8739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tiff"/><Relationship Id="rId18" Type="http://schemas.openxmlformats.org/officeDocument/2006/relationships/image" Target="media/image7.tiff"/><Relationship Id="rId26" Type="http://schemas.openxmlformats.org/officeDocument/2006/relationships/image" Target="media/image15.tiff"/><Relationship Id="rId39" Type="http://schemas.openxmlformats.org/officeDocument/2006/relationships/fontTable" Target="fontTable.xml"/><Relationship Id="rId21" Type="http://schemas.openxmlformats.org/officeDocument/2006/relationships/image" Target="media/image10.tiff"/><Relationship Id="rId34" Type="http://schemas.openxmlformats.org/officeDocument/2006/relationships/image" Target="media/image23.tiff"/><Relationship Id="rId7" Type="http://schemas.openxmlformats.org/officeDocument/2006/relationships/image" Target="media/image1.tiff"/><Relationship Id="rId12" Type="http://schemas.openxmlformats.org/officeDocument/2006/relationships/hyperlink" Target="https://www.genome.jp/kegg/pathway.html" TargetMode="External"/><Relationship Id="rId17" Type="http://schemas.openxmlformats.org/officeDocument/2006/relationships/image" Target="media/image6.tiff"/><Relationship Id="rId25" Type="http://schemas.openxmlformats.org/officeDocument/2006/relationships/image" Target="media/image14.tiff"/><Relationship Id="rId33" Type="http://schemas.openxmlformats.org/officeDocument/2006/relationships/image" Target="media/image22.tiff"/><Relationship Id="rId38" Type="http://schemas.openxmlformats.org/officeDocument/2006/relationships/image" Target="media/image27.tiff"/><Relationship Id="rId2" Type="http://schemas.openxmlformats.org/officeDocument/2006/relationships/styles" Target="styles.xml"/><Relationship Id="rId16" Type="http://schemas.openxmlformats.org/officeDocument/2006/relationships/hyperlink" Target="https://dianalab.e-ce.uth.gr/html/mirpathv3/index.php?r=mirpath" TargetMode="External"/><Relationship Id="rId20" Type="http://schemas.openxmlformats.org/officeDocument/2006/relationships/image" Target="media/image9.tiff"/><Relationship Id="rId29" Type="http://schemas.openxmlformats.org/officeDocument/2006/relationships/image" Target="media/image18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tiff"/><Relationship Id="rId24" Type="http://schemas.openxmlformats.org/officeDocument/2006/relationships/image" Target="media/image13.tiff"/><Relationship Id="rId32" Type="http://schemas.openxmlformats.org/officeDocument/2006/relationships/image" Target="media/image21.tiff"/><Relationship Id="rId37" Type="http://schemas.openxmlformats.org/officeDocument/2006/relationships/image" Target="media/image26.tiff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tiff"/><Relationship Id="rId23" Type="http://schemas.openxmlformats.org/officeDocument/2006/relationships/image" Target="media/image12.tiff"/><Relationship Id="rId28" Type="http://schemas.openxmlformats.org/officeDocument/2006/relationships/image" Target="media/image17.tiff"/><Relationship Id="rId36" Type="http://schemas.openxmlformats.org/officeDocument/2006/relationships/image" Target="media/image25.tiff"/><Relationship Id="rId10" Type="http://schemas.openxmlformats.org/officeDocument/2006/relationships/image" Target="media/image2.tiff"/><Relationship Id="rId19" Type="http://schemas.openxmlformats.org/officeDocument/2006/relationships/image" Target="media/image8.tiff"/><Relationship Id="rId31" Type="http://schemas.openxmlformats.org/officeDocument/2006/relationships/image" Target="media/image20.tiff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s://biit.cs.ut.ee/gprofiler/gost" TargetMode="External"/><Relationship Id="rId22" Type="http://schemas.openxmlformats.org/officeDocument/2006/relationships/image" Target="media/image11.tiff"/><Relationship Id="rId27" Type="http://schemas.openxmlformats.org/officeDocument/2006/relationships/image" Target="media/image16.tiff"/><Relationship Id="rId30" Type="http://schemas.openxmlformats.org/officeDocument/2006/relationships/image" Target="media/image19.tiff"/><Relationship Id="rId35" Type="http://schemas.openxmlformats.org/officeDocument/2006/relationships/image" Target="media/image24.tiff"/><Relationship Id="rId8" Type="http://schemas.openxmlformats.org/officeDocument/2006/relationships/footer" Target="foot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34A8B63E-D885-A04A-AB70-EB5EDDD03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1648</Words>
  <Characters>9400</Characters>
  <Application>Microsoft Office Word</Application>
  <DocSecurity>0</DocSecurity>
  <Lines>78</Lines>
  <Paragraphs>22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Jiarui Li</dc:creator>
  <cp:keywords/>
  <dc:description/>
  <cp:lastModifiedBy>Ester Boix Borras</cp:lastModifiedBy>
  <cp:revision>2</cp:revision>
  <cp:lastPrinted>2026-07-27T16:21:00Z</cp:lastPrinted>
  <dcterms:created xsi:type="dcterms:W3CDTF">2026-07-30T14:55:00Z</dcterms:created>
  <dcterms:modified xsi:type="dcterms:W3CDTF">2026-07-30T14:55:00Z</dcterms:modified>
</cp:coreProperties>
</file>