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07E" w:rsidRPr="00DB24BE" w:rsidRDefault="0085407E" w:rsidP="0085407E">
      <w:pPr>
        <w:pStyle w:val="Caption"/>
        <w:ind w:firstLine="0"/>
        <w:jc w:val="center"/>
        <w:rPr>
          <w:b w:val="0"/>
          <w:color w:val="000000" w:themeColor="text1"/>
          <w:sz w:val="20"/>
          <w:szCs w:val="20"/>
        </w:rPr>
      </w:pPr>
      <w:bookmarkStart w:id="0" w:name="_GoBack"/>
      <w:bookmarkEnd w:id="0"/>
      <w:r>
        <w:rPr>
          <w:color w:val="000000" w:themeColor="text1"/>
          <w:sz w:val="20"/>
          <w:szCs w:val="20"/>
        </w:rPr>
        <w:t>Supp. Material</w:t>
      </w:r>
      <w:r w:rsidRPr="005B33AD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1</w:t>
      </w:r>
      <w:r w:rsidRPr="005B33AD">
        <w:rPr>
          <w:color w:val="000000" w:themeColor="text1"/>
          <w:sz w:val="20"/>
          <w:szCs w:val="20"/>
        </w:rPr>
        <w:t xml:space="preserve"> </w:t>
      </w:r>
      <w:r w:rsidRPr="005B33AD">
        <w:rPr>
          <w:b w:val="0"/>
          <w:color w:val="000000" w:themeColor="text1"/>
          <w:sz w:val="20"/>
          <w:szCs w:val="20"/>
        </w:rPr>
        <w:t>Interpolation parameters (</w:t>
      </w:r>
      <w:r w:rsidRPr="005B33AD">
        <w:rPr>
          <w:b w:val="0"/>
          <w:i/>
          <w:color w:val="000000" w:themeColor="text1"/>
          <w:sz w:val="20"/>
          <w:szCs w:val="20"/>
        </w:rPr>
        <w:t xml:space="preserve">smooth </w:t>
      </w:r>
      <w:r w:rsidRPr="005B33AD">
        <w:rPr>
          <w:b w:val="0"/>
          <w:color w:val="000000" w:themeColor="text1"/>
          <w:sz w:val="20"/>
          <w:szCs w:val="20"/>
        </w:rPr>
        <w:t xml:space="preserve">and </w:t>
      </w:r>
      <w:r w:rsidRPr="005B33AD">
        <w:rPr>
          <w:b w:val="0"/>
          <w:i/>
          <w:color w:val="000000" w:themeColor="text1"/>
          <w:sz w:val="20"/>
          <w:szCs w:val="20"/>
        </w:rPr>
        <w:t>tension</w:t>
      </w:r>
      <w:r w:rsidRPr="005B33AD">
        <w:rPr>
          <w:b w:val="0"/>
          <w:color w:val="000000" w:themeColor="text1"/>
          <w:sz w:val="20"/>
          <w:szCs w:val="20"/>
        </w:rPr>
        <w:t>) and statistical evaluation of the chosen models for volume calculations in GRASS GIS (7.2.1.)</w:t>
      </w:r>
      <w:r w:rsidRPr="00DB24BE">
        <w:rPr>
          <w:b w:val="0"/>
        </w:rPr>
        <w:fldChar w:fldCharType="begin"/>
      </w:r>
      <w:r w:rsidRPr="00DB24BE">
        <w:rPr>
          <w:b w:val="0"/>
        </w:rPr>
        <w:instrText xml:space="preserve"> LINK Excel.Sheet.12 "C:\\Users\\HORACKOVA_SAV\\Desktop\\tabulky\\sedim rst a croosval.xlsx" "dod sedimenty dunaj!R3C1:R14C10" \a \f 4 \h  \* MERGEFORMAT </w:instrText>
      </w:r>
      <w:r w:rsidRPr="00DB24BE">
        <w:rPr>
          <w:b w:val="0"/>
        </w:rPr>
        <w:fldChar w:fldCharType="separate"/>
      </w:r>
    </w:p>
    <w:tbl>
      <w:tblPr>
        <w:tblStyle w:val="PlainTable2"/>
        <w:tblW w:w="9406" w:type="dxa"/>
        <w:tblLook w:val="04A0" w:firstRow="1" w:lastRow="0" w:firstColumn="1" w:lastColumn="0" w:noHBand="0" w:noVBand="1"/>
      </w:tblPr>
      <w:tblGrid>
        <w:gridCol w:w="1459"/>
        <w:gridCol w:w="1143"/>
        <w:gridCol w:w="960"/>
        <w:gridCol w:w="899"/>
        <w:gridCol w:w="909"/>
        <w:gridCol w:w="895"/>
        <w:gridCol w:w="823"/>
        <w:gridCol w:w="895"/>
        <w:gridCol w:w="711"/>
        <w:gridCol w:w="712"/>
      </w:tblGrid>
      <w:tr w:rsidR="0085407E" w:rsidRPr="00DB24BE" w:rsidTr="001B4D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Attribute</w:t>
            </w:r>
          </w:p>
        </w:tc>
        <w:tc>
          <w:tcPr>
            <w:tcW w:w="1143" w:type="dxa"/>
            <w:vMerge w:val="restart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Landform</w:t>
            </w:r>
          </w:p>
        </w:tc>
        <w:tc>
          <w:tcPr>
            <w:tcW w:w="1859" w:type="dxa"/>
            <w:gridSpan w:val="2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RST</w:t>
            </w:r>
            <w:r w:rsidRPr="00DB24BE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1</w:t>
            </w:r>
            <w:r w:rsidRPr="00DB24BE">
              <w:rPr>
                <w:rFonts w:eastAsia="Times New Roman"/>
                <w:color w:val="000000"/>
                <w:sz w:val="20"/>
                <w:szCs w:val="20"/>
              </w:rPr>
              <w:t xml:space="preserve"> parameters</w:t>
            </w:r>
          </w:p>
        </w:tc>
        <w:tc>
          <w:tcPr>
            <w:tcW w:w="2627" w:type="dxa"/>
            <w:gridSpan w:val="3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Deviations</w:t>
            </w:r>
          </w:p>
        </w:tc>
        <w:tc>
          <w:tcPr>
            <w:tcW w:w="2318" w:type="dxa"/>
            <w:gridSpan w:val="3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Cross-validations</w:t>
            </w:r>
          </w:p>
        </w:tc>
      </w:tr>
      <w:tr w:rsidR="0085407E" w:rsidRPr="00DB24BE" w:rsidTr="001B4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vMerge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i/>
                <w:color w:val="000000"/>
                <w:sz w:val="20"/>
                <w:szCs w:val="20"/>
              </w:rPr>
              <w:t>smooth</w:t>
            </w:r>
          </w:p>
        </w:tc>
        <w:tc>
          <w:tcPr>
            <w:tcW w:w="89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i/>
                <w:color w:val="000000"/>
                <w:sz w:val="20"/>
                <w:szCs w:val="20"/>
              </w:rPr>
              <w:t>tension</w:t>
            </w:r>
          </w:p>
        </w:tc>
        <w:tc>
          <w:tcPr>
            <w:tcW w:w="90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i/>
                <w:color w:val="000000"/>
                <w:sz w:val="20"/>
                <w:szCs w:val="20"/>
              </w:rPr>
              <w:t>Median [cm]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i/>
                <w:color w:val="000000"/>
                <w:sz w:val="20"/>
                <w:szCs w:val="20"/>
              </w:rPr>
              <w:t>MAD</w:t>
            </w:r>
            <w:r w:rsidRPr="00DB24BE">
              <w:rPr>
                <w:rFonts w:eastAsia="Times New Roman"/>
                <w:i/>
                <w:color w:val="000000"/>
                <w:sz w:val="20"/>
                <w:szCs w:val="20"/>
                <w:vertAlign w:val="subscript"/>
              </w:rPr>
              <w:t>2</w:t>
            </w:r>
            <w:r w:rsidRPr="00DB24BE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 [cm]</w:t>
            </w:r>
          </w:p>
        </w:tc>
        <w:tc>
          <w:tcPr>
            <w:tcW w:w="82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i/>
                <w:color w:val="000000"/>
                <w:sz w:val="20"/>
                <w:szCs w:val="20"/>
              </w:rPr>
              <w:t>MAE</w:t>
            </w:r>
            <w:r w:rsidRPr="00DB24BE">
              <w:rPr>
                <w:rFonts w:eastAsia="Times New Roman"/>
                <w:i/>
                <w:color w:val="000000"/>
                <w:sz w:val="20"/>
                <w:szCs w:val="20"/>
                <w:vertAlign w:val="subscript"/>
              </w:rPr>
              <w:t xml:space="preserve">3 </w:t>
            </w:r>
            <w:r w:rsidRPr="00DB24BE">
              <w:rPr>
                <w:rFonts w:eastAsia="Times New Roman"/>
                <w:i/>
                <w:color w:val="000000"/>
                <w:sz w:val="20"/>
                <w:szCs w:val="20"/>
              </w:rPr>
              <w:t>[cm]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i/>
                <w:color w:val="000000"/>
                <w:sz w:val="20"/>
                <w:szCs w:val="20"/>
              </w:rPr>
              <w:t>Median [cm]</w:t>
            </w:r>
          </w:p>
        </w:tc>
        <w:tc>
          <w:tcPr>
            <w:tcW w:w="711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i/>
                <w:color w:val="000000"/>
                <w:sz w:val="20"/>
                <w:szCs w:val="20"/>
              </w:rPr>
              <w:t>MAD [cm]</w:t>
            </w:r>
          </w:p>
        </w:tc>
        <w:tc>
          <w:tcPr>
            <w:tcW w:w="712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i/>
                <w:color w:val="000000"/>
                <w:sz w:val="20"/>
                <w:szCs w:val="20"/>
              </w:rPr>
              <w:t>MAE [cm]</w:t>
            </w:r>
          </w:p>
        </w:tc>
      </w:tr>
      <w:tr w:rsidR="0085407E" w:rsidRPr="00DB24BE" w:rsidTr="001B4DF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rPr>
                <w:rFonts w:eastAsia="Times New Roman"/>
                <w:bCs w:val="0"/>
                <w:i/>
                <w:color w:val="000000"/>
                <w:sz w:val="20"/>
                <w:szCs w:val="20"/>
              </w:rPr>
            </w:pPr>
          </w:p>
          <w:p w:rsidR="0085407E" w:rsidRPr="00DB24BE" w:rsidRDefault="0085407E" w:rsidP="001B4DFE">
            <w:pPr>
              <w:spacing w:line="240" w:lineRule="auto"/>
              <w:ind w:firstLine="0"/>
              <w:jc w:val="center"/>
              <w:rPr>
                <w:rFonts w:eastAsia="Times New Roman"/>
                <w:b w:val="0"/>
                <w:i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i/>
                <w:color w:val="000000"/>
                <w:sz w:val="20"/>
                <w:szCs w:val="20"/>
              </w:rPr>
              <w:t>sandy sediment thickness in total</w:t>
            </w:r>
          </w:p>
        </w:tc>
        <w:tc>
          <w:tcPr>
            <w:tcW w:w="114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9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90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13.16</w:t>
            </w:r>
          </w:p>
        </w:tc>
        <w:tc>
          <w:tcPr>
            <w:tcW w:w="82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11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17.28</w:t>
            </w:r>
          </w:p>
        </w:tc>
        <w:tc>
          <w:tcPr>
            <w:tcW w:w="712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23.98</w:t>
            </w:r>
          </w:p>
        </w:tc>
      </w:tr>
      <w:tr w:rsidR="0085407E" w:rsidRPr="00DB24BE" w:rsidTr="001B4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left"/>
              <w:rPr>
                <w:rFonts w:eastAsia="Times New Roman"/>
                <w:b w:val="0"/>
                <w:i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9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90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19.36</w:t>
            </w:r>
          </w:p>
        </w:tc>
        <w:tc>
          <w:tcPr>
            <w:tcW w:w="82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24.22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4.99</w:t>
            </w:r>
          </w:p>
        </w:tc>
        <w:tc>
          <w:tcPr>
            <w:tcW w:w="711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23.11</w:t>
            </w:r>
          </w:p>
        </w:tc>
        <w:tc>
          <w:tcPr>
            <w:tcW w:w="712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31.27</w:t>
            </w:r>
          </w:p>
        </w:tc>
      </w:tr>
      <w:tr w:rsidR="0085407E" w:rsidRPr="00DB24BE" w:rsidTr="001B4DF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left"/>
              <w:rPr>
                <w:rFonts w:eastAsia="Times New Roman"/>
                <w:b w:val="0"/>
                <w:i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9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3.84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82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26.31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4.27</w:t>
            </w:r>
          </w:p>
        </w:tc>
        <w:tc>
          <w:tcPr>
            <w:tcW w:w="711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712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29.81</w:t>
            </w:r>
          </w:p>
        </w:tc>
      </w:tr>
      <w:tr w:rsidR="0085407E" w:rsidRPr="00DB24BE" w:rsidTr="001B4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left"/>
              <w:rPr>
                <w:rFonts w:eastAsia="Times New Roman"/>
                <w:b w:val="0"/>
                <w:i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9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21.19</w:t>
            </w:r>
          </w:p>
        </w:tc>
        <w:tc>
          <w:tcPr>
            <w:tcW w:w="82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26.65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1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32.44</w:t>
            </w:r>
          </w:p>
        </w:tc>
        <w:tc>
          <w:tcPr>
            <w:tcW w:w="712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39.72</w:t>
            </w:r>
          </w:p>
        </w:tc>
      </w:tr>
      <w:tr w:rsidR="0085407E" w:rsidRPr="00DB24BE" w:rsidTr="001B4DF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left"/>
              <w:rPr>
                <w:rFonts w:eastAsia="Times New Roman"/>
                <w:b w:val="0"/>
                <w:i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9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90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11.18</w:t>
            </w:r>
          </w:p>
        </w:tc>
        <w:tc>
          <w:tcPr>
            <w:tcW w:w="82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17.69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11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712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23.31</w:t>
            </w:r>
          </w:p>
        </w:tc>
      </w:tr>
      <w:tr w:rsidR="0085407E" w:rsidRPr="00DB24BE" w:rsidTr="001B4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 w:val="restart"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rPr>
                <w:rFonts w:eastAsia="Times New Roman"/>
                <w:bCs w:val="0"/>
                <w:i/>
                <w:color w:val="000000"/>
                <w:sz w:val="20"/>
                <w:szCs w:val="20"/>
              </w:rPr>
            </w:pPr>
          </w:p>
          <w:p w:rsidR="0085407E" w:rsidRPr="00DB24BE" w:rsidRDefault="0085407E" w:rsidP="001B4DFE">
            <w:pPr>
              <w:spacing w:line="240" w:lineRule="auto"/>
              <w:ind w:firstLine="0"/>
              <w:jc w:val="center"/>
              <w:rPr>
                <w:rFonts w:eastAsia="Times New Roman"/>
                <w:b w:val="0"/>
                <w:i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i/>
                <w:color w:val="000000"/>
                <w:sz w:val="20"/>
                <w:szCs w:val="20"/>
              </w:rPr>
              <w:t>thickness of sediment of the flood 2013</w:t>
            </w:r>
          </w:p>
        </w:tc>
        <w:tc>
          <w:tcPr>
            <w:tcW w:w="114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9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0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82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5.23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11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4.99</w:t>
            </w:r>
          </w:p>
        </w:tc>
        <w:tc>
          <w:tcPr>
            <w:tcW w:w="712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6.83</w:t>
            </w:r>
          </w:p>
        </w:tc>
      </w:tr>
      <w:tr w:rsidR="0085407E" w:rsidRPr="00DB24BE" w:rsidTr="001B4DF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9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90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82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7.05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11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6.29</w:t>
            </w:r>
          </w:p>
        </w:tc>
        <w:tc>
          <w:tcPr>
            <w:tcW w:w="712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9.13</w:t>
            </w:r>
          </w:p>
        </w:tc>
      </w:tr>
      <w:tr w:rsidR="0085407E" w:rsidRPr="00DB24BE" w:rsidTr="001B4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9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5.83</w:t>
            </w:r>
          </w:p>
        </w:tc>
        <w:tc>
          <w:tcPr>
            <w:tcW w:w="82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7.31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711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7.23</w:t>
            </w:r>
          </w:p>
        </w:tc>
        <w:tc>
          <w:tcPr>
            <w:tcW w:w="712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9.8</w:t>
            </w:r>
          </w:p>
        </w:tc>
      </w:tr>
      <w:tr w:rsidR="0085407E" w:rsidRPr="00DB24BE" w:rsidTr="001B4DF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9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90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82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6.09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1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5.68</w:t>
            </w:r>
          </w:p>
        </w:tc>
        <w:tc>
          <w:tcPr>
            <w:tcW w:w="712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9.69</w:t>
            </w:r>
          </w:p>
        </w:tc>
      </w:tr>
      <w:tr w:rsidR="0085407E" w:rsidRPr="00DB24BE" w:rsidTr="001B4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vMerge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9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909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823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4.52</w:t>
            </w:r>
          </w:p>
        </w:tc>
        <w:tc>
          <w:tcPr>
            <w:tcW w:w="895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11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12" w:type="dxa"/>
            <w:noWrap/>
            <w:hideMark/>
          </w:tcPr>
          <w:p w:rsidR="0085407E" w:rsidRPr="00DB24BE" w:rsidRDefault="0085407E" w:rsidP="001B4DFE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DB24BE">
              <w:rPr>
                <w:rFonts w:eastAsia="Times New Roman"/>
                <w:color w:val="000000"/>
                <w:sz w:val="20"/>
                <w:szCs w:val="20"/>
              </w:rPr>
              <w:t>6.96</w:t>
            </w:r>
          </w:p>
        </w:tc>
      </w:tr>
    </w:tbl>
    <w:p w:rsidR="0085407E" w:rsidRPr="00DB24BE" w:rsidRDefault="0085407E" w:rsidP="0085407E">
      <w:pPr>
        <w:pStyle w:val="Caption"/>
        <w:ind w:firstLine="0"/>
        <w:jc w:val="center"/>
        <w:rPr>
          <w:b w:val="0"/>
          <w:i/>
          <w:color w:val="auto"/>
        </w:rPr>
      </w:pPr>
      <w:r w:rsidRPr="00DB24BE">
        <w:rPr>
          <w:b w:val="0"/>
          <w:color w:val="000000" w:themeColor="text1"/>
          <w:sz w:val="20"/>
          <w:szCs w:val="20"/>
        </w:rPr>
        <w:fldChar w:fldCharType="end"/>
      </w:r>
      <w:r w:rsidRPr="00DB24BE">
        <w:rPr>
          <w:b w:val="0"/>
          <w:color w:val="000000" w:themeColor="text1"/>
          <w:sz w:val="20"/>
          <w:szCs w:val="20"/>
        </w:rPr>
        <w:t xml:space="preserve">1 - </w:t>
      </w:r>
      <w:r w:rsidRPr="00DB24BE">
        <w:rPr>
          <w:b w:val="0"/>
          <w:i/>
          <w:color w:val="auto"/>
        </w:rPr>
        <w:t>regularised spline with tension, 2 – median absolute deviation, 3 – mean average error</w:t>
      </w:r>
    </w:p>
    <w:p w:rsidR="0085407E" w:rsidRPr="00DB24BE" w:rsidRDefault="0085407E" w:rsidP="0085407E">
      <w:pPr>
        <w:pStyle w:val="Caption"/>
        <w:ind w:firstLine="0"/>
        <w:jc w:val="left"/>
        <w:rPr>
          <w:b w:val="0"/>
          <w:color w:val="000000" w:themeColor="text1"/>
          <w:sz w:val="20"/>
          <w:szCs w:val="20"/>
        </w:rPr>
      </w:pPr>
    </w:p>
    <w:p w:rsidR="0055137A" w:rsidRDefault="0055137A"/>
    <w:sectPr w:rsidR="00551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0MzMwMDezMDc3sDRT0lEKTi0uzszPAykwqgUAFGeKCCwAAAA="/>
  </w:docVars>
  <w:rsids>
    <w:rsidRoot w:val="0085407E"/>
    <w:rsid w:val="000060D5"/>
    <w:rsid w:val="000A366B"/>
    <w:rsid w:val="00206C0C"/>
    <w:rsid w:val="0055137A"/>
    <w:rsid w:val="0085407E"/>
    <w:rsid w:val="009627BF"/>
    <w:rsid w:val="00C55D65"/>
    <w:rsid w:val="00D60977"/>
    <w:rsid w:val="00F36696"/>
    <w:rsid w:val="00F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17C3C0-D360-424D-9A01-17C268A1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07E"/>
    <w:pPr>
      <w:spacing w:after="200" w:line="360" w:lineRule="auto"/>
      <w:ind w:firstLine="576"/>
      <w:jc w:val="both"/>
    </w:pPr>
    <w:rPr>
      <w:rFonts w:ascii="Times New Roman" w:eastAsia="Calibri" w:hAnsi="Times New Roman" w:cs="Times New Roman"/>
      <w:color w:val="00000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35"/>
    <w:unhideWhenUsed/>
    <w:qFormat/>
    <w:rsid w:val="0085407E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styleId="PlainTable2">
    <w:name w:val="Plain Table 2"/>
    <w:basedOn w:val="TableNormal"/>
    <w:uiPriority w:val="42"/>
    <w:rsid w:val="0085407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722</Characters>
  <Application>Microsoft Office Word</Application>
  <DocSecurity>0</DocSecurity>
  <Lines>132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Ústav polymérov SAV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</dc:creator>
  <cp:keywords/>
  <dc:description/>
  <cp:lastModifiedBy>SAV</cp:lastModifiedBy>
  <cp:revision>3</cp:revision>
  <dcterms:created xsi:type="dcterms:W3CDTF">2024-02-23T12:46:00Z</dcterms:created>
  <dcterms:modified xsi:type="dcterms:W3CDTF">2024-02-24T10:29:00Z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1792bbc5-fed9-493d-9c83-8cb22ebe4851</vt:lpwstr>
  </property>
</Properties>
</file>