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48C" w:rsidRDefault="00A7348C" w:rsidP="00A7348C">
      <w:pPr>
        <w:spacing w:after="120" w:line="240" w:lineRule="auto"/>
        <w:rPr>
          <w:b/>
          <w:sz w:val="24"/>
          <w:szCs w:val="24"/>
        </w:rPr>
      </w:pPr>
      <w:r w:rsidRPr="00CA5D35">
        <w:rPr>
          <w:b/>
          <w:sz w:val="24"/>
          <w:szCs w:val="24"/>
        </w:rPr>
        <w:t>Supplementary material</w:t>
      </w:r>
      <w:bookmarkStart w:id="0" w:name="_GoBack"/>
      <w:bookmarkEnd w:id="0"/>
    </w:p>
    <w:p w:rsidR="00A7348C" w:rsidRDefault="00A7348C" w:rsidP="00A7348C">
      <w:pPr>
        <w:spacing w:after="120" w:line="240" w:lineRule="auto"/>
        <w:rPr>
          <w:b/>
          <w:sz w:val="24"/>
          <w:szCs w:val="24"/>
        </w:rPr>
      </w:pPr>
    </w:p>
    <w:p w:rsidR="00A7348C" w:rsidRPr="00B63737" w:rsidRDefault="00A7348C" w:rsidP="00A7348C">
      <w:pPr>
        <w:spacing w:after="120" w:line="240" w:lineRule="auto"/>
        <w:rPr>
          <w:b/>
          <w:sz w:val="28"/>
          <w:szCs w:val="28"/>
        </w:rPr>
      </w:pPr>
      <w:r w:rsidRPr="00B63737">
        <w:rPr>
          <w:b/>
          <w:sz w:val="28"/>
          <w:szCs w:val="28"/>
        </w:rPr>
        <w:t>Population growth correlates with increased fecundity</w:t>
      </w:r>
      <w:r>
        <w:rPr>
          <w:b/>
          <w:sz w:val="28"/>
          <w:szCs w:val="28"/>
        </w:rPr>
        <w:t xml:space="preserve"> in three-spined stickleback</w:t>
      </w:r>
      <w:r w:rsidRPr="00B63737">
        <w:rPr>
          <w:b/>
          <w:sz w:val="28"/>
          <w:szCs w:val="28"/>
        </w:rPr>
        <w:t xml:space="preserve"> in a human disturbed environment</w:t>
      </w:r>
    </w:p>
    <w:p w:rsidR="00A7348C" w:rsidRPr="00CA5D35" w:rsidRDefault="00A7348C" w:rsidP="00A7348C">
      <w:pPr>
        <w:spacing w:after="120" w:line="240" w:lineRule="auto"/>
        <w:rPr>
          <w:sz w:val="24"/>
          <w:szCs w:val="24"/>
        </w:rPr>
      </w:pPr>
    </w:p>
    <w:p w:rsidR="00A7348C" w:rsidRPr="00CA5D35" w:rsidRDefault="00A7348C" w:rsidP="00A7348C">
      <w:pPr>
        <w:spacing w:after="120" w:line="240" w:lineRule="auto"/>
        <w:rPr>
          <w:sz w:val="24"/>
          <w:szCs w:val="24"/>
        </w:rPr>
      </w:pPr>
      <w:r w:rsidRPr="00CA5D35">
        <w:rPr>
          <w:sz w:val="24"/>
          <w:szCs w:val="24"/>
        </w:rPr>
        <w:t>Ulrika Candolin, Heinz-Rudolf Voigt</w:t>
      </w:r>
    </w:p>
    <w:p w:rsidR="00A7348C" w:rsidRDefault="00A7348C" w:rsidP="00A7348C">
      <w:pPr>
        <w:spacing w:after="120" w:line="240" w:lineRule="auto"/>
        <w:rPr>
          <w:b/>
          <w:sz w:val="24"/>
          <w:szCs w:val="24"/>
        </w:rPr>
      </w:pPr>
    </w:p>
    <w:p w:rsidR="00A7348C" w:rsidRPr="00CA5D35" w:rsidRDefault="00A7348C" w:rsidP="00A7348C">
      <w:pPr>
        <w:spacing w:after="120" w:line="240" w:lineRule="auto"/>
        <w:rPr>
          <w:b/>
          <w:sz w:val="24"/>
          <w:szCs w:val="24"/>
        </w:rPr>
      </w:pPr>
    </w:p>
    <w:p w:rsidR="00A7348C" w:rsidRDefault="00A7348C" w:rsidP="00A7348C">
      <w:pPr>
        <w:spacing w:after="120" w:line="240" w:lineRule="auto"/>
        <w:rPr>
          <w:sz w:val="24"/>
          <w:szCs w:val="24"/>
        </w:rPr>
      </w:pPr>
    </w:p>
    <w:p w:rsidR="00A7348C" w:rsidRDefault="00A7348C" w:rsidP="00A7348C">
      <w:pPr>
        <w:spacing w:after="120" w:line="240" w:lineRule="auto"/>
        <w:rPr>
          <w:sz w:val="24"/>
          <w:szCs w:val="24"/>
        </w:rPr>
      </w:pPr>
      <w:r>
        <w:rPr>
          <w:noProof/>
          <w:lang w:val="en-IN" w:eastAsia="en-IN"/>
        </w:rPr>
        <w:drawing>
          <wp:inline distT="0" distB="0" distL="0" distR="0" wp14:anchorId="48081DB0" wp14:editId="7A67BDD4">
            <wp:extent cx="6120130" cy="51320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13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348C" w:rsidRDefault="00A7348C" w:rsidP="00A7348C">
      <w:pPr>
        <w:spacing w:after="120" w:line="240" w:lineRule="auto"/>
        <w:rPr>
          <w:sz w:val="24"/>
          <w:szCs w:val="24"/>
        </w:rPr>
      </w:pPr>
    </w:p>
    <w:p w:rsidR="00A7348C" w:rsidRDefault="00A7348C" w:rsidP="00A7348C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Figure</w:t>
      </w:r>
      <w:r w:rsidR="00CF475F">
        <w:rPr>
          <w:sz w:val="24"/>
          <w:szCs w:val="24"/>
        </w:rPr>
        <w:t xml:space="preserve"> S1.</w:t>
      </w:r>
      <w:r>
        <w:rPr>
          <w:sz w:val="24"/>
          <w:szCs w:val="24"/>
        </w:rPr>
        <w:t xml:space="preserve"> The investigated spawning sites in the Northern Baltic Proper, close to </w:t>
      </w:r>
      <w:proofErr w:type="spellStart"/>
      <w:r>
        <w:rPr>
          <w:sz w:val="24"/>
          <w:szCs w:val="24"/>
        </w:rPr>
        <w:t>Tvärminne</w:t>
      </w:r>
      <w:proofErr w:type="spellEnd"/>
      <w:r>
        <w:rPr>
          <w:sz w:val="24"/>
          <w:szCs w:val="24"/>
        </w:rPr>
        <w:t xml:space="preserve"> Zoological Station in Southern Finland.</w:t>
      </w:r>
    </w:p>
    <w:p w:rsidR="00A7348C" w:rsidRDefault="00A7348C" w:rsidP="00A7348C">
      <w:pPr>
        <w:spacing w:after="120" w:line="240" w:lineRule="auto"/>
      </w:pPr>
    </w:p>
    <w:p w:rsidR="00A7348C" w:rsidRDefault="00330F55" w:rsidP="00A7348C">
      <w:pPr>
        <w:spacing w:after="120" w:line="240" w:lineRule="auto"/>
      </w:pPr>
      <w:r>
        <w:object w:dxaOrig="8625" w:dyaOrig="127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7.2pt;height:468pt" o:ole="">
            <v:imagedata r:id="rId7" o:title=""/>
          </v:shape>
          <o:OLEObject Type="Embed" ProgID="SigmaPlotGraphicObject.11" ShapeID="_x0000_i1025" DrawAspect="Content" ObjectID="_1640000641" r:id="rId8"/>
        </w:object>
      </w:r>
    </w:p>
    <w:p w:rsidR="00A7348C" w:rsidRDefault="00A7348C" w:rsidP="00A7348C">
      <w:pPr>
        <w:spacing w:after="120" w:line="240" w:lineRule="auto"/>
      </w:pPr>
    </w:p>
    <w:p w:rsidR="00A7348C" w:rsidRPr="00692AD2" w:rsidRDefault="00A7348C" w:rsidP="00A7348C">
      <w:pPr>
        <w:spacing w:after="120" w:line="240" w:lineRule="auto"/>
        <w:rPr>
          <w:sz w:val="24"/>
          <w:szCs w:val="24"/>
        </w:rPr>
      </w:pPr>
      <w:r>
        <w:t xml:space="preserve">Figure S2. </w:t>
      </w:r>
      <w:r w:rsidRPr="00F25115">
        <w:rPr>
          <w:sz w:val="24"/>
          <w:szCs w:val="24"/>
        </w:rPr>
        <w:t xml:space="preserve">a) The number of adult </w:t>
      </w:r>
      <w:r>
        <w:rPr>
          <w:sz w:val="24"/>
          <w:szCs w:val="24"/>
        </w:rPr>
        <w:t>three-spined</w:t>
      </w:r>
      <w:r w:rsidR="001E3529">
        <w:rPr>
          <w:sz w:val="24"/>
          <w:szCs w:val="24"/>
        </w:rPr>
        <w:t xml:space="preserve"> stickleback captured</w:t>
      </w:r>
      <w:r w:rsidRPr="00F25115">
        <w:rPr>
          <w:sz w:val="24"/>
          <w:szCs w:val="24"/>
        </w:rPr>
        <w:t xml:space="preserve"> from 1994 to 2015</w:t>
      </w:r>
      <w:r w:rsidRPr="00E26F11">
        <w:rPr>
          <w:sz w:val="24"/>
          <w:szCs w:val="24"/>
        </w:rPr>
        <w:t xml:space="preserve"> </w:t>
      </w:r>
      <w:r w:rsidRPr="00F25115">
        <w:rPr>
          <w:sz w:val="24"/>
          <w:szCs w:val="24"/>
        </w:rPr>
        <w:t>at</w:t>
      </w:r>
      <w:r>
        <w:rPr>
          <w:sz w:val="24"/>
          <w:szCs w:val="24"/>
        </w:rPr>
        <w:t xml:space="preserve"> the three spawning</w:t>
      </w:r>
      <w:r w:rsidRPr="00F25115">
        <w:rPr>
          <w:sz w:val="24"/>
          <w:szCs w:val="24"/>
        </w:rPr>
        <w:t xml:space="preserve"> sites, and b) the proportion of these that were gravid females.</w:t>
      </w:r>
      <w:r>
        <w:rPr>
          <w:sz w:val="24"/>
          <w:szCs w:val="24"/>
        </w:rPr>
        <w:t xml:space="preserve"> Data presented are pooled means and 95</w:t>
      </w:r>
      <w:r w:rsidRPr="006706C2">
        <w:rPr>
          <w:sz w:val="24"/>
          <w:szCs w:val="24"/>
        </w:rPr>
        <w:t xml:space="preserve">% confidence intervals </w:t>
      </w:r>
      <w:r>
        <w:rPr>
          <w:sz w:val="24"/>
          <w:szCs w:val="24"/>
        </w:rPr>
        <w:t>f</w:t>
      </w:r>
      <w:r w:rsidRPr="000E1A8B">
        <w:rPr>
          <w:sz w:val="24"/>
          <w:szCs w:val="24"/>
        </w:rPr>
        <w:t>or dates within a year</w:t>
      </w:r>
      <w:r>
        <w:rPr>
          <w:sz w:val="24"/>
          <w:szCs w:val="24"/>
        </w:rPr>
        <w:t>.</w:t>
      </w:r>
    </w:p>
    <w:p w:rsidR="00785E59" w:rsidRDefault="00785E59"/>
    <w:sectPr w:rsidR="00785E59" w:rsidSect="003339D5">
      <w:footerReference w:type="default" r:id="rId9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5DAA" w:rsidRDefault="00815DAA">
      <w:pPr>
        <w:spacing w:after="0" w:line="240" w:lineRule="auto"/>
      </w:pPr>
      <w:r>
        <w:separator/>
      </w:r>
    </w:p>
  </w:endnote>
  <w:endnote w:type="continuationSeparator" w:id="0">
    <w:p w:rsidR="00815DAA" w:rsidRDefault="00815D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80804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E4516" w:rsidRDefault="00CF475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39D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E4516" w:rsidRDefault="003339D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5DAA" w:rsidRDefault="00815DAA">
      <w:pPr>
        <w:spacing w:after="0" w:line="240" w:lineRule="auto"/>
      </w:pPr>
      <w:r>
        <w:separator/>
      </w:r>
    </w:p>
  </w:footnote>
  <w:footnote w:type="continuationSeparator" w:id="0">
    <w:p w:rsidR="00815DAA" w:rsidRDefault="00815D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48C"/>
    <w:rsid w:val="001E3529"/>
    <w:rsid w:val="00330F55"/>
    <w:rsid w:val="003339D5"/>
    <w:rsid w:val="00785E59"/>
    <w:rsid w:val="00815DAA"/>
    <w:rsid w:val="00A7348C"/>
    <w:rsid w:val="00C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29BA98F7-1A37-48B8-9F02-C80616B32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348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734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348C"/>
  </w:style>
  <w:style w:type="character" w:styleId="LineNumber">
    <w:name w:val="line number"/>
    <w:basedOn w:val="DefaultParagraphFont"/>
    <w:uiPriority w:val="99"/>
    <w:semiHidden/>
    <w:unhideWhenUsed/>
    <w:rsid w:val="00A734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Helsinki</Company>
  <LinksUpToDate>false</LinksUpToDate>
  <CharactersWithSpaces>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Candolin, A Ulrika</dc:creator>
  <cp:keywords/>
  <dc:description/>
  <cp:lastModifiedBy>Pushpakala S.</cp:lastModifiedBy>
  <cp:revision>5</cp:revision>
  <dcterms:created xsi:type="dcterms:W3CDTF">2019-10-20T11:07:00Z</dcterms:created>
  <dcterms:modified xsi:type="dcterms:W3CDTF">2020-01-08T09:27:00Z</dcterms:modified>
</cp:coreProperties>
</file>