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01C" w:rsidRPr="002C7B6D" w:rsidRDefault="00C3701C" w:rsidP="001977CB">
      <w:pPr>
        <w:spacing w:after="0" w:line="360" w:lineRule="auto"/>
        <w:rPr>
          <w:rFonts w:ascii="Arial" w:hAnsi="Arial" w:cs="Arial"/>
          <w:b/>
          <w:sz w:val="20"/>
          <w:szCs w:val="20"/>
          <w:lang w:val="en-GB"/>
        </w:rPr>
      </w:pPr>
      <w:r w:rsidRPr="002C7B6D">
        <w:rPr>
          <w:rFonts w:ascii="Arial" w:hAnsi="Arial" w:cs="Arial"/>
          <w:b/>
          <w:sz w:val="20"/>
          <w:szCs w:val="20"/>
          <w:lang w:val="en-GB"/>
        </w:rPr>
        <w:t>International Journal of Public Health</w:t>
      </w:r>
    </w:p>
    <w:p w:rsidR="00C3701C" w:rsidRPr="002C7B6D" w:rsidRDefault="00C3701C" w:rsidP="001977CB">
      <w:pPr>
        <w:spacing w:after="0" w:line="360" w:lineRule="auto"/>
        <w:rPr>
          <w:rFonts w:ascii="Arial" w:hAnsi="Arial" w:cs="Arial"/>
          <w:b/>
          <w:sz w:val="20"/>
          <w:szCs w:val="20"/>
          <w:lang w:val="en-GB"/>
        </w:rPr>
      </w:pPr>
      <w:r w:rsidRPr="002C7B6D">
        <w:rPr>
          <w:rFonts w:ascii="Arial" w:hAnsi="Arial" w:cs="Arial"/>
          <w:b/>
          <w:sz w:val="20"/>
          <w:szCs w:val="20"/>
          <w:lang w:val="en-GB"/>
        </w:rPr>
        <w:t>Preventable hospitalizations from ambulatory care sensitive conditions in nursing homes: evidence from Switzerland</w:t>
      </w:r>
    </w:p>
    <w:p w:rsidR="00C3701C" w:rsidRPr="002C7B6D" w:rsidRDefault="00C3701C" w:rsidP="00C3701C">
      <w:pPr>
        <w:spacing w:after="0" w:line="360" w:lineRule="auto"/>
        <w:rPr>
          <w:rFonts w:ascii="Arial" w:hAnsi="Arial" w:cs="Arial"/>
          <w:sz w:val="20"/>
          <w:szCs w:val="20"/>
          <w:lang w:val="en-GB"/>
        </w:rPr>
      </w:pPr>
      <w:r w:rsidRPr="002C7B6D">
        <w:rPr>
          <w:rFonts w:ascii="Arial" w:hAnsi="Arial" w:cs="Arial"/>
          <w:sz w:val="20"/>
          <w:szCs w:val="20"/>
          <w:lang w:val="en-GB"/>
        </w:rPr>
        <w:t>Ulrike Muench</w:t>
      </w:r>
      <w:r w:rsidRPr="002C7B6D">
        <w:rPr>
          <w:rFonts w:ascii="Arial" w:hAnsi="Arial" w:cs="Arial"/>
          <w:sz w:val="20"/>
          <w:szCs w:val="20"/>
          <w:vertAlign w:val="superscript"/>
          <w:lang w:val="en-GB"/>
        </w:rPr>
        <w:t>1</w:t>
      </w:r>
      <w:r w:rsidRPr="002C7B6D">
        <w:rPr>
          <w:rFonts w:ascii="Arial" w:hAnsi="Arial" w:cs="Arial"/>
          <w:sz w:val="20"/>
          <w:szCs w:val="20"/>
          <w:lang w:val="en-GB"/>
        </w:rPr>
        <w:t>, Michael Simon</w:t>
      </w:r>
      <w:r w:rsidRPr="002C7B6D">
        <w:rPr>
          <w:rFonts w:ascii="Arial" w:hAnsi="Arial" w:cs="Arial"/>
          <w:sz w:val="20"/>
          <w:szCs w:val="20"/>
          <w:vertAlign w:val="superscript"/>
          <w:lang w:val="en-GB"/>
        </w:rPr>
        <w:t>2,3</w:t>
      </w:r>
      <w:r w:rsidRPr="002C7B6D">
        <w:rPr>
          <w:rFonts w:ascii="Arial" w:hAnsi="Arial" w:cs="Arial"/>
          <w:sz w:val="20"/>
          <w:szCs w:val="20"/>
          <w:lang w:val="en-GB"/>
        </w:rPr>
        <w:t>, Raphaëlle-Ashley Guerbaai</w:t>
      </w:r>
      <w:r w:rsidRPr="002C7B6D">
        <w:rPr>
          <w:rFonts w:ascii="Arial" w:hAnsi="Arial" w:cs="Arial"/>
          <w:sz w:val="20"/>
          <w:szCs w:val="20"/>
          <w:vertAlign w:val="superscript"/>
          <w:lang w:val="en-GB"/>
        </w:rPr>
        <w:t>2</w:t>
      </w:r>
      <w:r w:rsidRPr="002C7B6D">
        <w:rPr>
          <w:rFonts w:ascii="Arial" w:hAnsi="Arial" w:cs="Arial"/>
          <w:sz w:val="20"/>
          <w:szCs w:val="20"/>
          <w:lang w:val="en-GB"/>
        </w:rPr>
        <w:t>, Carlo De Pietro</w:t>
      </w:r>
      <w:r w:rsidRPr="002C7B6D">
        <w:rPr>
          <w:rFonts w:ascii="Arial" w:hAnsi="Arial" w:cs="Arial"/>
          <w:sz w:val="20"/>
          <w:szCs w:val="20"/>
          <w:vertAlign w:val="superscript"/>
          <w:lang w:val="en-GB"/>
        </w:rPr>
        <w:t>4</w:t>
      </w:r>
      <w:r w:rsidRPr="002C7B6D">
        <w:rPr>
          <w:rFonts w:ascii="Arial" w:hAnsi="Arial" w:cs="Arial"/>
          <w:sz w:val="20"/>
          <w:szCs w:val="20"/>
          <w:lang w:val="en-GB"/>
        </w:rPr>
        <w:t>, Andreas Zeller</w:t>
      </w:r>
      <w:r w:rsidRPr="002C7B6D">
        <w:rPr>
          <w:rFonts w:ascii="Arial" w:hAnsi="Arial" w:cs="Arial"/>
          <w:sz w:val="20"/>
          <w:szCs w:val="20"/>
          <w:vertAlign w:val="superscript"/>
          <w:lang w:val="en-GB"/>
        </w:rPr>
        <w:t>5,6</w:t>
      </w:r>
      <w:r w:rsidRPr="002C7B6D">
        <w:rPr>
          <w:rFonts w:ascii="Arial" w:hAnsi="Arial" w:cs="Arial"/>
          <w:sz w:val="20"/>
          <w:szCs w:val="20"/>
          <w:lang w:val="en-GB"/>
        </w:rPr>
        <w:t>, Reto W. Kressig</w:t>
      </w:r>
      <w:r w:rsidRPr="002C7B6D">
        <w:rPr>
          <w:rFonts w:ascii="Arial" w:hAnsi="Arial" w:cs="Arial"/>
          <w:sz w:val="20"/>
          <w:szCs w:val="20"/>
          <w:vertAlign w:val="superscript"/>
          <w:lang w:val="en-GB"/>
        </w:rPr>
        <w:t>5,7</w:t>
      </w:r>
      <w:r w:rsidRPr="002C7B6D">
        <w:rPr>
          <w:rFonts w:ascii="Arial" w:hAnsi="Arial" w:cs="Arial"/>
          <w:sz w:val="20"/>
          <w:szCs w:val="20"/>
          <w:lang w:val="en-GB"/>
        </w:rPr>
        <w:t>, Franziska Zúñiga</w:t>
      </w:r>
      <w:r w:rsidRPr="002C7B6D">
        <w:rPr>
          <w:rFonts w:ascii="Arial" w:hAnsi="Arial" w:cs="Arial"/>
          <w:sz w:val="20"/>
          <w:szCs w:val="20"/>
          <w:vertAlign w:val="superscript"/>
          <w:lang w:val="en-GB"/>
        </w:rPr>
        <w:t>2</w:t>
      </w:r>
      <w:r w:rsidRPr="002C7B6D">
        <w:rPr>
          <w:rFonts w:ascii="Arial" w:hAnsi="Arial" w:cs="Arial"/>
          <w:sz w:val="20"/>
          <w:szCs w:val="20"/>
          <w:lang w:val="en-GB"/>
        </w:rPr>
        <w:t xml:space="preserve"> and the INTERCARE research group</w:t>
      </w:r>
    </w:p>
    <w:p w:rsidR="00C3701C" w:rsidRPr="002C7B6D" w:rsidRDefault="00C3701C" w:rsidP="00C3701C">
      <w:pPr>
        <w:spacing w:after="0" w:line="360" w:lineRule="auto"/>
        <w:rPr>
          <w:rFonts w:ascii="Arial" w:hAnsi="Arial" w:cs="Arial"/>
          <w:sz w:val="20"/>
          <w:szCs w:val="20"/>
          <w:lang w:val="en-GB"/>
        </w:rPr>
      </w:pPr>
      <w:proofErr w:type="gramStart"/>
      <w:r w:rsidRPr="002C7B6D">
        <w:rPr>
          <w:rFonts w:ascii="Arial" w:hAnsi="Arial" w:cs="Arial"/>
          <w:sz w:val="20"/>
          <w:szCs w:val="20"/>
          <w:vertAlign w:val="superscript"/>
          <w:lang w:val="en-GB"/>
        </w:rPr>
        <w:t xml:space="preserve">1 </w:t>
      </w:r>
      <w:r w:rsidRPr="002C7B6D">
        <w:rPr>
          <w:rFonts w:ascii="Arial" w:hAnsi="Arial" w:cs="Arial"/>
          <w:sz w:val="20"/>
          <w:szCs w:val="20"/>
          <w:lang w:val="en-GB"/>
        </w:rPr>
        <w:t>University of California San Francisco, School of Nursing.</w:t>
      </w:r>
      <w:proofErr w:type="gramEnd"/>
      <w:r w:rsidRPr="002C7B6D">
        <w:rPr>
          <w:rFonts w:ascii="Arial" w:hAnsi="Arial" w:cs="Arial"/>
          <w:sz w:val="20"/>
          <w:szCs w:val="20"/>
          <w:lang w:val="en-GB"/>
        </w:rPr>
        <w:t xml:space="preserve"> Department of Social and Behavioural Sciences </w:t>
      </w:r>
    </w:p>
    <w:p w:rsidR="00C3701C" w:rsidRPr="002C7B6D" w:rsidRDefault="00C3701C" w:rsidP="00C3701C">
      <w:pPr>
        <w:spacing w:after="0" w:line="360" w:lineRule="auto"/>
        <w:rPr>
          <w:rFonts w:ascii="Arial" w:hAnsi="Arial" w:cs="Arial"/>
          <w:sz w:val="20"/>
          <w:szCs w:val="20"/>
          <w:lang w:val="en-GB"/>
        </w:rPr>
      </w:pPr>
      <w:r w:rsidRPr="002C7B6D">
        <w:rPr>
          <w:rFonts w:ascii="Arial" w:hAnsi="Arial" w:cs="Arial"/>
          <w:sz w:val="20"/>
          <w:szCs w:val="20"/>
          <w:vertAlign w:val="superscript"/>
          <w:lang w:val="en-GB"/>
        </w:rPr>
        <w:t>2</w:t>
      </w:r>
      <w:r w:rsidRPr="002C7B6D">
        <w:rPr>
          <w:rFonts w:ascii="Arial" w:hAnsi="Arial" w:cs="Arial"/>
          <w:sz w:val="20"/>
          <w:szCs w:val="20"/>
          <w:lang w:val="en-GB"/>
        </w:rPr>
        <w:t>Institute of Nursing Science, Department of Public Health, Faculty of Medicine, University of Basel, Basel, Switzerland</w:t>
      </w:r>
    </w:p>
    <w:p w:rsidR="00C3701C" w:rsidRPr="002C7B6D" w:rsidRDefault="00C3701C" w:rsidP="00C3701C">
      <w:pPr>
        <w:spacing w:after="0" w:line="360" w:lineRule="auto"/>
        <w:rPr>
          <w:rFonts w:ascii="Arial" w:hAnsi="Arial" w:cs="Arial"/>
          <w:sz w:val="20"/>
          <w:szCs w:val="20"/>
          <w:lang w:val="en-GB"/>
        </w:rPr>
      </w:pPr>
      <w:r w:rsidRPr="002C7B6D">
        <w:rPr>
          <w:rFonts w:ascii="Arial" w:hAnsi="Arial" w:cs="Arial"/>
          <w:sz w:val="20"/>
          <w:szCs w:val="20"/>
          <w:vertAlign w:val="superscript"/>
          <w:lang w:val="en-GB"/>
        </w:rPr>
        <w:t>3</w:t>
      </w:r>
      <w:r w:rsidRPr="002C7B6D">
        <w:rPr>
          <w:rFonts w:ascii="Arial" w:hAnsi="Arial" w:cs="Arial"/>
          <w:sz w:val="20"/>
          <w:szCs w:val="20"/>
          <w:lang w:val="en-GB"/>
        </w:rPr>
        <w:t>Inselspital Bern University Hospital, Nursing &amp; Midwifery Research Unit, Bern, Switzerland</w:t>
      </w:r>
    </w:p>
    <w:p w:rsidR="00C3701C" w:rsidRPr="002C7B6D" w:rsidRDefault="00C3701C" w:rsidP="00C3701C">
      <w:pPr>
        <w:spacing w:after="0" w:line="360" w:lineRule="auto"/>
        <w:rPr>
          <w:rFonts w:ascii="Arial" w:hAnsi="Arial" w:cs="Arial"/>
          <w:sz w:val="20"/>
          <w:szCs w:val="20"/>
          <w:lang w:val="en-GB"/>
        </w:rPr>
      </w:pPr>
      <w:r w:rsidRPr="002C7B6D">
        <w:rPr>
          <w:rFonts w:ascii="Arial" w:hAnsi="Arial" w:cs="Arial"/>
          <w:sz w:val="20"/>
          <w:szCs w:val="20"/>
          <w:vertAlign w:val="superscript"/>
          <w:lang w:val="en-GB"/>
        </w:rPr>
        <w:t>4</w:t>
      </w:r>
      <w:r w:rsidRPr="002C7B6D">
        <w:rPr>
          <w:rFonts w:ascii="Arial" w:hAnsi="Arial" w:cs="Arial"/>
          <w:sz w:val="20"/>
          <w:szCs w:val="20"/>
          <w:lang w:val="en-GB"/>
        </w:rPr>
        <w:t xml:space="preserve">Department of Business Economics, Health and Social Care at the University of Applied Sciences and Arts of Southern Switzerland, Lugano, Switzerland </w:t>
      </w:r>
    </w:p>
    <w:p w:rsidR="00C3701C" w:rsidRPr="002C7B6D" w:rsidRDefault="00C3701C" w:rsidP="00C3701C">
      <w:pPr>
        <w:spacing w:after="0" w:line="360" w:lineRule="auto"/>
        <w:rPr>
          <w:rFonts w:ascii="Arial" w:hAnsi="Arial" w:cs="Arial"/>
          <w:sz w:val="20"/>
          <w:szCs w:val="20"/>
          <w:lang w:val="en-GB"/>
        </w:rPr>
      </w:pPr>
      <w:r w:rsidRPr="002C7B6D">
        <w:rPr>
          <w:rFonts w:ascii="Arial" w:hAnsi="Arial" w:cs="Arial"/>
          <w:sz w:val="20"/>
          <w:szCs w:val="20"/>
          <w:vertAlign w:val="superscript"/>
        </w:rPr>
        <w:t>5</w:t>
      </w:r>
      <w:r w:rsidRPr="002C7B6D">
        <w:rPr>
          <w:rFonts w:ascii="Arial" w:hAnsi="Arial" w:cs="Arial"/>
          <w:sz w:val="20"/>
          <w:szCs w:val="20"/>
        </w:rPr>
        <w:t>Faculty of Medicine, University of Basel, Basel, Switzerland</w:t>
      </w:r>
    </w:p>
    <w:p w:rsidR="00C3701C" w:rsidRPr="002C7B6D" w:rsidRDefault="00C3701C" w:rsidP="00C3701C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2C7B6D">
        <w:rPr>
          <w:rFonts w:ascii="Arial" w:hAnsi="Arial" w:cs="Arial"/>
          <w:sz w:val="20"/>
          <w:szCs w:val="20"/>
          <w:vertAlign w:val="superscript"/>
        </w:rPr>
        <w:t>6</w:t>
      </w:r>
      <w:r w:rsidRPr="002C7B6D">
        <w:rPr>
          <w:rFonts w:ascii="Arial" w:hAnsi="Arial" w:cs="Arial"/>
          <w:sz w:val="20"/>
          <w:szCs w:val="20"/>
        </w:rPr>
        <w:t>Center for Primary Health Care, University of Basel, Switzerland</w:t>
      </w:r>
    </w:p>
    <w:p w:rsidR="00C3701C" w:rsidRPr="00C3701C" w:rsidRDefault="00C3701C" w:rsidP="00C3701C">
      <w:pPr>
        <w:spacing w:after="0" w:line="360" w:lineRule="auto"/>
        <w:rPr>
          <w:rFonts w:ascii="Arial" w:hAnsi="Arial" w:cs="Arial"/>
          <w:sz w:val="20"/>
          <w:szCs w:val="20"/>
          <w:lang w:val="en-GB"/>
        </w:rPr>
      </w:pPr>
      <w:r w:rsidRPr="002C7B6D">
        <w:rPr>
          <w:rFonts w:ascii="Arial" w:hAnsi="Arial" w:cs="Arial"/>
          <w:sz w:val="20"/>
          <w:szCs w:val="20"/>
          <w:vertAlign w:val="superscript"/>
        </w:rPr>
        <w:t>7</w:t>
      </w:r>
      <w:r w:rsidRPr="002C7B6D">
        <w:rPr>
          <w:rFonts w:ascii="Arial" w:hAnsi="Arial" w:cs="Arial"/>
          <w:sz w:val="20"/>
          <w:szCs w:val="20"/>
        </w:rPr>
        <w:t>FELIX PLATTER, University Medicine of Aging, Basel, Switzerland</w:t>
      </w:r>
      <w:r w:rsidRPr="00C3701C">
        <w:rPr>
          <w:rFonts w:ascii="Arial" w:hAnsi="Arial" w:cs="Arial"/>
          <w:sz w:val="20"/>
          <w:szCs w:val="20"/>
          <w:lang w:val="en-GB"/>
        </w:rPr>
        <w:t xml:space="preserve"> </w:t>
      </w:r>
    </w:p>
    <w:p w:rsidR="00C3701C" w:rsidRPr="00C3701C" w:rsidRDefault="00C3701C" w:rsidP="001977CB">
      <w:pPr>
        <w:spacing w:after="0" w:line="360" w:lineRule="auto"/>
        <w:rPr>
          <w:rFonts w:ascii="Arial" w:hAnsi="Arial" w:cs="Arial"/>
          <w:b/>
          <w:sz w:val="20"/>
          <w:szCs w:val="20"/>
          <w:lang w:val="en-GB"/>
        </w:rPr>
      </w:pPr>
    </w:p>
    <w:p w:rsidR="00E947F8" w:rsidRPr="00DF2767" w:rsidRDefault="00E947F8" w:rsidP="0050255C">
      <w:pPr>
        <w:spacing w:line="360" w:lineRule="auto"/>
        <w:rPr>
          <w:rFonts w:ascii="Arial" w:hAnsi="Arial" w:cs="Arial"/>
          <w:b/>
          <w:sz w:val="20"/>
          <w:szCs w:val="20"/>
          <w:lang w:val="en-GB"/>
        </w:rPr>
      </w:pPr>
      <w:r w:rsidRPr="00DF2767">
        <w:rPr>
          <w:rFonts w:ascii="Arial" w:hAnsi="Arial" w:cs="Arial"/>
          <w:b/>
          <w:sz w:val="20"/>
          <w:szCs w:val="20"/>
          <w:lang w:val="en-GB"/>
        </w:rPr>
        <w:t>Supplementary material</w:t>
      </w:r>
      <w:r w:rsidR="00294DE6" w:rsidRPr="00DF2767">
        <w:rPr>
          <w:rFonts w:ascii="Arial" w:hAnsi="Arial" w:cs="Arial"/>
          <w:b/>
          <w:sz w:val="20"/>
          <w:szCs w:val="20"/>
          <w:lang w:val="en-GB"/>
        </w:rPr>
        <w:t>:</w:t>
      </w:r>
      <w:r w:rsidR="002346C5" w:rsidRPr="00DF2767">
        <w:rPr>
          <w:rFonts w:ascii="Arial" w:hAnsi="Arial" w:cs="Arial"/>
          <w:b/>
          <w:sz w:val="20"/>
          <w:szCs w:val="20"/>
          <w:lang w:val="en-GB"/>
        </w:rPr>
        <w:t xml:space="preserve"> I</w:t>
      </w:r>
      <w:r w:rsidR="00E3338D" w:rsidRPr="00DF2767">
        <w:rPr>
          <w:rFonts w:ascii="Arial" w:hAnsi="Arial" w:cs="Arial"/>
          <w:b/>
          <w:sz w:val="20"/>
          <w:szCs w:val="20"/>
          <w:lang w:val="en-GB"/>
        </w:rPr>
        <w:t>CD-10 codes to assess a</w:t>
      </w:r>
      <w:r w:rsidRPr="00DF2767">
        <w:rPr>
          <w:rFonts w:ascii="Arial" w:hAnsi="Arial" w:cs="Arial"/>
          <w:b/>
          <w:sz w:val="20"/>
          <w:szCs w:val="20"/>
          <w:lang w:val="en-GB"/>
        </w:rPr>
        <w:t>mbulatory care sensitive conditions</w:t>
      </w:r>
    </w:p>
    <w:p w:rsidR="002346C5" w:rsidRPr="00DF2767" w:rsidRDefault="002346C5" w:rsidP="0050255C">
      <w:pPr>
        <w:spacing w:line="360" w:lineRule="auto"/>
        <w:rPr>
          <w:rFonts w:ascii="Arial" w:hAnsi="Arial" w:cs="Arial"/>
          <w:sz w:val="20"/>
          <w:szCs w:val="20"/>
          <w:lang w:val="en-GB"/>
        </w:rPr>
      </w:pPr>
      <w:r w:rsidRPr="00DF2767">
        <w:rPr>
          <w:rFonts w:ascii="Arial" w:hAnsi="Arial" w:cs="Arial"/>
          <w:sz w:val="20"/>
          <w:szCs w:val="20"/>
          <w:lang w:val="en-GB"/>
        </w:rPr>
        <w:t xml:space="preserve">The following table shows </w:t>
      </w:r>
      <w:r w:rsidR="00A419A0" w:rsidRPr="00DF2767">
        <w:rPr>
          <w:rFonts w:ascii="Arial" w:hAnsi="Arial" w:cs="Arial"/>
          <w:sz w:val="20"/>
          <w:szCs w:val="20"/>
          <w:lang w:val="en-GB"/>
        </w:rPr>
        <w:t xml:space="preserve">the </w:t>
      </w:r>
      <w:r w:rsidRPr="00DF2767">
        <w:rPr>
          <w:rFonts w:ascii="Arial" w:hAnsi="Arial" w:cs="Arial"/>
          <w:sz w:val="20"/>
          <w:szCs w:val="20"/>
          <w:lang w:val="en-GB"/>
        </w:rPr>
        <w:t>ICD-10 codes used to assess the 12 ambulatory care sensitive conditions</w:t>
      </w:r>
      <w:r w:rsidR="00A419A0" w:rsidRPr="00DF2767">
        <w:rPr>
          <w:rFonts w:ascii="Arial" w:hAnsi="Arial" w:cs="Arial"/>
          <w:sz w:val="20"/>
          <w:szCs w:val="20"/>
          <w:lang w:val="en-GB"/>
        </w:rPr>
        <w:t xml:space="preserve"> and whether they were obtained from Walker et al. (2009) or Walsh et al. (2010)</w:t>
      </w:r>
      <w:r w:rsidRPr="00DF2767">
        <w:rPr>
          <w:rFonts w:ascii="Arial" w:hAnsi="Arial" w:cs="Arial"/>
          <w:sz w:val="20"/>
          <w:szCs w:val="20"/>
          <w:lang w:val="en-GB"/>
        </w:rPr>
        <w:t>.</w:t>
      </w:r>
      <w:bookmarkStart w:id="0" w:name="_GoBack"/>
      <w:bookmarkEnd w:id="0"/>
    </w:p>
    <w:p w:rsidR="002346C5" w:rsidRPr="006D1D0A" w:rsidRDefault="006D1D0A" w:rsidP="0050255C">
      <w:pPr>
        <w:spacing w:line="360" w:lineRule="auto"/>
        <w:rPr>
          <w:rFonts w:ascii="Arial" w:hAnsi="Arial" w:cs="Arial"/>
          <w:sz w:val="20"/>
          <w:szCs w:val="20"/>
          <w:lang w:val="en-GB"/>
        </w:rPr>
      </w:pPr>
      <w:r w:rsidRPr="00DF2767">
        <w:rPr>
          <w:rFonts w:ascii="Arial" w:hAnsi="Arial" w:cs="Arial"/>
          <w:sz w:val="20"/>
          <w:szCs w:val="20"/>
          <w:lang w:val="en-GB"/>
        </w:rPr>
        <w:t>Supplementary t</w:t>
      </w:r>
      <w:r w:rsidR="002346C5" w:rsidRPr="00DF2767">
        <w:rPr>
          <w:rFonts w:ascii="Arial" w:hAnsi="Arial" w:cs="Arial"/>
          <w:sz w:val="20"/>
          <w:szCs w:val="20"/>
          <w:lang w:val="en-GB"/>
        </w:rPr>
        <w:t>able 1: ICD-10 codes to assess ambulatory care sensitive conditions</w:t>
      </w:r>
    </w:p>
    <w:tbl>
      <w:tblPr>
        <w:tblStyle w:val="TableGrid"/>
        <w:tblW w:w="5000" w:type="pct"/>
        <w:tblLook w:val="04A0"/>
      </w:tblPr>
      <w:tblGrid>
        <w:gridCol w:w="2302"/>
        <w:gridCol w:w="2082"/>
        <w:gridCol w:w="4016"/>
        <w:gridCol w:w="5105"/>
      </w:tblGrid>
      <w:tr w:rsidR="00E947F8" w:rsidRPr="006D1D0A" w:rsidTr="006D1D0A">
        <w:trPr>
          <w:cantSplit/>
          <w:tblHeader/>
        </w:trPr>
        <w:tc>
          <w:tcPr>
            <w:tcW w:w="852" w:type="pct"/>
          </w:tcPr>
          <w:p w:rsidR="00E947F8" w:rsidRPr="006D1D0A" w:rsidRDefault="00E947F8" w:rsidP="009F28CD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D1D0A">
              <w:rPr>
                <w:rFonts w:ascii="Arial" w:hAnsi="Arial" w:cs="Arial"/>
                <w:b/>
                <w:sz w:val="20"/>
                <w:szCs w:val="20"/>
                <w:lang w:val="en-GB"/>
              </w:rPr>
              <w:t>Condition</w:t>
            </w:r>
          </w:p>
        </w:tc>
        <w:tc>
          <w:tcPr>
            <w:tcW w:w="771" w:type="pct"/>
          </w:tcPr>
          <w:p w:rsidR="00E947F8" w:rsidRPr="006D1D0A" w:rsidRDefault="00E947F8" w:rsidP="00C3701C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D1D0A">
              <w:rPr>
                <w:rFonts w:ascii="Arial" w:hAnsi="Arial" w:cs="Arial"/>
                <w:b/>
                <w:sz w:val="20"/>
                <w:szCs w:val="20"/>
                <w:lang w:val="en-GB"/>
              </w:rPr>
              <w:t>Walker et al. (2009)</w:t>
            </w:r>
          </w:p>
          <w:p w:rsidR="002346C5" w:rsidRPr="006D1D0A" w:rsidRDefault="002346C5" w:rsidP="00C3701C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vertAlign w:val="superscript"/>
                <w:lang w:val="en-GB"/>
              </w:rPr>
            </w:pPr>
            <w:r w:rsidRPr="006D1D0A">
              <w:rPr>
                <w:rFonts w:ascii="Arial" w:hAnsi="Arial" w:cs="Arial"/>
                <w:b/>
                <w:sz w:val="20"/>
                <w:szCs w:val="20"/>
                <w:lang w:val="en-GB"/>
              </w:rPr>
              <w:t>ICD-9</w:t>
            </w:r>
            <w:r w:rsidRPr="006D1D0A">
              <w:rPr>
                <w:rFonts w:ascii="Arial" w:hAnsi="Arial" w:cs="Arial"/>
                <w:b/>
                <w:sz w:val="20"/>
                <w:szCs w:val="20"/>
                <w:vertAlign w:val="superscript"/>
                <w:lang w:val="en-GB"/>
              </w:rPr>
              <w:t>1</w:t>
            </w:r>
          </w:p>
        </w:tc>
        <w:tc>
          <w:tcPr>
            <w:tcW w:w="1487" w:type="pct"/>
          </w:tcPr>
          <w:p w:rsidR="00E947F8" w:rsidRPr="006D1D0A" w:rsidRDefault="00E947F8" w:rsidP="00C3701C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lang w:val="fr-CH"/>
              </w:rPr>
            </w:pPr>
            <w:r w:rsidRPr="006D1D0A">
              <w:rPr>
                <w:rFonts w:ascii="Arial" w:hAnsi="Arial" w:cs="Arial"/>
                <w:b/>
                <w:sz w:val="20"/>
                <w:szCs w:val="20"/>
                <w:lang w:val="fr-CH"/>
              </w:rPr>
              <w:t>Walsh et al. (2010)</w:t>
            </w:r>
          </w:p>
          <w:p w:rsidR="002346C5" w:rsidRPr="006D1D0A" w:rsidRDefault="002346C5" w:rsidP="00C3701C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vertAlign w:val="superscript"/>
                <w:lang w:val="fr-CH"/>
              </w:rPr>
            </w:pPr>
            <w:r w:rsidRPr="006D1D0A">
              <w:rPr>
                <w:rFonts w:ascii="Arial" w:hAnsi="Arial" w:cs="Arial"/>
                <w:b/>
                <w:sz w:val="20"/>
                <w:szCs w:val="20"/>
                <w:lang w:val="fr-CH"/>
              </w:rPr>
              <w:t>ICD-9</w:t>
            </w:r>
            <w:r w:rsidRPr="006D1D0A">
              <w:rPr>
                <w:rFonts w:ascii="Arial" w:hAnsi="Arial" w:cs="Arial"/>
                <w:b/>
                <w:sz w:val="20"/>
                <w:szCs w:val="20"/>
                <w:vertAlign w:val="superscript"/>
                <w:lang w:val="fr-CH"/>
              </w:rPr>
              <w:t>1</w:t>
            </w:r>
          </w:p>
        </w:tc>
        <w:tc>
          <w:tcPr>
            <w:tcW w:w="1890" w:type="pct"/>
          </w:tcPr>
          <w:p w:rsidR="00E947F8" w:rsidRPr="006D1D0A" w:rsidRDefault="00E947F8" w:rsidP="009F28CD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D1D0A">
              <w:rPr>
                <w:rFonts w:ascii="Arial" w:hAnsi="Arial" w:cs="Arial"/>
                <w:b/>
                <w:sz w:val="20"/>
                <w:szCs w:val="20"/>
                <w:lang w:val="en-GB"/>
              </w:rPr>
              <w:t>Current paper</w:t>
            </w:r>
          </w:p>
          <w:p w:rsidR="002346C5" w:rsidRPr="006D1D0A" w:rsidRDefault="002346C5" w:rsidP="009F28CD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vertAlign w:val="superscript"/>
                <w:lang w:val="en-GB"/>
              </w:rPr>
            </w:pPr>
            <w:r w:rsidRPr="006D1D0A">
              <w:rPr>
                <w:rFonts w:ascii="Arial" w:hAnsi="Arial" w:cs="Arial"/>
                <w:b/>
                <w:sz w:val="20"/>
                <w:szCs w:val="20"/>
                <w:lang w:val="en-GB"/>
              </w:rPr>
              <w:t>ICD-10</w:t>
            </w:r>
            <w:r w:rsidRPr="006D1D0A">
              <w:rPr>
                <w:rFonts w:ascii="Arial" w:hAnsi="Arial" w:cs="Arial"/>
                <w:b/>
                <w:sz w:val="20"/>
                <w:szCs w:val="20"/>
                <w:vertAlign w:val="superscript"/>
                <w:lang w:val="en-GB"/>
              </w:rPr>
              <w:t>1</w:t>
            </w:r>
          </w:p>
        </w:tc>
      </w:tr>
      <w:tr w:rsidR="00E947F8" w:rsidRPr="00C3701C" w:rsidTr="006D1D0A">
        <w:trPr>
          <w:cantSplit/>
        </w:trPr>
        <w:tc>
          <w:tcPr>
            <w:tcW w:w="852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3701C">
              <w:rPr>
                <w:rFonts w:ascii="Arial" w:hAnsi="Arial" w:cs="Arial"/>
                <w:sz w:val="20"/>
                <w:szCs w:val="20"/>
                <w:lang w:val="en-GB"/>
              </w:rPr>
              <w:t>Asthma</w:t>
            </w:r>
          </w:p>
        </w:tc>
        <w:tc>
          <w:tcPr>
            <w:tcW w:w="771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3701C">
              <w:rPr>
                <w:rFonts w:ascii="Arial" w:hAnsi="Arial" w:cs="Arial"/>
                <w:sz w:val="20"/>
                <w:szCs w:val="20"/>
                <w:lang w:val="en-GB"/>
              </w:rPr>
              <w:t>493</w:t>
            </w:r>
          </w:p>
        </w:tc>
        <w:tc>
          <w:tcPr>
            <w:tcW w:w="1487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>493.00, 493.01, 493.02 493.10, 493.11, 493.12, 493.20, 493.21, 493.22, 493.81, 493.82, 493.90, 493.91, 493.92</w:t>
            </w:r>
          </w:p>
        </w:tc>
        <w:tc>
          <w:tcPr>
            <w:tcW w:w="1890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 xml:space="preserve">J45, J450, J451, J458, J459, </w:t>
            </w: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>J46</w:t>
            </w:r>
          </w:p>
        </w:tc>
      </w:tr>
      <w:tr w:rsidR="00E947F8" w:rsidRPr="00C3701C" w:rsidTr="006D1D0A">
        <w:trPr>
          <w:cantSplit/>
        </w:trPr>
        <w:tc>
          <w:tcPr>
            <w:tcW w:w="852" w:type="pct"/>
            <w:vMerge w:val="restar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3701C">
              <w:rPr>
                <w:rFonts w:ascii="Arial" w:hAnsi="Arial" w:cs="Arial"/>
                <w:sz w:val="20"/>
                <w:szCs w:val="20"/>
                <w:lang w:val="en-GB"/>
              </w:rPr>
              <w:t>Cellulitits</w:t>
            </w:r>
          </w:p>
        </w:tc>
        <w:tc>
          <w:tcPr>
            <w:tcW w:w="771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>681,</w:t>
            </w: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7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>681.00, 681.01, 681.02, 681.10, 681.11 681.9,</w:t>
            </w:r>
          </w:p>
        </w:tc>
        <w:tc>
          <w:tcPr>
            <w:tcW w:w="1890" w:type="pct"/>
            <w:vMerge w:val="restart"/>
          </w:tcPr>
          <w:p w:rsidR="00E947F8" w:rsidRPr="00C3701C" w:rsidRDefault="00E947F8" w:rsidP="009F28C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>L03, L030, L0301, L0302, L031, L0310, L0311, L032, L033, L038, L039</w:t>
            </w:r>
          </w:p>
          <w:p w:rsidR="00E947F8" w:rsidRPr="00C3701C" w:rsidRDefault="00E947F8" w:rsidP="009F28C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lastRenderedPageBreak/>
              <w:t>L04, L040, L041, L042, L043, L048, L049</w:t>
            </w:r>
          </w:p>
          <w:p w:rsidR="00E947F8" w:rsidRPr="00C3701C" w:rsidRDefault="00E947F8" w:rsidP="009F28C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>L08, L080, L088, L089</w:t>
            </w:r>
          </w:p>
          <w:p w:rsidR="00E947F8" w:rsidRPr="00C3701C" w:rsidRDefault="00E947F8" w:rsidP="009F28C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>L88</w:t>
            </w:r>
          </w:p>
          <w:p w:rsidR="00E947F8" w:rsidRPr="00C3701C" w:rsidRDefault="00E947F8" w:rsidP="009F28C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>L980, L983</w:t>
            </w:r>
          </w:p>
        </w:tc>
      </w:tr>
      <w:tr w:rsidR="00E947F8" w:rsidRPr="00C3701C" w:rsidTr="006D1D0A">
        <w:trPr>
          <w:cantSplit/>
        </w:trPr>
        <w:tc>
          <w:tcPr>
            <w:tcW w:w="852" w:type="pct"/>
            <w:vMerge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71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>682,</w:t>
            </w: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7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>682.0, 682.1, 682.2, 682.3, 682.4, 682.5, 682.6, 682.7, 682.8, 682.9,</w:t>
            </w:r>
          </w:p>
        </w:tc>
        <w:tc>
          <w:tcPr>
            <w:tcW w:w="1890" w:type="pct"/>
            <w:vMerge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</w:pPr>
          </w:p>
        </w:tc>
      </w:tr>
      <w:tr w:rsidR="00E947F8" w:rsidRPr="00C3701C" w:rsidTr="006D1D0A">
        <w:trPr>
          <w:cantSplit/>
        </w:trPr>
        <w:tc>
          <w:tcPr>
            <w:tcW w:w="852" w:type="pct"/>
            <w:vMerge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71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 xml:space="preserve">683, </w:t>
            </w:r>
          </w:p>
        </w:tc>
        <w:tc>
          <w:tcPr>
            <w:tcW w:w="1487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>683.,</w:t>
            </w:r>
          </w:p>
        </w:tc>
        <w:tc>
          <w:tcPr>
            <w:tcW w:w="1890" w:type="pct"/>
            <w:vMerge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</w:pPr>
          </w:p>
        </w:tc>
      </w:tr>
      <w:tr w:rsidR="00E947F8" w:rsidRPr="00C3701C" w:rsidTr="006D1D0A">
        <w:trPr>
          <w:cantSplit/>
        </w:trPr>
        <w:tc>
          <w:tcPr>
            <w:tcW w:w="852" w:type="pct"/>
            <w:vMerge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71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>686</w:t>
            </w:r>
          </w:p>
        </w:tc>
        <w:tc>
          <w:tcPr>
            <w:tcW w:w="1487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 xml:space="preserve">686.00, 686.01, 686.09, 686.1, 686.8, 686.9 </w:t>
            </w:r>
          </w:p>
        </w:tc>
        <w:tc>
          <w:tcPr>
            <w:tcW w:w="1890" w:type="pct"/>
            <w:vMerge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</w:pPr>
          </w:p>
        </w:tc>
      </w:tr>
      <w:tr w:rsidR="00E947F8" w:rsidRPr="00C3701C" w:rsidTr="006D1D0A">
        <w:trPr>
          <w:cantSplit/>
        </w:trPr>
        <w:tc>
          <w:tcPr>
            <w:tcW w:w="852" w:type="pct"/>
            <w:vMerge w:val="restar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3701C">
              <w:rPr>
                <w:rFonts w:ascii="Arial" w:hAnsi="Arial" w:cs="Arial"/>
                <w:sz w:val="20"/>
                <w:szCs w:val="20"/>
                <w:lang w:val="en-GB"/>
              </w:rPr>
              <w:t>Congestive heart failure</w:t>
            </w:r>
          </w:p>
        </w:tc>
        <w:tc>
          <w:tcPr>
            <w:tcW w:w="771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7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>398.91</w:t>
            </w:r>
          </w:p>
        </w:tc>
        <w:tc>
          <w:tcPr>
            <w:tcW w:w="1890" w:type="pct"/>
            <w:vMerge w:val="restar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it-CH"/>
              </w:rPr>
            </w:pPr>
            <w:r w:rsidRPr="00C3701C">
              <w:rPr>
                <w:rFonts w:ascii="Arial" w:hAnsi="Arial" w:cs="Arial"/>
                <w:sz w:val="20"/>
                <w:szCs w:val="20"/>
                <w:lang w:val="it-CH"/>
              </w:rPr>
              <w:t>I110, I1100, I1101</w:t>
            </w: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it-CH"/>
              </w:rPr>
            </w:pPr>
            <w:r w:rsidRPr="00C3701C">
              <w:rPr>
                <w:rFonts w:ascii="Arial" w:hAnsi="Arial" w:cs="Arial"/>
                <w:sz w:val="20"/>
                <w:szCs w:val="20"/>
                <w:lang w:val="it-CH"/>
              </w:rPr>
              <w:t>I13, I130, I1300, I1301, I131, I1310, I1311, I132, I1320, I1321</w:t>
            </w: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it-CH"/>
              </w:rPr>
            </w:pPr>
            <w:r w:rsidRPr="00C3701C">
              <w:rPr>
                <w:rFonts w:ascii="Arial" w:hAnsi="Arial" w:cs="Arial"/>
                <w:sz w:val="20"/>
                <w:szCs w:val="20"/>
                <w:lang w:val="it-CH"/>
              </w:rPr>
              <w:t>I50, I500, I5000, I5001, I501, I5011, I5012, I5013, I5014, I5019, I509</w:t>
            </w: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color w:val="FF0000"/>
                <w:sz w:val="20"/>
                <w:szCs w:val="20"/>
                <w:lang w:val="it-CH"/>
              </w:rPr>
            </w:pPr>
            <w:r w:rsidRPr="00C3701C">
              <w:rPr>
                <w:rFonts w:ascii="Arial" w:hAnsi="Arial" w:cs="Arial"/>
                <w:sz w:val="20"/>
                <w:szCs w:val="20"/>
                <w:lang w:val="it-CH"/>
              </w:rPr>
              <w:t>J81</w:t>
            </w:r>
          </w:p>
        </w:tc>
      </w:tr>
      <w:tr w:rsidR="00E947F8" w:rsidRPr="00C3701C" w:rsidTr="006D1D0A">
        <w:trPr>
          <w:cantSplit/>
        </w:trPr>
        <w:tc>
          <w:tcPr>
            <w:tcW w:w="852" w:type="pct"/>
            <w:vMerge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it-CH"/>
              </w:rPr>
            </w:pPr>
          </w:p>
        </w:tc>
        <w:tc>
          <w:tcPr>
            <w:tcW w:w="771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>402,</w:t>
            </w:r>
          </w:p>
        </w:tc>
        <w:tc>
          <w:tcPr>
            <w:tcW w:w="1487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>402.11, 402.91,</w:t>
            </w:r>
          </w:p>
        </w:tc>
        <w:tc>
          <w:tcPr>
            <w:tcW w:w="1890" w:type="pct"/>
            <w:vMerge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</w:pPr>
          </w:p>
        </w:tc>
      </w:tr>
      <w:tr w:rsidR="00E947F8" w:rsidRPr="00C3701C" w:rsidTr="006D1D0A">
        <w:trPr>
          <w:cantSplit/>
        </w:trPr>
        <w:tc>
          <w:tcPr>
            <w:tcW w:w="852" w:type="pct"/>
            <w:vMerge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71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>404,</w:t>
            </w:r>
          </w:p>
        </w:tc>
        <w:tc>
          <w:tcPr>
            <w:tcW w:w="1487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 xml:space="preserve">404.11, 404.13, 404.91, 404.93 </w:t>
            </w:r>
          </w:p>
        </w:tc>
        <w:tc>
          <w:tcPr>
            <w:tcW w:w="1890" w:type="pct"/>
            <w:vMerge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</w:pPr>
          </w:p>
        </w:tc>
      </w:tr>
      <w:tr w:rsidR="00E947F8" w:rsidRPr="00C3701C" w:rsidTr="006D1D0A">
        <w:trPr>
          <w:cantSplit/>
        </w:trPr>
        <w:tc>
          <w:tcPr>
            <w:tcW w:w="852" w:type="pct"/>
            <w:vMerge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71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 xml:space="preserve">428, </w:t>
            </w:r>
          </w:p>
        </w:tc>
        <w:tc>
          <w:tcPr>
            <w:tcW w:w="1487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>428.0, 428.1, 428.20, 428.21, 428.22, 428.23, 428.30, 428.31, 428.32, 428.33, 428.40, 428.41, 428.42, 428.43, 428.9,</w:t>
            </w:r>
          </w:p>
        </w:tc>
        <w:tc>
          <w:tcPr>
            <w:tcW w:w="1890" w:type="pct"/>
            <w:vMerge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</w:pPr>
          </w:p>
        </w:tc>
      </w:tr>
      <w:tr w:rsidR="00E947F8" w:rsidRPr="00C3701C" w:rsidTr="006D1D0A">
        <w:trPr>
          <w:cantSplit/>
        </w:trPr>
        <w:tc>
          <w:tcPr>
            <w:tcW w:w="852" w:type="pct"/>
            <w:vMerge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71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 xml:space="preserve">518.4, </w:t>
            </w:r>
          </w:p>
        </w:tc>
        <w:tc>
          <w:tcPr>
            <w:tcW w:w="1487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 xml:space="preserve">518.4 </w:t>
            </w:r>
          </w:p>
        </w:tc>
        <w:tc>
          <w:tcPr>
            <w:tcW w:w="1890" w:type="pct"/>
            <w:vMerge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</w:pPr>
          </w:p>
        </w:tc>
      </w:tr>
      <w:tr w:rsidR="00E947F8" w:rsidRPr="00C3701C" w:rsidTr="006D1D0A">
        <w:trPr>
          <w:cantSplit/>
        </w:trPr>
        <w:tc>
          <w:tcPr>
            <w:tcW w:w="852" w:type="pct"/>
            <w:vMerge w:val="restar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C3701C">
              <w:rPr>
                <w:rFonts w:ascii="Arial" w:hAnsi="Arial" w:cs="Arial"/>
                <w:sz w:val="20"/>
                <w:szCs w:val="20"/>
                <w:lang w:val="de-DE"/>
              </w:rPr>
              <w:t>Seizures (Walsh)</w:t>
            </w: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C3701C">
              <w:rPr>
                <w:rFonts w:ascii="Arial" w:hAnsi="Arial" w:cs="Arial"/>
                <w:sz w:val="20"/>
                <w:szCs w:val="20"/>
                <w:lang w:val="de-DE"/>
              </w:rPr>
              <w:t>Grand mal seizure disorders (Walker)</w:t>
            </w: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71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 xml:space="preserve">345, </w:t>
            </w: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87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s-CL"/>
              </w:rPr>
            </w:pPr>
            <w:r w:rsidRPr="00C3701C">
              <w:rPr>
                <w:rFonts w:ascii="Arial" w:hAnsi="Arial" w:cs="Arial"/>
                <w:sz w:val="20"/>
                <w:szCs w:val="20"/>
                <w:lang w:val="es-CL"/>
              </w:rPr>
              <w:t xml:space="preserve">345.00, 345.01, 345.10, 345.11, 345.2, 345.3, 345.40, 345.41, 345.50, 345.51, 345.60, 345.61, 345.70, 345.71, 345.80, 345.81, 345.90, 345.91, </w:t>
            </w:r>
          </w:p>
        </w:tc>
        <w:tc>
          <w:tcPr>
            <w:tcW w:w="1890" w:type="pct"/>
            <w:vMerge w:val="restar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s-CL"/>
              </w:rPr>
            </w:pPr>
            <w:r w:rsidRPr="00C3701C">
              <w:rPr>
                <w:rFonts w:ascii="Arial" w:hAnsi="Arial" w:cs="Arial"/>
                <w:sz w:val="20"/>
                <w:szCs w:val="20"/>
                <w:lang w:val="es-CL"/>
              </w:rPr>
              <w:t xml:space="preserve">G40, G400, G4002, G4008, G4009, G401, G402, G403, G404, G405, G406, G407, G408, G409, </w:t>
            </w: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 xml:space="preserve">G41, G410, G411, G412, G418, G419, </w:t>
            </w: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>R56, R560, R568</w:t>
            </w: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>(without O15, puerpural)</w:t>
            </w:r>
          </w:p>
        </w:tc>
      </w:tr>
      <w:tr w:rsidR="00E947F8" w:rsidRPr="00C3701C" w:rsidTr="006D1D0A">
        <w:trPr>
          <w:cantSplit/>
        </w:trPr>
        <w:tc>
          <w:tcPr>
            <w:tcW w:w="852" w:type="pct"/>
            <w:vMerge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1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7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s-CL"/>
              </w:rPr>
            </w:pPr>
            <w:r w:rsidRPr="00C3701C">
              <w:rPr>
                <w:rFonts w:ascii="Arial" w:hAnsi="Arial" w:cs="Arial"/>
                <w:sz w:val="20"/>
                <w:szCs w:val="20"/>
                <w:lang w:val="es-CL"/>
              </w:rPr>
              <w:t xml:space="preserve">436., </w:t>
            </w:r>
          </w:p>
        </w:tc>
        <w:tc>
          <w:tcPr>
            <w:tcW w:w="1890" w:type="pct"/>
            <w:vMerge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</w:pPr>
          </w:p>
        </w:tc>
      </w:tr>
      <w:tr w:rsidR="00E947F8" w:rsidRPr="00C3701C" w:rsidTr="006D1D0A">
        <w:trPr>
          <w:cantSplit/>
        </w:trPr>
        <w:tc>
          <w:tcPr>
            <w:tcW w:w="852" w:type="pct"/>
            <w:vMerge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771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>780.3</w:t>
            </w:r>
          </w:p>
        </w:tc>
        <w:tc>
          <w:tcPr>
            <w:tcW w:w="1487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s-CL"/>
              </w:rPr>
            </w:pPr>
            <w:r w:rsidRPr="00C3701C">
              <w:rPr>
                <w:rFonts w:ascii="Arial" w:hAnsi="Arial" w:cs="Arial"/>
                <w:sz w:val="20"/>
                <w:szCs w:val="20"/>
                <w:lang w:val="es-CL"/>
              </w:rPr>
              <w:t>780.31, 780.39</w:t>
            </w:r>
          </w:p>
        </w:tc>
        <w:tc>
          <w:tcPr>
            <w:tcW w:w="1890" w:type="pct"/>
            <w:vMerge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</w:pPr>
          </w:p>
        </w:tc>
      </w:tr>
      <w:tr w:rsidR="00E947F8" w:rsidRPr="00C3701C" w:rsidTr="006D1D0A">
        <w:trPr>
          <w:cantSplit/>
        </w:trPr>
        <w:tc>
          <w:tcPr>
            <w:tcW w:w="852" w:type="pct"/>
            <w:vMerge w:val="restart"/>
          </w:tcPr>
          <w:p w:rsidR="00E947F8" w:rsidRPr="00C3701C" w:rsidRDefault="002346C5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D1D0A">
              <w:rPr>
                <w:rFonts w:ascii="Arial" w:hAnsi="Arial" w:cs="Arial"/>
                <w:sz w:val="20"/>
                <w:szCs w:val="20"/>
                <w:lang w:val="en-GB"/>
              </w:rPr>
              <w:t>Chronic-obstructive pulmonary disease</w:t>
            </w:r>
            <w:r w:rsidRPr="00C3701C" w:rsidDel="002346C5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771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 xml:space="preserve">466, </w:t>
            </w:r>
          </w:p>
        </w:tc>
        <w:tc>
          <w:tcPr>
            <w:tcW w:w="1487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 xml:space="preserve">466.0, 466.11, 466.19, </w:t>
            </w:r>
          </w:p>
        </w:tc>
        <w:tc>
          <w:tcPr>
            <w:tcW w:w="1890" w:type="pct"/>
            <w:vMerge w:val="restar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>J20, J200, J201, J202, J203, J204, J205, J206, J207, J208, J209</w:t>
            </w: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>J21, J210, J218, J219</w:t>
            </w: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 xml:space="preserve">J40, </w:t>
            </w: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 xml:space="preserve">J41, J410, J411, J418, </w:t>
            </w: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 xml:space="preserve">J42, </w:t>
            </w: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lastRenderedPageBreak/>
              <w:t xml:space="preserve">J43, J430, J431, J432, J438, J439, </w:t>
            </w: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 xml:space="preserve">J44, J440, J4400, J4401, J4402, J4403, J4409, J441, J4410, J4411, J4412, J4413, J4419, J448, J4480, J4481, J4482, J4483, J4489, J449, J4490, J4491, J4492, J4493, J4499, </w:t>
            </w: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>J47</w:t>
            </w:r>
          </w:p>
        </w:tc>
      </w:tr>
      <w:tr w:rsidR="00E947F8" w:rsidRPr="00C3701C" w:rsidTr="006D1D0A">
        <w:trPr>
          <w:cantSplit/>
        </w:trPr>
        <w:tc>
          <w:tcPr>
            <w:tcW w:w="852" w:type="pct"/>
            <w:vMerge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71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7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 xml:space="preserve">490., </w:t>
            </w:r>
          </w:p>
        </w:tc>
        <w:tc>
          <w:tcPr>
            <w:tcW w:w="1890" w:type="pct"/>
            <w:vMerge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</w:pPr>
          </w:p>
        </w:tc>
      </w:tr>
      <w:tr w:rsidR="00E947F8" w:rsidRPr="00C3701C" w:rsidTr="006D1D0A">
        <w:trPr>
          <w:cantSplit/>
        </w:trPr>
        <w:tc>
          <w:tcPr>
            <w:tcW w:w="852" w:type="pct"/>
            <w:vMerge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71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 xml:space="preserve">491, </w:t>
            </w:r>
          </w:p>
        </w:tc>
        <w:tc>
          <w:tcPr>
            <w:tcW w:w="1487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 xml:space="preserve">491.0, 491.1, 491.20, 491.21, 491.8, 491.9, </w:t>
            </w:r>
          </w:p>
        </w:tc>
        <w:tc>
          <w:tcPr>
            <w:tcW w:w="1890" w:type="pct"/>
            <w:vMerge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</w:pPr>
          </w:p>
        </w:tc>
      </w:tr>
      <w:tr w:rsidR="00E947F8" w:rsidRPr="00C3701C" w:rsidTr="006D1D0A">
        <w:trPr>
          <w:cantSplit/>
        </w:trPr>
        <w:tc>
          <w:tcPr>
            <w:tcW w:w="852" w:type="pct"/>
            <w:vMerge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71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 xml:space="preserve">492, </w:t>
            </w:r>
          </w:p>
        </w:tc>
        <w:tc>
          <w:tcPr>
            <w:tcW w:w="1487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 xml:space="preserve">492.0, 492.8, </w:t>
            </w:r>
          </w:p>
        </w:tc>
        <w:tc>
          <w:tcPr>
            <w:tcW w:w="1890" w:type="pct"/>
            <w:vMerge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</w:pPr>
          </w:p>
        </w:tc>
      </w:tr>
      <w:tr w:rsidR="00E947F8" w:rsidRPr="00C3701C" w:rsidTr="006D1D0A">
        <w:trPr>
          <w:cantSplit/>
        </w:trPr>
        <w:tc>
          <w:tcPr>
            <w:tcW w:w="852" w:type="pct"/>
            <w:vMerge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71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 xml:space="preserve">494, </w:t>
            </w:r>
          </w:p>
        </w:tc>
        <w:tc>
          <w:tcPr>
            <w:tcW w:w="1487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 xml:space="preserve">494.0, 494.1, </w:t>
            </w:r>
          </w:p>
        </w:tc>
        <w:tc>
          <w:tcPr>
            <w:tcW w:w="1890" w:type="pct"/>
            <w:vMerge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</w:pPr>
          </w:p>
        </w:tc>
      </w:tr>
      <w:tr w:rsidR="00E947F8" w:rsidRPr="00C3701C" w:rsidTr="006D1D0A">
        <w:trPr>
          <w:cantSplit/>
        </w:trPr>
        <w:tc>
          <w:tcPr>
            <w:tcW w:w="852" w:type="pct"/>
            <w:vMerge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71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>496</w:t>
            </w:r>
          </w:p>
        </w:tc>
        <w:tc>
          <w:tcPr>
            <w:tcW w:w="1487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>496.</w:t>
            </w:r>
          </w:p>
        </w:tc>
        <w:tc>
          <w:tcPr>
            <w:tcW w:w="1890" w:type="pct"/>
            <w:vMerge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</w:pPr>
          </w:p>
        </w:tc>
      </w:tr>
      <w:tr w:rsidR="00E947F8" w:rsidRPr="00C3701C" w:rsidTr="006D1D0A">
        <w:trPr>
          <w:cantSplit/>
        </w:trPr>
        <w:tc>
          <w:tcPr>
            <w:tcW w:w="852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3701C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Dehydration, volume depletion (Walsh)</w:t>
            </w: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3701C">
              <w:rPr>
                <w:rFonts w:ascii="Arial" w:hAnsi="Arial" w:cs="Arial"/>
                <w:sz w:val="20"/>
                <w:szCs w:val="20"/>
                <w:lang w:val="en-GB"/>
              </w:rPr>
              <w:t>Dehydration (Walker)</w:t>
            </w: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71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>276.5</w:t>
            </w:r>
          </w:p>
        </w:tc>
        <w:tc>
          <w:tcPr>
            <w:tcW w:w="1487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3701C">
              <w:rPr>
                <w:rFonts w:ascii="Arial" w:hAnsi="Arial" w:cs="Arial"/>
                <w:sz w:val="20"/>
                <w:szCs w:val="20"/>
                <w:lang w:val="en-GB"/>
              </w:rPr>
              <w:t xml:space="preserve">276.5, </w:t>
            </w: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3701C">
              <w:rPr>
                <w:rFonts w:ascii="Arial" w:hAnsi="Arial" w:cs="Arial"/>
                <w:sz w:val="20"/>
                <w:szCs w:val="20"/>
                <w:lang w:val="en-GB"/>
              </w:rPr>
              <w:t xml:space="preserve">276.8 </w:t>
            </w:r>
          </w:p>
        </w:tc>
        <w:tc>
          <w:tcPr>
            <w:tcW w:w="1890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>E86</w:t>
            </w: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>E87.6</w:t>
            </w: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E947F8" w:rsidRPr="00C3701C" w:rsidTr="006D1D0A">
        <w:trPr>
          <w:cantSplit/>
        </w:trPr>
        <w:tc>
          <w:tcPr>
            <w:tcW w:w="852" w:type="pct"/>
            <w:vMerge w:val="restar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3701C">
              <w:rPr>
                <w:rFonts w:ascii="Arial" w:hAnsi="Arial" w:cs="Arial"/>
                <w:sz w:val="20"/>
                <w:szCs w:val="20"/>
                <w:lang w:val="en-GB"/>
              </w:rPr>
              <w:t>Diarrhea and gastroenteritis (Walsh)</w:t>
            </w: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3701C">
              <w:rPr>
                <w:rFonts w:ascii="Arial" w:hAnsi="Arial" w:cs="Arial"/>
                <w:sz w:val="20"/>
                <w:szCs w:val="20"/>
                <w:lang w:val="en-GB"/>
              </w:rPr>
              <w:t>Gastroenteritis (Walker)</w:t>
            </w: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71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 xml:space="preserve">558.9, </w:t>
            </w:r>
          </w:p>
        </w:tc>
        <w:tc>
          <w:tcPr>
            <w:tcW w:w="1487" w:type="pct"/>
          </w:tcPr>
          <w:p w:rsidR="00E947F8" w:rsidRPr="00C3701C" w:rsidRDefault="00E947F8" w:rsidP="009F28CD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 xml:space="preserve">558.9, </w:t>
            </w:r>
          </w:p>
        </w:tc>
        <w:tc>
          <w:tcPr>
            <w:tcW w:w="1890" w:type="pct"/>
            <w:vMerge w:val="restar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>K52.9</w:t>
            </w: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>A09, A090, A099</w:t>
            </w: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>A02, A020, A022, A028, A029</w:t>
            </w: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>A03, A030, A031, A032, A033, A038, A039</w:t>
            </w: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>A05, A050, A051, A052, A053, A054, A058, A059</w:t>
            </w: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>A060</w:t>
            </w: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>A07, A070, A071, A072, A073, A078, A079</w:t>
            </w: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>A04, A040</w:t>
            </w:r>
            <w:r w:rsidRPr="00C3701C">
              <w:rPr>
                <w:rFonts w:ascii="Arial" w:hAnsi="Arial" w:cs="Arial"/>
                <w:color w:val="FF0000"/>
                <w:sz w:val="20"/>
                <w:szCs w:val="20"/>
              </w:rPr>
              <w:t xml:space="preserve">, </w:t>
            </w:r>
            <w:r w:rsidRPr="00C3701C">
              <w:rPr>
                <w:rFonts w:ascii="Arial" w:hAnsi="Arial" w:cs="Arial"/>
                <w:sz w:val="20"/>
                <w:szCs w:val="20"/>
              </w:rPr>
              <w:t>A041</w:t>
            </w:r>
            <w:r w:rsidRPr="00C3701C">
              <w:rPr>
                <w:rFonts w:ascii="Arial" w:hAnsi="Arial" w:cs="Arial"/>
                <w:color w:val="FF0000"/>
                <w:sz w:val="20"/>
                <w:szCs w:val="20"/>
              </w:rPr>
              <w:t xml:space="preserve">, </w:t>
            </w:r>
            <w:r w:rsidRPr="00C3701C">
              <w:rPr>
                <w:rFonts w:ascii="Arial" w:hAnsi="Arial" w:cs="Arial"/>
                <w:sz w:val="20"/>
                <w:szCs w:val="20"/>
              </w:rPr>
              <w:t>A042</w:t>
            </w:r>
            <w:r w:rsidRPr="00C3701C">
              <w:rPr>
                <w:rFonts w:ascii="Arial" w:hAnsi="Arial" w:cs="Arial"/>
                <w:color w:val="FF0000"/>
                <w:sz w:val="20"/>
                <w:szCs w:val="20"/>
              </w:rPr>
              <w:t xml:space="preserve">, </w:t>
            </w:r>
            <w:r w:rsidRPr="00C3701C">
              <w:rPr>
                <w:rFonts w:ascii="Arial" w:hAnsi="Arial" w:cs="Arial"/>
                <w:sz w:val="20"/>
                <w:szCs w:val="20"/>
              </w:rPr>
              <w:t>A043</w:t>
            </w:r>
            <w:r w:rsidRPr="00C3701C">
              <w:rPr>
                <w:rFonts w:ascii="Arial" w:hAnsi="Arial" w:cs="Arial"/>
                <w:color w:val="FF0000"/>
                <w:sz w:val="20"/>
                <w:szCs w:val="20"/>
              </w:rPr>
              <w:t xml:space="preserve">, </w:t>
            </w:r>
            <w:r w:rsidRPr="00C3701C">
              <w:rPr>
                <w:rFonts w:ascii="Arial" w:hAnsi="Arial" w:cs="Arial"/>
                <w:sz w:val="20"/>
                <w:szCs w:val="20"/>
              </w:rPr>
              <w:t>A044</w:t>
            </w:r>
            <w:r w:rsidRPr="00C3701C">
              <w:rPr>
                <w:rFonts w:ascii="Arial" w:hAnsi="Arial" w:cs="Arial"/>
                <w:color w:val="FF0000"/>
                <w:sz w:val="20"/>
                <w:szCs w:val="20"/>
              </w:rPr>
              <w:t xml:space="preserve">, </w:t>
            </w:r>
            <w:r w:rsidRPr="00C3701C">
              <w:rPr>
                <w:rFonts w:ascii="Arial" w:hAnsi="Arial" w:cs="Arial"/>
                <w:sz w:val="20"/>
                <w:szCs w:val="20"/>
              </w:rPr>
              <w:t>A045</w:t>
            </w:r>
            <w:r w:rsidRPr="00C3701C">
              <w:rPr>
                <w:rFonts w:ascii="Arial" w:hAnsi="Arial" w:cs="Arial"/>
                <w:color w:val="FF0000"/>
                <w:sz w:val="20"/>
                <w:szCs w:val="20"/>
              </w:rPr>
              <w:t xml:space="preserve">, </w:t>
            </w:r>
            <w:r w:rsidRPr="00C3701C">
              <w:rPr>
                <w:rFonts w:ascii="Arial" w:hAnsi="Arial" w:cs="Arial"/>
                <w:sz w:val="20"/>
                <w:szCs w:val="20"/>
              </w:rPr>
              <w:t>A046</w:t>
            </w:r>
            <w:r w:rsidRPr="00C3701C">
              <w:rPr>
                <w:rFonts w:ascii="Arial" w:hAnsi="Arial" w:cs="Arial"/>
                <w:color w:val="FF0000"/>
                <w:sz w:val="20"/>
                <w:szCs w:val="20"/>
              </w:rPr>
              <w:t xml:space="preserve">, </w:t>
            </w:r>
            <w:r w:rsidRPr="00C3701C">
              <w:rPr>
                <w:rFonts w:ascii="Arial" w:hAnsi="Arial" w:cs="Arial"/>
                <w:sz w:val="20"/>
                <w:szCs w:val="20"/>
              </w:rPr>
              <w:lastRenderedPageBreak/>
              <w:t>A048</w:t>
            </w:r>
            <w:r w:rsidRPr="00C3701C">
              <w:rPr>
                <w:rFonts w:ascii="Arial" w:hAnsi="Arial" w:cs="Arial"/>
                <w:color w:val="FF0000"/>
                <w:sz w:val="20"/>
                <w:szCs w:val="20"/>
              </w:rPr>
              <w:t xml:space="preserve">, </w:t>
            </w:r>
            <w:r w:rsidRPr="00C3701C">
              <w:rPr>
                <w:rFonts w:ascii="Arial" w:hAnsi="Arial" w:cs="Arial"/>
                <w:sz w:val="20"/>
                <w:szCs w:val="20"/>
              </w:rPr>
              <w:t>A049</w:t>
            </w: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>A08, A080, A081, A082, A083, A084, A085</w:t>
            </w: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>K522, K528,</w:t>
            </w:r>
          </w:p>
        </w:tc>
      </w:tr>
      <w:tr w:rsidR="00E947F8" w:rsidRPr="00C3701C" w:rsidTr="006D1D0A">
        <w:trPr>
          <w:cantSplit/>
        </w:trPr>
        <w:tc>
          <w:tcPr>
            <w:tcW w:w="852" w:type="pct"/>
            <w:vMerge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71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>009.0, 009.1</w:t>
            </w:r>
          </w:p>
        </w:tc>
        <w:tc>
          <w:tcPr>
            <w:tcW w:w="1487" w:type="pct"/>
          </w:tcPr>
          <w:p w:rsidR="00E947F8" w:rsidRPr="00C3701C" w:rsidRDefault="00E947F8" w:rsidP="009F28CD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 xml:space="preserve">009.0, 009.1, 009.2, 009.3, </w:t>
            </w:r>
          </w:p>
          <w:p w:rsidR="00E947F8" w:rsidRPr="00C3701C" w:rsidRDefault="00E947F8" w:rsidP="009F28CD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pct"/>
            <w:vMerge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</w:pPr>
          </w:p>
        </w:tc>
      </w:tr>
      <w:tr w:rsidR="00E947F8" w:rsidRPr="00C3701C" w:rsidTr="006D1D0A">
        <w:trPr>
          <w:cantSplit/>
        </w:trPr>
        <w:tc>
          <w:tcPr>
            <w:tcW w:w="852" w:type="pct"/>
            <w:vMerge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71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7" w:type="pct"/>
          </w:tcPr>
          <w:p w:rsidR="00E947F8" w:rsidRPr="00C3701C" w:rsidRDefault="00E947F8" w:rsidP="009F28CD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 xml:space="preserve">003.0, </w:t>
            </w:r>
          </w:p>
        </w:tc>
        <w:tc>
          <w:tcPr>
            <w:tcW w:w="1890" w:type="pct"/>
            <w:vMerge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</w:pPr>
          </w:p>
        </w:tc>
      </w:tr>
      <w:tr w:rsidR="00E947F8" w:rsidRPr="00C3701C" w:rsidTr="006D1D0A">
        <w:trPr>
          <w:cantSplit/>
        </w:trPr>
        <w:tc>
          <w:tcPr>
            <w:tcW w:w="852" w:type="pct"/>
            <w:vMerge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71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7" w:type="pct"/>
          </w:tcPr>
          <w:p w:rsidR="00E947F8" w:rsidRPr="00C3701C" w:rsidRDefault="00E947F8" w:rsidP="009F28CD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 xml:space="preserve">004.0, 004.1, 004.2, 004.3, 004.8, 004.9, </w:t>
            </w:r>
          </w:p>
        </w:tc>
        <w:tc>
          <w:tcPr>
            <w:tcW w:w="1890" w:type="pct"/>
            <w:vMerge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</w:pPr>
          </w:p>
        </w:tc>
      </w:tr>
      <w:tr w:rsidR="00E947F8" w:rsidRPr="00C3701C" w:rsidTr="006D1D0A">
        <w:trPr>
          <w:cantSplit/>
        </w:trPr>
        <w:tc>
          <w:tcPr>
            <w:tcW w:w="852" w:type="pct"/>
            <w:vMerge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71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7" w:type="pct"/>
          </w:tcPr>
          <w:p w:rsidR="00E947F8" w:rsidRPr="00C3701C" w:rsidRDefault="00E947F8" w:rsidP="009F28CD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 xml:space="preserve">005.0, 005.1, 005.2, 005.3, 005.4, 005.81, 005.89, 005.9, </w:t>
            </w:r>
          </w:p>
        </w:tc>
        <w:tc>
          <w:tcPr>
            <w:tcW w:w="1890" w:type="pct"/>
            <w:vMerge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</w:pPr>
          </w:p>
        </w:tc>
      </w:tr>
      <w:tr w:rsidR="00E947F8" w:rsidRPr="00C3701C" w:rsidTr="006D1D0A">
        <w:trPr>
          <w:cantSplit/>
        </w:trPr>
        <w:tc>
          <w:tcPr>
            <w:tcW w:w="852" w:type="pct"/>
            <w:vMerge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71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7" w:type="pct"/>
          </w:tcPr>
          <w:p w:rsidR="00E947F8" w:rsidRPr="00C3701C" w:rsidRDefault="00E947F8" w:rsidP="009F28CD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 xml:space="preserve">006.0, </w:t>
            </w:r>
          </w:p>
        </w:tc>
        <w:tc>
          <w:tcPr>
            <w:tcW w:w="1890" w:type="pct"/>
            <w:vMerge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</w:pPr>
          </w:p>
        </w:tc>
      </w:tr>
      <w:tr w:rsidR="00E947F8" w:rsidRPr="00C3701C" w:rsidTr="006D1D0A">
        <w:trPr>
          <w:cantSplit/>
        </w:trPr>
        <w:tc>
          <w:tcPr>
            <w:tcW w:w="852" w:type="pct"/>
            <w:vMerge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71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7" w:type="pct"/>
          </w:tcPr>
          <w:p w:rsidR="00E947F8" w:rsidRPr="00C3701C" w:rsidRDefault="00E947F8" w:rsidP="009F28CD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 xml:space="preserve">007.0, 007.1, 007.2, 007.3, 007.4, 007.5, 007.8, 007.9, </w:t>
            </w:r>
          </w:p>
        </w:tc>
        <w:tc>
          <w:tcPr>
            <w:tcW w:w="1890" w:type="pct"/>
            <w:vMerge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</w:pPr>
          </w:p>
        </w:tc>
      </w:tr>
      <w:tr w:rsidR="00E947F8" w:rsidRPr="00C3701C" w:rsidTr="006D1D0A">
        <w:trPr>
          <w:cantSplit/>
        </w:trPr>
        <w:tc>
          <w:tcPr>
            <w:tcW w:w="852" w:type="pct"/>
            <w:vMerge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71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7" w:type="pct"/>
          </w:tcPr>
          <w:p w:rsidR="00E947F8" w:rsidRPr="00C3701C" w:rsidRDefault="00E947F8" w:rsidP="009F28CD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>008.00, 008.01, 008.02, 008.03, 008.04, 008.09, 008.2, 008.3, 008.41, 008.42, 008.43, 008.44, 008.46, 008.47, 008.49, 008.5, 008.61, 008.62, 008.63, 008.64, 008.65, 008.66, 008.67, 008.69, 008.8,</w:t>
            </w:r>
          </w:p>
        </w:tc>
        <w:tc>
          <w:tcPr>
            <w:tcW w:w="1890" w:type="pct"/>
            <w:vMerge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</w:pPr>
          </w:p>
        </w:tc>
      </w:tr>
      <w:tr w:rsidR="00E947F8" w:rsidRPr="00C3701C" w:rsidTr="006D1D0A">
        <w:trPr>
          <w:cantSplit/>
        </w:trPr>
        <w:tc>
          <w:tcPr>
            <w:tcW w:w="852" w:type="pct"/>
            <w:vMerge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71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7" w:type="pct"/>
          </w:tcPr>
          <w:p w:rsidR="00E947F8" w:rsidRPr="00C3701C" w:rsidRDefault="00E947F8" w:rsidP="009F28CD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>787.91</w:t>
            </w:r>
          </w:p>
        </w:tc>
        <w:tc>
          <w:tcPr>
            <w:tcW w:w="1890" w:type="pct"/>
            <w:vMerge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</w:pPr>
          </w:p>
        </w:tc>
      </w:tr>
      <w:tr w:rsidR="00E947F8" w:rsidRPr="00C3701C" w:rsidTr="006D1D0A">
        <w:trPr>
          <w:cantSplit/>
        </w:trPr>
        <w:tc>
          <w:tcPr>
            <w:tcW w:w="852" w:type="pct"/>
            <w:vMerge w:val="restar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3701C">
              <w:rPr>
                <w:rFonts w:ascii="Arial" w:hAnsi="Arial" w:cs="Arial"/>
                <w:sz w:val="20"/>
                <w:szCs w:val="20"/>
                <w:lang w:val="en-GB"/>
              </w:rPr>
              <w:t>Poor glycemic control (Walsh)</w:t>
            </w: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3701C">
              <w:rPr>
                <w:rFonts w:ascii="Arial" w:hAnsi="Arial" w:cs="Arial"/>
                <w:sz w:val="20"/>
                <w:szCs w:val="20"/>
                <w:lang w:val="en-GB"/>
              </w:rPr>
              <w:t>Diabetes with ketoacidosis or hyperosmolar coma (Walker)</w:t>
            </w: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3701C">
              <w:rPr>
                <w:rFonts w:ascii="Arial" w:hAnsi="Arial" w:cs="Arial"/>
                <w:sz w:val="20"/>
                <w:szCs w:val="20"/>
                <w:lang w:val="en-GB"/>
              </w:rPr>
              <w:t>Hypoglycemia (Walker)</w:t>
            </w: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71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>250.1–250.3</w:t>
            </w:r>
          </w:p>
        </w:tc>
        <w:tc>
          <w:tcPr>
            <w:tcW w:w="1487" w:type="pct"/>
          </w:tcPr>
          <w:p w:rsidR="00E947F8" w:rsidRPr="00C3701C" w:rsidRDefault="00E947F8" w:rsidP="009F28CD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 xml:space="preserve">250.02, 250.03, </w:t>
            </w:r>
          </w:p>
        </w:tc>
        <w:tc>
          <w:tcPr>
            <w:tcW w:w="1890" w:type="pct"/>
            <w:vMerge w:val="restart"/>
          </w:tcPr>
          <w:p w:rsidR="00E947F8" w:rsidRPr="00C3701C" w:rsidRDefault="00E947F8" w:rsidP="009F28C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  <w:lang w:val="it-CH"/>
              </w:rPr>
            </w:pPr>
            <w:r w:rsidRPr="00C3701C">
              <w:rPr>
                <w:rFonts w:ascii="Arial" w:hAnsi="Arial" w:cs="Arial"/>
                <w:sz w:val="20"/>
                <w:szCs w:val="20"/>
                <w:lang w:val="it-CH"/>
              </w:rPr>
              <w:t xml:space="preserve">E1001, E101, E1011, E106, E1060, E1061, </w:t>
            </w:r>
          </w:p>
          <w:p w:rsidR="00E947F8" w:rsidRPr="00C3701C" w:rsidRDefault="00E947F8" w:rsidP="009F28C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  <w:lang w:val="it-CH"/>
              </w:rPr>
            </w:pPr>
            <w:r w:rsidRPr="00C3701C">
              <w:rPr>
                <w:rFonts w:ascii="Arial" w:hAnsi="Arial" w:cs="Arial"/>
                <w:sz w:val="20"/>
                <w:szCs w:val="20"/>
                <w:lang w:val="it-CH"/>
              </w:rPr>
              <w:t xml:space="preserve">E110, E1101, E111, E1111, E116, E1160, E1161, </w:t>
            </w:r>
          </w:p>
          <w:p w:rsidR="00E947F8" w:rsidRPr="00C3701C" w:rsidRDefault="00E947F8" w:rsidP="009F28C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  <w:lang w:val="it-CH"/>
              </w:rPr>
            </w:pPr>
            <w:r w:rsidRPr="00C3701C">
              <w:rPr>
                <w:rFonts w:ascii="Arial" w:hAnsi="Arial" w:cs="Arial"/>
                <w:sz w:val="20"/>
                <w:szCs w:val="20"/>
                <w:lang w:val="it-CH"/>
              </w:rPr>
              <w:t xml:space="preserve">E130, E1301, E131, E1311, E136, E1360, E1361, </w:t>
            </w:r>
          </w:p>
          <w:p w:rsidR="00E947F8" w:rsidRPr="00C3701C" w:rsidRDefault="00E947F8" w:rsidP="009F28C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  <w:lang w:val="it-CH"/>
              </w:rPr>
            </w:pPr>
            <w:r w:rsidRPr="00C3701C">
              <w:rPr>
                <w:rFonts w:ascii="Arial" w:hAnsi="Arial" w:cs="Arial"/>
                <w:sz w:val="20"/>
                <w:szCs w:val="20"/>
                <w:lang w:val="it-CH"/>
              </w:rPr>
              <w:t xml:space="preserve">E140, E1401, E141, E1411, E146, E1460, E1461, </w:t>
            </w:r>
          </w:p>
          <w:p w:rsidR="00E947F8" w:rsidRPr="00C3701C" w:rsidRDefault="00E947F8" w:rsidP="009F28C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  <w:lang w:val="it-CH"/>
              </w:rPr>
            </w:pPr>
            <w:r w:rsidRPr="00C3701C">
              <w:rPr>
                <w:rFonts w:ascii="Arial" w:hAnsi="Arial" w:cs="Arial"/>
                <w:sz w:val="20"/>
                <w:szCs w:val="20"/>
                <w:lang w:val="it-CH"/>
              </w:rPr>
              <w:t xml:space="preserve">E15, </w:t>
            </w:r>
          </w:p>
          <w:p w:rsidR="00E947F8" w:rsidRPr="00C3701C" w:rsidRDefault="00E947F8" w:rsidP="009F28C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  <w:lang w:val="it-CH"/>
              </w:rPr>
            </w:pPr>
            <w:r w:rsidRPr="00C3701C">
              <w:rPr>
                <w:rFonts w:ascii="Arial" w:hAnsi="Arial" w:cs="Arial"/>
                <w:sz w:val="20"/>
                <w:szCs w:val="20"/>
                <w:lang w:val="it-CH"/>
              </w:rPr>
              <w:t>E16.2</w:t>
            </w:r>
          </w:p>
        </w:tc>
      </w:tr>
      <w:tr w:rsidR="00E947F8" w:rsidRPr="00C3701C" w:rsidTr="006D1D0A">
        <w:trPr>
          <w:cantSplit/>
        </w:trPr>
        <w:tc>
          <w:tcPr>
            <w:tcW w:w="852" w:type="pct"/>
            <w:vMerge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it-CH"/>
              </w:rPr>
            </w:pPr>
          </w:p>
        </w:tc>
        <w:tc>
          <w:tcPr>
            <w:tcW w:w="771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it-CH"/>
              </w:rPr>
            </w:pPr>
          </w:p>
        </w:tc>
        <w:tc>
          <w:tcPr>
            <w:tcW w:w="1487" w:type="pct"/>
          </w:tcPr>
          <w:p w:rsidR="00E947F8" w:rsidRPr="00C3701C" w:rsidRDefault="00E947F8" w:rsidP="009F28CD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  <w:lang w:val="it-CH"/>
              </w:rPr>
            </w:pPr>
          </w:p>
        </w:tc>
        <w:tc>
          <w:tcPr>
            <w:tcW w:w="1890" w:type="pct"/>
            <w:vMerge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color w:val="FF0000"/>
                <w:sz w:val="20"/>
                <w:szCs w:val="20"/>
                <w:lang w:val="it-CH"/>
              </w:rPr>
            </w:pPr>
          </w:p>
        </w:tc>
      </w:tr>
      <w:tr w:rsidR="00E947F8" w:rsidRPr="00C3701C" w:rsidTr="006D1D0A">
        <w:trPr>
          <w:cantSplit/>
        </w:trPr>
        <w:tc>
          <w:tcPr>
            <w:tcW w:w="852" w:type="pct"/>
            <w:vMerge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it-CH"/>
              </w:rPr>
            </w:pPr>
          </w:p>
        </w:tc>
        <w:tc>
          <w:tcPr>
            <w:tcW w:w="771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it-CH"/>
              </w:rPr>
            </w:pPr>
          </w:p>
        </w:tc>
        <w:tc>
          <w:tcPr>
            <w:tcW w:w="1487" w:type="pct"/>
          </w:tcPr>
          <w:p w:rsidR="00E947F8" w:rsidRPr="00C3701C" w:rsidRDefault="00E947F8" w:rsidP="009F28CD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 xml:space="preserve">250.10, 250.11, 250.12, 250.13, 250.20, 250.21, 250.22, 250.23, 250.30, 250.31, 250.32, 250.33, </w:t>
            </w:r>
          </w:p>
        </w:tc>
        <w:tc>
          <w:tcPr>
            <w:tcW w:w="1890" w:type="pct"/>
            <w:vMerge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</w:pPr>
          </w:p>
        </w:tc>
      </w:tr>
      <w:tr w:rsidR="00E947F8" w:rsidRPr="00C3701C" w:rsidTr="006D1D0A">
        <w:trPr>
          <w:cantSplit/>
        </w:trPr>
        <w:tc>
          <w:tcPr>
            <w:tcW w:w="852" w:type="pct"/>
            <w:vMerge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71" w:type="pct"/>
          </w:tcPr>
          <w:p w:rsidR="00E947F8" w:rsidRPr="00C3701C" w:rsidRDefault="00E947F8" w:rsidP="009F28C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>251.2</w:t>
            </w:r>
          </w:p>
        </w:tc>
        <w:tc>
          <w:tcPr>
            <w:tcW w:w="1487" w:type="pct"/>
          </w:tcPr>
          <w:p w:rsidR="00E947F8" w:rsidRPr="00C3701C" w:rsidRDefault="00E947F8" w:rsidP="009F28CD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 xml:space="preserve">251.0, 251.2, </w:t>
            </w:r>
          </w:p>
        </w:tc>
        <w:tc>
          <w:tcPr>
            <w:tcW w:w="1890" w:type="pct"/>
            <w:vMerge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</w:pPr>
          </w:p>
        </w:tc>
      </w:tr>
      <w:tr w:rsidR="00E947F8" w:rsidRPr="00C3701C" w:rsidTr="006D1D0A">
        <w:trPr>
          <w:cantSplit/>
        </w:trPr>
        <w:tc>
          <w:tcPr>
            <w:tcW w:w="852" w:type="pct"/>
            <w:vMerge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71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7" w:type="pct"/>
          </w:tcPr>
          <w:p w:rsidR="00E947F8" w:rsidRPr="00C3701C" w:rsidRDefault="00E947F8" w:rsidP="009F28CD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>790.29</w:t>
            </w:r>
          </w:p>
        </w:tc>
        <w:tc>
          <w:tcPr>
            <w:tcW w:w="1890" w:type="pct"/>
            <w:vMerge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</w:pPr>
          </w:p>
        </w:tc>
      </w:tr>
      <w:tr w:rsidR="00E947F8" w:rsidRPr="00C3701C" w:rsidTr="006D1D0A">
        <w:trPr>
          <w:cantSplit/>
        </w:trPr>
        <w:tc>
          <w:tcPr>
            <w:tcW w:w="852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3701C">
              <w:rPr>
                <w:rFonts w:ascii="Arial" w:hAnsi="Arial" w:cs="Arial"/>
                <w:sz w:val="20"/>
                <w:szCs w:val="20"/>
                <w:lang w:val="en-GB"/>
              </w:rPr>
              <w:t>Hypertension</w:t>
            </w:r>
          </w:p>
        </w:tc>
        <w:tc>
          <w:tcPr>
            <w:tcW w:w="771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 xml:space="preserve">401.0, 401.9, </w:t>
            </w: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>402.0, 402.1, 402.9</w:t>
            </w:r>
          </w:p>
        </w:tc>
        <w:tc>
          <w:tcPr>
            <w:tcW w:w="1487" w:type="pct"/>
          </w:tcPr>
          <w:p w:rsidR="00E947F8" w:rsidRPr="00C3701C" w:rsidRDefault="00E947F8" w:rsidP="009F28CD">
            <w:pPr>
              <w:pStyle w:val="Default"/>
              <w:tabs>
                <w:tab w:val="left" w:pos="8662"/>
              </w:tabs>
              <w:spacing w:line="360" w:lineRule="auto"/>
              <w:ind w:left="180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 xml:space="preserve">401.9 </w:t>
            </w:r>
          </w:p>
          <w:p w:rsidR="00E947F8" w:rsidRPr="00C3701C" w:rsidRDefault="00E947F8" w:rsidP="009F28CD">
            <w:pPr>
              <w:pStyle w:val="Default"/>
              <w:tabs>
                <w:tab w:val="left" w:pos="8662"/>
              </w:tabs>
              <w:spacing w:line="360" w:lineRule="auto"/>
              <w:ind w:left="180"/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>402.10, 402.90</w:t>
            </w:r>
          </w:p>
          <w:p w:rsidR="00E947F8" w:rsidRPr="00C3701C" w:rsidRDefault="00E947F8" w:rsidP="009F28CD">
            <w:pPr>
              <w:pStyle w:val="Default"/>
              <w:tabs>
                <w:tab w:val="left" w:pos="8662"/>
              </w:tabs>
              <w:spacing w:line="360" w:lineRule="auto"/>
              <w:ind w:left="180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>403.10, 403.90</w:t>
            </w:r>
          </w:p>
          <w:p w:rsidR="00E947F8" w:rsidRPr="00C3701C" w:rsidRDefault="00E947F8" w:rsidP="009F28CD">
            <w:pPr>
              <w:pStyle w:val="Default"/>
              <w:tabs>
                <w:tab w:val="left" w:pos="8662"/>
              </w:tabs>
              <w:spacing w:line="360" w:lineRule="auto"/>
              <w:ind w:left="180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 xml:space="preserve">404.10 404.90 </w:t>
            </w:r>
          </w:p>
        </w:tc>
        <w:tc>
          <w:tcPr>
            <w:tcW w:w="1890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it-CH"/>
              </w:rPr>
            </w:pPr>
            <w:r w:rsidRPr="00C3701C">
              <w:rPr>
                <w:rFonts w:ascii="Arial" w:hAnsi="Arial" w:cs="Arial"/>
                <w:sz w:val="20"/>
                <w:szCs w:val="20"/>
                <w:lang w:val="it-CH"/>
              </w:rPr>
              <w:t>I10, I1000, I1001, I1010, I1011, I1090, I1091</w:t>
            </w: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color w:val="FF0000"/>
                <w:sz w:val="20"/>
                <w:szCs w:val="20"/>
                <w:lang w:val="it-CH"/>
              </w:rPr>
            </w:pPr>
            <w:r w:rsidRPr="00C3701C">
              <w:rPr>
                <w:rFonts w:ascii="Arial" w:hAnsi="Arial" w:cs="Arial"/>
                <w:sz w:val="20"/>
                <w:szCs w:val="20"/>
                <w:lang w:val="it-CH"/>
              </w:rPr>
              <w:t>I119, I1190, I1191</w:t>
            </w: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it-CH"/>
              </w:rPr>
            </w:pPr>
            <w:r w:rsidRPr="00C3701C">
              <w:rPr>
                <w:rFonts w:ascii="Arial" w:hAnsi="Arial" w:cs="Arial"/>
                <w:sz w:val="20"/>
                <w:szCs w:val="20"/>
                <w:lang w:val="it-CH"/>
              </w:rPr>
              <w:t>I129, I1290, I1291</w:t>
            </w: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color w:val="FF0000"/>
                <w:sz w:val="20"/>
                <w:szCs w:val="20"/>
                <w:lang w:val="it-CH"/>
              </w:rPr>
            </w:pPr>
            <w:r w:rsidRPr="00C3701C">
              <w:rPr>
                <w:rFonts w:ascii="Arial" w:hAnsi="Arial" w:cs="Arial"/>
                <w:sz w:val="20"/>
                <w:szCs w:val="20"/>
                <w:lang w:val="it-CH"/>
              </w:rPr>
              <w:t>I131, I1310, I1311</w:t>
            </w:r>
          </w:p>
        </w:tc>
      </w:tr>
      <w:tr w:rsidR="00E947F8" w:rsidRPr="00C3701C" w:rsidTr="006D1D0A">
        <w:trPr>
          <w:cantSplit/>
        </w:trPr>
        <w:tc>
          <w:tcPr>
            <w:tcW w:w="852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3701C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Lower respiratory: pneumonia &amp; bronchitits (Walsh)</w:t>
            </w: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3701C">
              <w:rPr>
                <w:rFonts w:ascii="Arial" w:hAnsi="Arial" w:cs="Arial"/>
                <w:sz w:val="20"/>
                <w:szCs w:val="20"/>
                <w:lang w:val="en-GB"/>
              </w:rPr>
              <w:t>Pneumonia (Walker)</w:t>
            </w: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71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 xml:space="preserve">481, </w:t>
            </w: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 xml:space="preserve">482.2, 482.3, 482.9, </w:t>
            </w: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>483,</w:t>
            </w: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>486</w:t>
            </w:r>
          </w:p>
        </w:tc>
        <w:tc>
          <w:tcPr>
            <w:tcW w:w="1487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 xml:space="preserve">480.0, 480.1, 480.2, 480.3, 480.8, 480.9, </w:t>
            </w: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 xml:space="preserve">481., </w:t>
            </w: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 xml:space="preserve">482.0, 482.1, 482.2, 482.30, 482.31, 482.32, 482.39, 482.40, 482.41, 482.49, 482.81, 482.82, 482.83, 482.84, 482.89, 482.9, </w:t>
            </w: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 xml:space="preserve">483.0, 483.1, 483.8, </w:t>
            </w: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 xml:space="preserve">485., </w:t>
            </w: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 xml:space="preserve">486. </w:t>
            </w: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 xml:space="preserve">507.0 </w:t>
            </w:r>
          </w:p>
        </w:tc>
        <w:tc>
          <w:tcPr>
            <w:tcW w:w="1890" w:type="pct"/>
          </w:tcPr>
          <w:p w:rsidR="00E947F8" w:rsidRPr="00C3701C" w:rsidRDefault="00E947F8" w:rsidP="009F28C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>J12, J120, J121, J122, J123, J128, J129</w:t>
            </w:r>
          </w:p>
          <w:p w:rsidR="00E947F8" w:rsidRPr="00C3701C" w:rsidRDefault="00E947F8" w:rsidP="009F28C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>J13</w:t>
            </w:r>
          </w:p>
          <w:p w:rsidR="00E947F8" w:rsidRPr="00C3701C" w:rsidRDefault="00E947F8" w:rsidP="009F28C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 xml:space="preserve">J18, J180, J181, J182, J188, J189, </w:t>
            </w:r>
          </w:p>
          <w:p w:rsidR="00E947F8" w:rsidRPr="00C3701C" w:rsidRDefault="00E947F8" w:rsidP="009F28C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>J15, J150, J151, J152, J153, J154, J155, J156, J157, J158, J159</w:t>
            </w:r>
          </w:p>
          <w:p w:rsidR="00E947F8" w:rsidRPr="00C3701C" w:rsidRDefault="00E947F8" w:rsidP="009F28C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>J14</w:t>
            </w:r>
          </w:p>
          <w:p w:rsidR="00E947F8" w:rsidRPr="00C3701C" w:rsidRDefault="00E947F8" w:rsidP="009F28C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>A481</w:t>
            </w:r>
          </w:p>
          <w:p w:rsidR="00E947F8" w:rsidRPr="00C3701C" w:rsidRDefault="00E947F8" w:rsidP="009F28C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>J16, J160, J168</w:t>
            </w:r>
          </w:p>
          <w:p w:rsidR="00E947F8" w:rsidRPr="00C3701C" w:rsidRDefault="00E947F8" w:rsidP="009F28C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>J690</w:t>
            </w:r>
          </w:p>
        </w:tc>
      </w:tr>
      <w:tr w:rsidR="00E947F8" w:rsidRPr="00C3701C" w:rsidTr="006D1D0A">
        <w:trPr>
          <w:cantSplit/>
        </w:trPr>
        <w:tc>
          <w:tcPr>
            <w:tcW w:w="852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3701C">
              <w:rPr>
                <w:rFonts w:ascii="Arial" w:hAnsi="Arial" w:cs="Arial"/>
                <w:sz w:val="20"/>
                <w:szCs w:val="20"/>
                <w:lang w:val="en-GB"/>
              </w:rPr>
              <w:t>Kidney/urinary tract infection (Walker)</w:t>
            </w: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="00E947F8" w:rsidRPr="00C3701C" w:rsidRDefault="00E947F8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3701C">
              <w:rPr>
                <w:rFonts w:ascii="Arial" w:hAnsi="Arial" w:cs="Arial"/>
                <w:sz w:val="20"/>
                <w:szCs w:val="20"/>
                <w:lang w:val="en-GB"/>
              </w:rPr>
              <w:t>U</w:t>
            </w:r>
            <w:r w:rsidR="002346C5">
              <w:rPr>
                <w:rFonts w:ascii="Arial" w:hAnsi="Arial" w:cs="Arial"/>
                <w:sz w:val="20"/>
                <w:szCs w:val="20"/>
                <w:lang w:val="en-GB"/>
              </w:rPr>
              <w:t>rinary tract infection</w:t>
            </w:r>
            <w:r w:rsidRPr="00C3701C">
              <w:rPr>
                <w:rFonts w:ascii="Arial" w:hAnsi="Arial" w:cs="Arial"/>
                <w:sz w:val="20"/>
                <w:szCs w:val="20"/>
                <w:lang w:val="en-GB"/>
              </w:rPr>
              <w:t xml:space="preserve"> (Walsh)</w:t>
            </w:r>
          </w:p>
        </w:tc>
        <w:tc>
          <w:tcPr>
            <w:tcW w:w="771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 xml:space="preserve">590, </w:t>
            </w: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>599.0, 599.9</w:t>
            </w:r>
          </w:p>
        </w:tc>
        <w:tc>
          <w:tcPr>
            <w:tcW w:w="1487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 xml:space="preserve">590.10, 590.11, 590.80, 590.81, 590.9, </w:t>
            </w: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 xml:space="preserve">595.0, 595.1, 595.2, 595.4, 595.89, 595.9, </w:t>
            </w: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 xml:space="preserve">597.0, </w:t>
            </w: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 xml:space="preserve">598.00, 598.01, </w:t>
            </w: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 xml:space="preserve">599.0, </w:t>
            </w: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 xml:space="preserve">601.0, 601.1, 601.2, 601.3, 601.4, 601.8, 601.9 </w:t>
            </w:r>
          </w:p>
        </w:tc>
        <w:tc>
          <w:tcPr>
            <w:tcW w:w="1890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 xml:space="preserve">N10, </w:t>
            </w: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 xml:space="preserve">N11, N110, N111, N118, N119, </w:t>
            </w: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 xml:space="preserve">N15, N151, N1510, N1511, N158, N159, </w:t>
            </w: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 xml:space="preserve">N16, N160, N161, N162, N163, N164, N165, N168, </w:t>
            </w: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 xml:space="preserve">N291, </w:t>
            </w: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 xml:space="preserve">N30, N300, N301, N302, N303, N304, N308, N309, </w:t>
            </w: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 xml:space="preserve">N330, </w:t>
            </w: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 xml:space="preserve">N34, N340, N341, N342, N343, </w:t>
            </w: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 xml:space="preserve">N351, </w:t>
            </w: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 xml:space="preserve">N37, N370, N378, </w:t>
            </w: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>N390#</w:t>
            </w:r>
          </w:p>
        </w:tc>
      </w:tr>
      <w:tr w:rsidR="00E947F8" w:rsidRPr="00C3701C" w:rsidTr="006D1D0A">
        <w:trPr>
          <w:cantSplit/>
        </w:trPr>
        <w:tc>
          <w:tcPr>
            <w:tcW w:w="852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3701C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Falls and trauma (Walsh)</w:t>
            </w: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3701C">
              <w:rPr>
                <w:rFonts w:ascii="Arial" w:hAnsi="Arial" w:cs="Arial"/>
                <w:sz w:val="20"/>
                <w:szCs w:val="20"/>
                <w:lang w:val="en-GB"/>
              </w:rPr>
              <w:t>Injuries from falls / fractures (Walker)</w:t>
            </w: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71" w:type="pct"/>
          </w:tcPr>
          <w:p w:rsidR="00E947F8" w:rsidRPr="00C3701C" w:rsidRDefault="00E947F8" w:rsidP="009F28C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 xml:space="preserve">800–829 or (E880–E888 </w:t>
            </w:r>
            <w:r w:rsidRPr="00C3701C">
              <w:rPr>
                <w:rFonts w:ascii="Arial" w:hAnsi="Arial" w:cs="Arial"/>
                <w:i/>
                <w:iCs/>
                <w:sz w:val="20"/>
                <w:szCs w:val="20"/>
              </w:rPr>
              <w:t>and</w:t>
            </w: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>800–904, 910–929, 950)</w:t>
            </w:r>
          </w:p>
        </w:tc>
        <w:tc>
          <w:tcPr>
            <w:tcW w:w="1487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3701C">
              <w:rPr>
                <w:rFonts w:ascii="Arial" w:hAnsi="Arial" w:cs="Arial"/>
                <w:sz w:val="20"/>
                <w:szCs w:val="20"/>
                <w:lang w:val="en-GB"/>
              </w:rPr>
              <w:t>800 – 829</w:t>
            </w: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3701C">
              <w:rPr>
                <w:rFonts w:ascii="Arial" w:hAnsi="Arial" w:cs="Arial"/>
                <w:sz w:val="20"/>
                <w:szCs w:val="20"/>
                <w:lang w:val="en-GB"/>
              </w:rPr>
              <w:t>830 – 839</w:t>
            </w: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3701C">
              <w:rPr>
                <w:rFonts w:ascii="Arial" w:hAnsi="Arial" w:cs="Arial"/>
                <w:sz w:val="20"/>
                <w:szCs w:val="20"/>
                <w:lang w:val="en-GB"/>
              </w:rPr>
              <w:t>850 – 854</w:t>
            </w: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3701C">
              <w:rPr>
                <w:rFonts w:ascii="Arial" w:hAnsi="Arial" w:cs="Arial"/>
                <w:sz w:val="20"/>
                <w:szCs w:val="20"/>
                <w:lang w:val="en-GB"/>
              </w:rPr>
              <w:t>905 – 909</w:t>
            </w: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3701C">
              <w:rPr>
                <w:rFonts w:ascii="Arial" w:hAnsi="Arial" w:cs="Arial"/>
                <w:sz w:val="20"/>
                <w:szCs w:val="20"/>
                <w:lang w:val="en-GB"/>
              </w:rPr>
              <w:t>925 – 929</w:t>
            </w: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3701C">
              <w:rPr>
                <w:rFonts w:ascii="Arial" w:hAnsi="Arial" w:cs="Arial"/>
                <w:sz w:val="20"/>
                <w:szCs w:val="20"/>
                <w:lang w:val="en-GB"/>
              </w:rPr>
              <w:t>940 – 949</w:t>
            </w: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3701C">
              <w:rPr>
                <w:rFonts w:ascii="Arial" w:hAnsi="Arial" w:cs="Arial"/>
                <w:sz w:val="20"/>
                <w:szCs w:val="20"/>
                <w:lang w:val="en-GB"/>
              </w:rPr>
              <w:t>959</w:t>
            </w: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3701C">
              <w:rPr>
                <w:rFonts w:ascii="Arial" w:hAnsi="Arial" w:cs="Arial"/>
                <w:sz w:val="20"/>
                <w:szCs w:val="20"/>
                <w:lang w:val="en-GB"/>
              </w:rPr>
              <w:t>991 – 992, 994</w:t>
            </w:r>
          </w:p>
        </w:tc>
        <w:tc>
          <w:tcPr>
            <w:tcW w:w="1890" w:type="pct"/>
          </w:tcPr>
          <w:p w:rsidR="00E947F8" w:rsidRPr="00C3701C" w:rsidRDefault="00E947F8" w:rsidP="009F28CD">
            <w:pPr>
              <w:tabs>
                <w:tab w:val="left" w:pos="567"/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>Fracture of neck of femur (hip)</w:t>
            </w:r>
          </w:p>
          <w:p w:rsidR="00E947F8" w:rsidRPr="00C3701C" w:rsidRDefault="00E947F8" w:rsidP="009F28CD">
            <w:pPr>
              <w:tabs>
                <w:tab w:val="left" w:pos="567"/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>S7200, S7201, S7202, S7203, S7204, S7205, S7208, S7210, S7211, S722, S7220, S7221</w:t>
            </w:r>
          </w:p>
          <w:p w:rsidR="00E947F8" w:rsidRPr="00C3701C" w:rsidRDefault="00E947F8" w:rsidP="009F28CD">
            <w:pPr>
              <w:tabs>
                <w:tab w:val="left" w:pos="567"/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E947F8" w:rsidRPr="00C3701C" w:rsidRDefault="00E947F8" w:rsidP="009F28CD">
            <w:pPr>
              <w:tabs>
                <w:tab w:val="left" w:pos="567"/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>Skull &amp; face fractures</w:t>
            </w:r>
          </w:p>
          <w:p w:rsidR="00E947F8" w:rsidRPr="00C3701C" w:rsidRDefault="00E947F8" w:rsidP="009F28CD">
            <w:pPr>
              <w:tabs>
                <w:tab w:val="left" w:pos="567"/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 xml:space="preserve">S02, S020, S0200, S0201, S0210, S021, S0211, S022, S0220, S0221, S023, S0230, S0231, S024, S0240, S0241, S025, S0250, S0251, S0260, S0261, S0262, S0264, S0265, S0266, S0268, S0269, S027, S0270, S0271, S028, S0280, S0281, S029, S0290, S0291, </w:t>
            </w:r>
          </w:p>
          <w:p w:rsidR="00E947F8" w:rsidRPr="00C3701C" w:rsidRDefault="00E947F8" w:rsidP="009F28CD">
            <w:pPr>
              <w:tabs>
                <w:tab w:val="left" w:pos="567"/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</w:tabs>
              <w:spacing w:line="360" w:lineRule="auto"/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C3701C">
              <w:rPr>
                <w:rFonts w:ascii="Arial" w:hAnsi="Arial" w:cs="Arial"/>
                <w:sz w:val="20"/>
                <w:szCs w:val="20"/>
                <w:lang w:val="fr-CH"/>
              </w:rPr>
              <w:t>T0200, T0201, T902</w:t>
            </w:r>
          </w:p>
          <w:p w:rsidR="00E947F8" w:rsidRPr="00C3701C" w:rsidRDefault="00E947F8" w:rsidP="009F28CD">
            <w:pPr>
              <w:tabs>
                <w:tab w:val="left" w:pos="567"/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</w:tabs>
              <w:spacing w:line="360" w:lineRule="auto"/>
              <w:rPr>
                <w:rFonts w:ascii="Arial" w:hAnsi="Arial" w:cs="Arial"/>
                <w:sz w:val="20"/>
                <w:szCs w:val="20"/>
                <w:lang w:val="fr-CH"/>
              </w:rPr>
            </w:pPr>
          </w:p>
          <w:p w:rsidR="00E947F8" w:rsidRPr="00C3701C" w:rsidRDefault="00E947F8" w:rsidP="009F28CD">
            <w:pPr>
              <w:tabs>
                <w:tab w:val="left" w:pos="567"/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</w:tabs>
              <w:spacing w:line="360" w:lineRule="auto"/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C3701C">
              <w:rPr>
                <w:rFonts w:ascii="Arial" w:hAnsi="Arial" w:cs="Arial"/>
                <w:sz w:val="20"/>
                <w:szCs w:val="20"/>
                <w:lang w:val="fr-CH"/>
              </w:rPr>
              <w:t>Fracture of upper limb</w:t>
            </w:r>
          </w:p>
          <w:p w:rsidR="00E947F8" w:rsidRPr="00C3701C" w:rsidRDefault="00E947F8" w:rsidP="009F28CD">
            <w:pPr>
              <w:tabs>
                <w:tab w:val="left" w:pos="567"/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 xml:space="preserve">S4220, S4221, S4222, S4223, S4224, S4229, S423, S4230, S4231, S4240, S4241, S4242, S4243, S4244, S4245, S4249, S427, S4270, S4271, S428, S4280, S4281, </w:t>
            </w:r>
          </w:p>
          <w:p w:rsidR="00E947F8" w:rsidRPr="00C3701C" w:rsidRDefault="00E947F8" w:rsidP="009F28CD">
            <w:pPr>
              <w:tabs>
                <w:tab w:val="left" w:pos="567"/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 xml:space="preserve">S52, S5200, S5201, S5202, S5209, S5210, S5211, S5212, S5219, S5220, S5221, S5230, S5231, S524, S5240, S5241, S5250, S5251, S5252, S5259, S526, S5260, S5261, S527, S5270, S5271, S528, S5280, S5281, S529, S5290, S5291, </w:t>
            </w:r>
          </w:p>
          <w:p w:rsidR="00E947F8" w:rsidRPr="00C3701C" w:rsidRDefault="00E947F8" w:rsidP="009F28CD">
            <w:pPr>
              <w:tabs>
                <w:tab w:val="left" w:pos="567"/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 xml:space="preserve">S62, S620, S6200, S6201, S6210, S6211, S6212, S6213, S6216, S6217, S6220, S6221, S6222, S6223, S6224, S6230, S6231, S6232, S6233, S6234, S624, S6240, S6241, S6250, S6251, S6252, S6260, S6261, S6262, S6263, S627, S6270, S6271, S628, S6280, S6281, </w:t>
            </w:r>
          </w:p>
          <w:p w:rsidR="00E947F8" w:rsidRPr="00C3701C" w:rsidRDefault="00E947F8" w:rsidP="009F28CD">
            <w:pPr>
              <w:tabs>
                <w:tab w:val="left" w:pos="567"/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</w:tabs>
              <w:spacing w:line="360" w:lineRule="auto"/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C3701C">
              <w:rPr>
                <w:rFonts w:ascii="Arial" w:hAnsi="Arial" w:cs="Arial"/>
                <w:sz w:val="20"/>
                <w:szCs w:val="20"/>
                <w:lang w:val="fr-CH"/>
              </w:rPr>
              <w:t xml:space="preserve">T0220, T0221, T0240, T0241, T100, T101, </w:t>
            </w:r>
          </w:p>
          <w:p w:rsidR="00E947F8" w:rsidRPr="00C3701C" w:rsidRDefault="00E947F8" w:rsidP="009F28CD">
            <w:pPr>
              <w:tabs>
                <w:tab w:val="left" w:pos="567"/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</w:tabs>
              <w:spacing w:line="360" w:lineRule="auto"/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C3701C">
              <w:rPr>
                <w:rFonts w:ascii="Arial" w:hAnsi="Arial" w:cs="Arial"/>
                <w:sz w:val="20"/>
                <w:szCs w:val="20"/>
                <w:lang w:val="fr-CH"/>
              </w:rPr>
              <w:t xml:space="preserve">T921, T922, </w:t>
            </w:r>
          </w:p>
          <w:p w:rsidR="00E947F8" w:rsidRPr="00C3701C" w:rsidRDefault="00E947F8" w:rsidP="009F28CD">
            <w:pPr>
              <w:tabs>
                <w:tab w:val="left" w:pos="567"/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</w:tabs>
              <w:spacing w:line="360" w:lineRule="auto"/>
              <w:rPr>
                <w:rFonts w:ascii="Arial" w:hAnsi="Arial" w:cs="Arial"/>
                <w:sz w:val="20"/>
                <w:szCs w:val="20"/>
                <w:lang w:val="fr-CH"/>
              </w:rPr>
            </w:pPr>
          </w:p>
          <w:p w:rsidR="00E947F8" w:rsidRPr="00C3701C" w:rsidRDefault="00E947F8" w:rsidP="009F28CD">
            <w:pPr>
              <w:tabs>
                <w:tab w:val="left" w:pos="567"/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</w:tabs>
              <w:spacing w:line="360" w:lineRule="auto"/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C3701C">
              <w:rPr>
                <w:rFonts w:ascii="Arial" w:hAnsi="Arial" w:cs="Arial"/>
                <w:sz w:val="20"/>
                <w:szCs w:val="20"/>
                <w:lang w:val="fr-CH"/>
              </w:rPr>
              <w:t>Fracture of lower limb</w:t>
            </w:r>
          </w:p>
          <w:p w:rsidR="00E947F8" w:rsidRPr="00C3701C" w:rsidRDefault="00E947F8" w:rsidP="009F28CD">
            <w:pPr>
              <w:tabs>
                <w:tab w:val="left" w:pos="567"/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 xml:space="preserve">S72, S723, S7230, S7231, S7240, S7241, S7242, S7243, S7244, S727, S7270, S7271, S728, S7280, S7281, S729, S7290, S7291, </w:t>
            </w:r>
          </w:p>
          <w:p w:rsidR="00E947F8" w:rsidRPr="00C3701C" w:rsidRDefault="00E947F8" w:rsidP="009F28CD">
            <w:pPr>
              <w:tabs>
                <w:tab w:val="left" w:pos="567"/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 xml:space="preserve">S82, S820, S8200, S8201, S8210, S8211, S8218, S8220, S8221, S8228, S8230, S8231, S8238, S8240, S8241, S8242, S8249, S825, S8250, S8251, S826, S8260, S8261, S827, S8270, S8271, S8280, S8281, S8282, S8288, S829, S8290, S8291, </w:t>
            </w:r>
          </w:p>
          <w:p w:rsidR="00E947F8" w:rsidRPr="00C3701C" w:rsidRDefault="00E947F8" w:rsidP="009F28CD">
            <w:pPr>
              <w:tabs>
                <w:tab w:val="left" w:pos="567"/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 xml:space="preserve">S92, S920, S9200, S9201, S921, S9210, S9211, S9220, S9221, S9222, S9223, S9228, S923, S9230, S9231, S924, S9240, S9241, S925, S9250, S9251, S927, S9270, S9271, S929, S9290, S9291, </w:t>
            </w:r>
          </w:p>
          <w:p w:rsidR="00E947F8" w:rsidRPr="00C3701C" w:rsidRDefault="00E947F8" w:rsidP="009F28CD">
            <w:pPr>
              <w:tabs>
                <w:tab w:val="left" w:pos="567"/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</w:tabs>
              <w:spacing w:line="360" w:lineRule="auto"/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C3701C">
              <w:rPr>
                <w:rFonts w:ascii="Arial" w:hAnsi="Arial" w:cs="Arial"/>
                <w:sz w:val="20"/>
                <w:szCs w:val="20"/>
                <w:lang w:val="fr-CH"/>
              </w:rPr>
              <w:t>T0230, T0231, T0250, T0251,</w:t>
            </w:r>
          </w:p>
          <w:p w:rsidR="00E947F8" w:rsidRPr="00C3701C" w:rsidRDefault="00E947F8" w:rsidP="009F28CD">
            <w:pPr>
              <w:tabs>
                <w:tab w:val="left" w:pos="567"/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</w:tabs>
              <w:spacing w:line="360" w:lineRule="auto"/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C3701C">
              <w:rPr>
                <w:rFonts w:ascii="Arial" w:hAnsi="Arial" w:cs="Arial"/>
                <w:sz w:val="20"/>
                <w:szCs w:val="20"/>
                <w:lang w:val="fr-CH"/>
              </w:rPr>
              <w:t xml:space="preserve">T120, T121, </w:t>
            </w:r>
          </w:p>
          <w:p w:rsidR="00E947F8" w:rsidRPr="00C3701C" w:rsidRDefault="00E947F8" w:rsidP="009F28CD">
            <w:pPr>
              <w:tabs>
                <w:tab w:val="left" w:pos="567"/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</w:tabs>
              <w:spacing w:line="360" w:lineRule="auto"/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C3701C">
              <w:rPr>
                <w:rFonts w:ascii="Arial" w:hAnsi="Arial" w:cs="Arial"/>
                <w:sz w:val="20"/>
                <w:szCs w:val="20"/>
                <w:lang w:val="fr-CH"/>
              </w:rPr>
              <w:t>T931, T932</w:t>
            </w:r>
          </w:p>
          <w:p w:rsidR="00E947F8" w:rsidRPr="00C3701C" w:rsidRDefault="00E947F8" w:rsidP="009F28CD">
            <w:pPr>
              <w:tabs>
                <w:tab w:val="left" w:pos="567"/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</w:tabs>
              <w:spacing w:line="360" w:lineRule="auto"/>
              <w:rPr>
                <w:rFonts w:ascii="Arial" w:hAnsi="Arial" w:cs="Arial"/>
                <w:sz w:val="20"/>
                <w:szCs w:val="20"/>
                <w:lang w:val="fr-CH"/>
              </w:rPr>
            </w:pPr>
          </w:p>
          <w:p w:rsidR="00E947F8" w:rsidRPr="00C3701C" w:rsidRDefault="00E947F8" w:rsidP="009F28CD">
            <w:pPr>
              <w:tabs>
                <w:tab w:val="left" w:pos="567"/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</w:tabs>
              <w:spacing w:line="360" w:lineRule="auto"/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C3701C">
              <w:rPr>
                <w:rFonts w:ascii="Arial" w:hAnsi="Arial" w:cs="Arial"/>
                <w:sz w:val="20"/>
                <w:szCs w:val="20"/>
                <w:lang w:val="fr-CH"/>
              </w:rPr>
              <w:t>Other fractures</w:t>
            </w: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 xml:space="preserve">S12, S120, S1200, S1201, S121, S1210, S1211, S1220, S1221, S1222, S1223, S1224, S1225, S127, S1270, S1271, S128, S1280, S1281, S129, S1290, S1291, </w:t>
            </w: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 xml:space="preserve">S22, S2200, S2201, S2202, S2203, S2204, S2205, S2206, S221, S2210, S2211, S222, S2220, S2221, S2230, S2231, S2232, S2240, S2241, S2242, S2243, S2244, S225, S2250, S2251, S228, S2280, S2281, S229, S2290, S2291, </w:t>
            </w: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 xml:space="preserve">S32, S3200, S3201, S3202, S3203, S3204, S3205, S321, S3210, S3211, S322, S3220, S3221, S323, S3230, S3231, S324, S3240, S3241, S325, S3250, S3251, S327, S3270, S3271, S3280, S3281, S3282, S3283, S3289, </w:t>
            </w: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 xml:space="preserve">S42, S4200, S4201, S4202, S4203, S4209, S4210, S4211, S4212, S4213, S4214, S4219, S429, S4290, S4291, </w:t>
            </w: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C3701C">
              <w:rPr>
                <w:rFonts w:ascii="Arial" w:hAnsi="Arial" w:cs="Arial"/>
                <w:sz w:val="20"/>
                <w:szCs w:val="20"/>
                <w:lang w:val="fr-CH"/>
              </w:rPr>
              <w:t xml:space="preserve">T02, T0210, T0211, T0260, T0261, T0270, T0271, T0280, T0281, T0290, T0291, </w:t>
            </w: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C3701C">
              <w:rPr>
                <w:rFonts w:ascii="Arial" w:hAnsi="Arial" w:cs="Arial"/>
                <w:sz w:val="20"/>
                <w:szCs w:val="20"/>
                <w:lang w:val="fr-CH"/>
              </w:rPr>
              <w:t xml:space="preserve">T080, T081, </w:t>
            </w: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C3701C">
              <w:rPr>
                <w:rFonts w:ascii="Arial" w:hAnsi="Arial" w:cs="Arial"/>
                <w:sz w:val="20"/>
                <w:szCs w:val="20"/>
                <w:lang w:val="fr-CH"/>
              </w:rPr>
              <w:t xml:space="preserve">T1420, T1421, </w:t>
            </w: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C3701C">
              <w:rPr>
                <w:rFonts w:ascii="Arial" w:hAnsi="Arial" w:cs="Arial"/>
                <w:sz w:val="20"/>
                <w:szCs w:val="20"/>
                <w:lang w:val="fr-CH"/>
              </w:rPr>
              <w:t>T911, T912</w:t>
            </w: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fr-CH"/>
              </w:rPr>
            </w:pPr>
          </w:p>
          <w:p w:rsidR="00E947F8" w:rsidRPr="00C3701C" w:rsidRDefault="00E947F8" w:rsidP="009F28CD">
            <w:pPr>
              <w:tabs>
                <w:tab w:val="left" w:pos="567"/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</w:tabs>
              <w:spacing w:line="360" w:lineRule="auto"/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C3701C">
              <w:rPr>
                <w:rFonts w:ascii="Arial" w:hAnsi="Arial" w:cs="Arial"/>
                <w:sz w:val="20"/>
                <w:szCs w:val="20"/>
                <w:lang w:val="fr-CH"/>
              </w:rPr>
              <w:t>Intracranial injury</w:t>
            </w:r>
          </w:p>
          <w:p w:rsidR="00E947F8" w:rsidRPr="00C3701C" w:rsidRDefault="00E947F8" w:rsidP="009F28CD">
            <w:pPr>
              <w:tabs>
                <w:tab w:val="left" w:pos="567"/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 xml:space="preserve">, S06, S060, S0600, S0601, S061, S0610, S0611, S0620, S0621, S0622, S0623, S0628, S0630, S0631, S0632, S0633, S0634, S0638, S064, S0640, S0641, S065, S0650, S0651, S066, S0660, S0661, S0670, S0671, S0679, S068, S0680, S0681, S069, S0690, S0691, T060, T90, T904, T905, T908, T909, </w:t>
            </w:r>
          </w:p>
          <w:p w:rsidR="00E947F8" w:rsidRPr="00C3701C" w:rsidRDefault="00E947F8" w:rsidP="009F28CD">
            <w:pPr>
              <w:tabs>
                <w:tab w:val="left" w:pos="567"/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E947F8" w:rsidRPr="00C3701C" w:rsidRDefault="00E947F8" w:rsidP="009F28CD">
            <w:pPr>
              <w:tabs>
                <w:tab w:val="left" w:pos="567"/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>Crushing injury or internal injury</w:t>
            </w:r>
          </w:p>
          <w:p w:rsidR="00E947F8" w:rsidRPr="00C3701C" w:rsidRDefault="00E947F8" w:rsidP="009F28CD">
            <w:pPr>
              <w:tabs>
                <w:tab w:val="left" w:pos="567"/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 xml:space="preserve">S04, S040, S041, S042, S043, S044, S045, S046, S047, S048, S049, S07, S070, S071, S078, S079, S090, S091, S092, S095, S097, S098, S099, S142, S143, S144, S145, S146, S15, S150, S1503, S151, S152, S153, S157, S158, S159, S16, S17, S170, S178, S179, S19, S197, S198, S199, S242, S243, S244, S245, S246, S25, S250, S251, S252, S253, S254, S255, S257, S258, S259, S26, S260, S2600, S2601, S2680, S2681, S2683, S2688, S2690, S2691, S27, S270, S2700, S2701, S271, S2710, S2711, S272, S2720, S2721, S2730, S2731, S2738, S2740, S2741, S275, S2750, S2751, S276, S2760, S2761, S2770, S2771, S2780, S2781, S2783, S2788, S2790, S2791, S28, S280, S281, S29, S290, S297, S298, S299, S342, S343, S3431, S344, S345, S346, S348, S35, S350, S351, S352, S353, S354, S355, S357, S358, S359, S36, S3600, S3601, S3602, S3603, S3604, S3608, S3610, S3611, S3612, S3613, S3614, S3615, S3616, S3618, S3620, S3621, S3630, S3631, S3640, S3641, S3649, S3650, S3651, S3652, S3653, S3654, S3659, S366, S3660, S3661, S3670, S3671, S3680, S3681, S3682, S3683, S3688, S369, S3690, S3691, S37, S3700, S3701, S3702, S3703, S371, S3710, S3711, S3720, S3721, S3722, S3728, S3730, S3731, S3733, S3738, S3740, S3741, S3750, S3751, S3760, S3761, S377, S3770, S3771, S3780, S3781, S3782, S3788, S3790, S3791, S38, S380, S381, S39, S390, S396, S397, S398, S3980, S3988, S399, S44, S440, S441, S442, S443, S444, S445, S447, S448, S449, S45, S450, S451, S452, S453, S457, S458, S459, S46, S460, S461, S462, S463, S467, S468, S469, S47, S49, S497, S498, S499, S54, S540, S541, S542, S543, S547, S548, S549, S55, S550, S551, S552, S557, S558, S559, S56, S560, S561, S562, S563, S564, S565, S567, S568, S57, S570, S578, S579, S59, S597, S598, S599, S64, S640, S641, S642, S643, S644, S647, S648, S649, S65, S650, S651, S652, S653, S654, S655, S657, S658, S659, S66, S660, S661, S662, S663, S664, S665, S666, S667, S668, S669, S67, S670, S678, S69, S697, S698, S699, S74, S740, S741, S742, S747, S748, S749, S75, S750, S751, S752, S757, S758, S759, S76, S760, S761, S762, S763, S764, S767, S77, S770, S771, S772, S79, S797, S798, S799, S84, S840, S841, S842, S847, S848, S849, S85, S850, S851, S852, S853, S854, S855, S857, S858, S859, S86, S860, S861, S862, S863, S867, S868, S869, S87, S870, S878, S89, S897, S898, S899, S94, S940, S941, S942, S943, S947, S948, S949, S95, S950, S951, S952, S957, S958, S959, S96, S960, S961, S962, S967, S968, S969, S97, S970, S971, S978, S99, S997, S998, S999, T04, T040, T041, T042, T043, T044, T047, T048, T049, T062, T063, T064, T065, T094, T147, T903, T914, T915, T918, T919, T92, T924, T925, T926, T928, T929, T93, T934, T935, T936, T938, </w:t>
            </w:r>
          </w:p>
          <w:p w:rsidR="00E947F8" w:rsidRPr="00C3701C" w:rsidRDefault="00E947F8" w:rsidP="009F28CD">
            <w:pPr>
              <w:tabs>
                <w:tab w:val="left" w:pos="567"/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E947F8" w:rsidRPr="00C3701C" w:rsidRDefault="00E947F8" w:rsidP="009F28CD">
            <w:pPr>
              <w:tabs>
                <w:tab w:val="left" w:pos="567"/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>Open wounds of head, neck, &amp; trunk</w:t>
            </w:r>
          </w:p>
          <w:p w:rsidR="00E947F8" w:rsidRPr="00C3701C" w:rsidRDefault="00E947F8" w:rsidP="009F28CD">
            <w:pPr>
              <w:tabs>
                <w:tab w:val="left" w:pos="567"/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 xml:space="preserve">S01, S010, S011, S012, S0120, S0121, S0123, S013, S0130, S0131, S014, S0141, S0143, S0149, S015, S0151, S0153, S0154, S0155, S0159, S017, S018, S0180, S019, S052, S053, S054, S055, S056, S057, S058, S08, S080, S081, S088, S089, S11, S110, S1102, S111, S112, S117, S118, S1180, S119, S18, S21, S210, S211, S212, S217, S218, S2180, S219, S31, S310, S311, S312, S313, S314, S315, S317, S318, S382, S383, S41, S410, S417, S418, S4180, S48, S480, S481, S489, S71, S710, S717, S718, S7180, S78, S780, T01, T010, T011, T018, T019, T05, T058, T059, T091, T096, T901, </w:t>
            </w:r>
          </w:p>
          <w:p w:rsidR="00E947F8" w:rsidRPr="00C3701C" w:rsidRDefault="00E947F8" w:rsidP="009F28CD">
            <w:pPr>
              <w:tabs>
                <w:tab w:val="left" w:pos="567"/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E947F8" w:rsidRPr="00C3701C" w:rsidRDefault="00E947F8" w:rsidP="009F28CD">
            <w:pPr>
              <w:tabs>
                <w:tab w:val="left" w:pos="567"/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>Open wounds of extremities</w:t>
            </w: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>S411, S51, S510, S517, S518, S5180, S519, S58, S580, S581, S589, S61, S610, S611, S617, S618, S6180, S619, S68, S680, S681, S682, S683, S684, S688, S689, S711, S781, S789, S81, S810, S817, S818, S8180, S819, S88, S880, S881, S889, S91, S910, S911, S912, S913, S917, S9180, S98, S980, S981, S982, S983, S984, T012, T013, T016, T050, T051, T052, T053, T054, T055, T056, T111, T116, T131, T136, T920, T930</w:t>
            </w:r>
          </w:p>
          <w:p w:rsidR="00E947F8" w:rsidRPr="00C3701C" w:rsidRDefault="00E947F8" w:rsidP="009F28CD">
            <w:pPr>
              <w:tabs>
                <w:tab w:val="left" w:pos="567"/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E947F8" w:rsidRPr="00C3701C" w:rsidRDefault="00E947F8" w:rsidP="009F28CD">
            <w:pPr>
              <w:tabs>
                <w:tab w:val="left" w:pos="567"/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>Superficial injury, contusion</w:t>
            </w:r>
          </w:p>
          <w:p w:rsidR="00E947F8" w:rsidRPr="00C3701C" w:rsidRDefault="00E947F8" w:rsidP="009F28CD">
            <w:pPr>
              <w:tabs>
                <w:tab w:val="left" w:pos="567"/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 xml:space="preserve">S00, S000, S0000, S0001, S0005, S0008, S001, S002, S0021, S003, S0031, S0035, S004, S0045, S005, S0051, S0052, S0053, S0055, S007, S008, S0080, S0081, S0084, S0085, S0088, S009, S0090, S0091, S0095, S05, S050, S051, S059, S10, S100, S101, S1010, S1013, S1018, S107, S108, S1085, S109, S20, S200, S201, S2018, S202, S203, S2038, S204, S2041, S2048, S207, S208, S2081, S2085, S30, S300, S301, S302, S307, S308, S3080, S3085, S3088, S309, S3091, S3095, S40, S400, S407, S408, S4081, S4088, S409, S50, S500, S501, S507, S508, S5081, S5088, S509, S60, S600, S601, S602, S607, S608, S6081, S6083, S6084, S6088, S609, S70, S700, S701, S707, S708, S7081, S7084, S7088, S709, S80, S800, S801, S807, S808, S8081, S8082, S8083, S8088, S809, S90, S900, S901, S902, S903, S907, S908, S9081, S9082, S9084, S9088, S909, T00, T000, T001, T002, T003, T006, T008, T009, T090, T0905, T110, T1105, T130, T1300, T1305, T900, T91, T910, </w:t>
            </w:r>
          </w:p>
          <w:p w:rsidR="00E947F8" w:rsidRPr="00C3701C" w:rsidRDefault="00E947F8" w:rsidP="009F28CD">
            <w:pPr>
              <w:tabs>
                <w:tab w:val="left" w:pos="567"/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E947F8" w:rsidRPr="00C3701C" w:rsidRDefault="00E947F8" w:rsidP="009F28CD">
            <w:pPr>
              <w:tabs>
                <w:tab w:val="left" w:pos="567"/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>Burns</w:t>
            </w: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>T20, T200, T201, T202, T2020, T2021, T203, T204, T205, T206, T207, T21, T210, T211, T212, T2121, T2122, T2123, T2124, T213, T2131, T2132, T2133, T2134, T2139, T214, T215, T216, T217, T2182, T2183, T2184, T2190, T22, T220, T221, T222, T2220, T2221, T2222, T223, T2230, T2231, T2232, T2233, T224, T225, T226, T227, T2271, T2281, T2282, T23, T230, T231, T232, T2320, T2321, T233, T234, T235, T236, T237, T24, T240, T241, T242, T2420, T2421, T243, T244, T245, T246, T247, T25, T250, T251, T252, T2520, T2521, T253, T254, T255, T256, T257, T26, T260, T261, T262, T263, T264, T265, T266, T267, T268, T269, T27, T270, T271, T272, T273, T274, T275, T276, T277, T28, T280, T281, T282, T283, T284, T285, T286, T287, T288, T289, T29, T290, T291, T292, T293, T294, T295, T296, T297, T30, T300, T301, T302, T303, T304, T305, T306, T307, T31, T310, T311, T312, T313, T314, T315, T316, T317, T318, T319, T32, T320, T321, T322, T323, T324, T325, T326, T327, T328, T329, T95, T950, T951, T952, T953, T954, T958, T959</w:t>
            </w:r>
          </w:p>
          <w:p w:rsidR="00E947F8" w:rsidRPr="00C3701C" w:rsidRDefault="00E947F8" w:rsidP="009F28CD">
            <w:pPr>
              <w:tabs>
                <w:tab w:val="left" w:pos="567"/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E947F8" w:rsidRPr="00C3701C" w:rsidRDefault="00E947F8" w:rsidP="009F28CD">
            <w:pPr>
              <w:tabs>
                <w:tab w:val="left" w:pos="567"/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>Other injuries &amp; conditions due to external causes</w:t>
            </w: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>R090, R785, R786, T06, T068, T07, T09, T095, T098, T099, T11, T113, T114, T115, T118, T119, T13, T133, T134, T135, T138, T139, T14, T1400, T1402, T1403, T1404, T1405, T1408, T141, T144, T145, T146, T148, T149, T15, T150, T151, T158, T159, T16, T17, T170, T171, T172, T173, T174, T175, T178, T179, T18, T180, T181, T182, T183, T184, T185, T188, T189, T19, T190, T191, T192, T193, T198, T199, T33, T330, T331, T332, T333, T334, T335, T336, T337, T338, T339, T34, T340, T341, T342, T343, T344, T345, T346, T347, T348, T349, T35, T350, T351, T352, T353, T354, T355, T356, T357, T66, T67, T670, T671, T672, T673, T674, T675, T676, T677, T678, T679, T68, T69, T690, T691, T698, T699, T70, T700, T701, T702, T703, T704, T708, T709, T71, T73, T730, T731, T732, T733, T738, T739, T74, T740, T741, T742, T743, T748, T749, T75, T750, T751, T752, T753, T754, T758, T78, T788, T789, T79, T790, T791, T792, T793, T794, T795, T796, T797, T798, T799, T939, T94, T940, T941, T98, T980, T981, T982</w:t>
            </w:r>
          </w:p>
        </w:tc>
      </w:tr>
      <w:tr w:rsidR="00E947F8" w:rsidRPr="00C3701C" w:rsidTr="006D1D0A">
        <w:trPr>
          <w:cantSplit/>
        </w:trPr>
        <w:tc>
          <w:tcPr>
            <w:tcW w:w="852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3701C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Other diagnoses</w:t>
            </w:r>
            <w:r w:rsidR="00E3338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not used in current paper</w:t>
            </w:r>
            <w:r w:rsidRPr="00C3701C">
              <w:rPr>
                <w:rFonts w:ascii="Arial" w:hAnsi="Arial" w:cs="Arial"/>
                <w:b/>
                <w:sz w:val="20"/>
                <w:szCs w:val="20"/>
                <w:lang w:val="en-GB"/>
              </w:rPr>
              <w:t>:</w:t>
            </w:r>
          </w:p>
        </w:tc>
        <w:tc>
          <w:tcPr>
            <w:tcW w:w="771" w:type="pct"/>
          </w:tcPr>
          <w:p w:rsidR="00E947F8" w:rsidRPr="00C3701C" w:rsidRDefault="00E947F8" w:rsidP="009F28C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87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890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b/>
                <w:color w:val="FF0000"/>
                <w:sz w:val="20"/>
                <w:szCs w:val="20"/>
                <w:lang w:val="en-GB"/>
              </w:rPr>
            </w:pPr>
          </w:p>
        </w:tc>
      </w:tr>
      <w:tr w:rsidR="00E947F8" w:rsidRPr="00C3701C" w:rsidTr="006D1D0A">
        <w:trPr>
          <w:cantSplit/>
        </w:trPr>
        <w:tc>
          <w:tcPr>
            <w:tcW w:w="852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3701C">
              <w:rPr>
                <w:rFonts w:ascii="Arial" w:hAnsi="Arial" w:cs="Arial"/>
                <w:sz w:val="20"/>
                <w:szCs w:val="20"/>
                <w:lang w:val="en-GB"/>
              </w:rPr>
              <w:t>Angina pectoris</w:t>
            </w:r>
          </w:p>
        </w:tc>
        <w:tc>
          <w:tcPr>
            <w:tcW w:w="771" w:type="pct"/>
          </w:tcPr>
          <w:p w:rsidR="00E947F8" w:rsidRPr="00C3701C" w:rsidRDefault="00E947F8" w:rsidP="009F28C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>411.1, 411.8, 413</w:t>
            </w:r>
          </w:p>
        </w:tc>
        <w:tc>
          <w:tcPr>
            <w:tcW w:w="1487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90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</w:pPr>
          </w:p>
        </w:tc>
      </w:tr>
      <w:tr w:rsidR="00E947F8" w:rsidRPr="00C3701C" w:rsidTr="006D1D0A">
        <w:trPr>
          <w:cantSplit/>
        </w:trPr>
        <w:tc>
          <w:tcPr>
            <w:tcW w:w="852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3701C">
              <w:rPr>
                <w:rFonts w:ascii="Arial" w:hAnsi="Arial" w:cs="Arial"/>
                <w:sz w:val="20"/>
                <w:szCs w:val="20"/>
                <w:lang w:val="en-GB"/>
              </w:rPr>
              <w:t>Dental conditions</w:t>
            </w:r>
          </w:p>
        </w:tc>
        <w:tc>
          <w:tcPr>
            <w:tcW w:w="771" w:type="pct"/>
          </w:tcPr>
          <w:p w:rsidR="00E947F8" w:rsidRPr="00C3701C" w:rsidRDefault="00E947F8" w:rsidP="009F28C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>521–523, 525, 528</w:t>
            </w:r>
          </w:p>
        </w:tc>
        <w:tc>
          <w:tcPr>
            <w:tcW w:w="1487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90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</w:pPr>
          </w:p>
        </w:tc>
      </w:tr>
      <w:tr w:rsidR="00E947F8" w:rsidRPr="00C3701C" w:rsidTr="006D1D0A">
        <w:trPr>
          <w:cantSplit/>
        </w:trPr>
        <w:tc>
          <w:tcPr>
            <w:tcW w:w="852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3701C">
              <w:rPr>
                <w:rFonts w:ascii="Arial" w:hAnsi="Arial" w:cs="Arial"/>
                <w:sz w:val="20"/>
                <w:szCs w:val="20"/>
                <w:lang w:val="en-GB"/>
              </w:rPr>
              <w:t>Diabetes with specified manifestations</w:t>
            </w:r>
          </w:p>
        </w:tc>
        <w:tc>
          <w:tcPr>
            <w:tcW w:w="771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>250.8, 250.9</w:t>
            </w:r>
          </w:p>
        </w:tc>
        <w:tc>
          <w:tcPr>
            <w:tcW w:w="1487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90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</w:pPr>
          </w:p>
        </w:tc>
      </w:tr>
      <w:tr w:rsidR="00E947F8" w:rsidRPr="00C3701C" w:rsidTr="006D1D0A">
        <w:trPr>
          <w:cantSplit/>
        </w:trPr>
        <w:tc>
          <w:tcPr>
            <w:tcW w:w="852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3701C">
              <w:rPr>
                <w:rFonts w:ascii="Arial" w:hAnsi="Arial" w:cs="Arial"/>
                <w:sz w:val="20"/>
                <w:szCs w:val="20"/>
                <w:lang w:val="en-GB"/>
              </w:rPr>
              <w:t>Diabetes without specified complications</w:t>
            </w:r>
          </w:p>
        </w:tc>
        <w:tc>
          <w:tcPr>
            <w:tcW w:w="771" w:type="pct"/>
          </w:tcPr>
          <w:p w:rsidR="00E947F8" w:rsidRPr="00C3701C" w:rsidRDefault="00E947F8" w:rsidP="009F28C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>250.0</w:t>
            </w:r>
          </w:p>
        </w:tc>
        <w:tc>
          <w:tcPr>
            <w:tcW w:w="1487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90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</w:pPr>
          </w:p>
        </w:tc>
      </w:tr>
      <w:tr w:rsidR="00E947F8" w:rsidRPr="00C3701C" w:rsidTr="006D1D0A">
        <w:trPr>
          <w:cantSplit/>
        </w:trPr>
        <w:tc>
          <w:tcPr>
            <w:tcW w:w="852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3701C">
              <w:rPr>
                <w:rFonts w:ascii="Arial" w:hAnsi="Arial" w:cs="Arial"/>
                <w:sz w:val="20"/>
                <w:szCs w:val="20"/>
                <w:lang w:val="en-GB"/>
              </w:rPr>
              <w:t>Septicemia</w:t>
            </w:r>
          </w:p>
        </w:tc>
        <w:tc>
          <w:tcPr>
            <w:tcW w:w="771" w:type="pct"/>
          </w:tcPr>
          <w:p w:rsidR="00E947F8" w:rsidRPr="00C3701C" w:rsidRDefault="00E947F8" w:rsidP="009F28C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>0031, 0223, 038, 0545</w:t>
            </w:r>
          </w:p>
        </w:tc>
        <w:tc>
          <w:tcPr>
            <w:tcW w:w="1487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90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</w:pPr>
          </w:p>
        </w:tc>
      </w:tr>
      <w:tr w:rsidR="00E947F8" w:rsidRPr="00C3701C" w:rsidTr="006D1D0A">
        <w:trPr>
          <w:cantSplit/>
        </w:trPr>
        <w:tc>
          <w:tcPr>
            <w:tcW w:w="852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3701C">
              <w:rPr>
                <w:rFonts w:ascii="Arial" w:hAnsi="Arial" w:cs="Arial"/>
                <w:sz w:val="20"/>
                <w:szCs w:val="20"/>
                <w:lang w:val="en-GB"/>
              </w:rPr>
              <w:t>Altered mental status / acute confusion / delirium</w:t>
            </w:r>
          </w:p>
        </w:tc>
        <w:tc>
          <w:tcPr>
            <w:tcW w:w="771" w:type="pct"/>
          </w:tcPr>
          <w:p w:rsidR="00E947F8" w:rsidRPr="00C3701C" w:rsidRDefault="00E947F8" w:rsidP="009F28C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7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color w:val="000000"/>
                <w:sz w:val="20"/>
                <w:szCs w:val="20"/>
              </w:rPr>
              <w:t>290.3</w:t>
            </w:r>
            <w:r w:rsidRPr="00C3701C">
              <w:rPr>
                <w:rFonts w:ascii="Arial" w:hAnsi="Arial" w:cs="Arial"/>
                <w:sz w:val="20"/>
                <w:szCs w:val="20"/>
              </w:rPr>
              <w:t xml:space="preserve">, 290.41, </w:t>
            </w: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 xml:space="preserve">292.81, </w:t>
            </w: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 xml:space="preserve">293.0, 293.1 </w:t>
            </w:r>
          </w:p>
        </w:tc>
        <w:tc>
          <w:tcPr>
            <w:tcW w:w="1890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</w:pPr>
          </w:p>
        </w:tc>
      </w:tr>
      <w:tr w:rsidR="00E947F8" w:rsidRPr="00C3701C" w:rsidTr="006D1D0A">
        <w:trPr>
          <w:cantSplit/>
        </w:trPr>
        <w:tc>
          <w:tcPr>
            <w:tcW w:w="852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3701C">
              <w:rPr>
                <w:rFonts w:ascii="Arial" w:hAnsi="Arial" w:cs="Arial"/>
                <w:sz w:val="20"/>
                <w:szCs w:val="20"/>
                <w:lang w:val="en-GB"/>
              </w:rPr>
              <w:t>Anemia</w:t>
            </w:r>
          </w:p>
        </w:tc>
        <w:tc>
          <w:tcPr>
            <w:tcW w:w="771" w:type="pct"/>
          </w:tcPr>
          <w:p w:rsidR="00E947F8" w:rsidRPr="00C3701C" w:rsidRDefault="00E947F8" w:rsidP="009F28C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7" w:type="pct"/>
          </w:tcPr>
          <w:p w:rsidR="00E947F8" w:rsidRPr="00C3701C" w:rsidRDefault="00E947F8" w:rsidP="009F28CD">
            <w:pPr>
              <w:pStyle w:val="TableText1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 xml:space="preserve">280.0, 280.1, 280.8, 280.9, </w:t>
            </w:r>
          </w:p>
          <w:p w:rsidR="00E947F8" w:rsidRPr="00C3701C" w:rsidRDefault="00E947F8" w:rsidP="009F28CD">
            <w:pPr>
              <w:pStyle w:val="TableText1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 xml:space="preserve">281.0, 281.1, 281.2, 281.3, 281.4, 281.8, 281.9, </w:t>
            </w:r>
          </w:p>
          <w:p w:rsidR="00E947F8" w:rsidRPr="00C3701C" w:rsidRDefault="00E947F8" w:rsidP="009F28CD">
            <w:pPr>
              <w:pStyle w:val="TableText1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>285.21, 285.22, 285.29, 285.9</w:t>
            </w:r>
          </w:p>
        </w:tc>
        <w:tc>
          <w:tcPr>
            <w:tcW w:w="1890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</w:pPr>
          </w:p>
        </w:tc>
      </w:tr>
      <w:tr w:rsidR="00E947F8" w:rsidRPr="00C3701C" w:rsidTr="006D1D0A">
        <w:trPr>
          <w:cantSplit/>
        </w:trPr>
        <w:tc>
          <w:tcPr>
            <w:tcW w:w="852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3701C">
              <w:rPr>
                <w:rFonts w:ascii="Arial" w:hAnsi="Arial" w:cs="Arial"/>
                <w:sz w:val="20"/>
                <w:szCs w:val="20"/>
                <w:lang w:val="en-GB"/>
              </w:rPr>
              <w:t>Hypotension</w:t>
            </w:r>
          </w:p>
        </w:tc>
        <w:tc>
          <w:tcPr>
            <w:tcW w:w="771" w:type="pct"/>
          </w:tcPr>
          <w:p w:rsidR="00E947F8" w:rsidRPr="00C3701C" w:rsidRDefault="00E947F8" w:rsidP="009F28C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7" w:type="pct"/>
          </w:tcPr>
          <w:p w:rsidR="00E947F8" w:rsidRPr="00C3701C" w:rsidRDefault="00E947F8" w:rsidP="009F28CD">
            <w:pPr>
              <w:pStyle w:val="TableText1"/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>458.0, 458.1, 458.21, 458.29, 458.8, 458.9</w:t>
            </w:r>
          </w:p>
        </w:tc>
        <w:tc>
          <w:tcPr>
            <w:tcW w:w="1890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</w:pPr>
          </w:p>
        </w:tc>
      </w:tr>
      <w:tr w:rsidR="00E947F8" w:rsidRPr="00C3701C" w:rsidTr="006D1D0A">
        <w:trPr>
          <w:cantSplit/>
        </w:trPr>
        <w:tc>
          <w:tcPr>
            <w:tcW w:w="852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3701C">
              <w:rPr>
                <w:rFonts w:ascii="Arial" w:hAnsi="Arial" w:cs="Arial"/>
                <w:sz w:val="20"/>
                <w:szCs w:val="20"/>
                <w:lang w:val="en-GB"/>
              </w:rPr>
              <w:t>Hyponatremia</w:t>
            </w:r>
          </w:p>
        </w:tc>
        <w:tc>
          <w:tcPr>
            <w:tcW w:w="771" w:type="pct"/>
          </w:tcPr>
          <w:p w:rsidR="00E947F8" w:rsidRPr="00C3701C" w:rsidRDefault="00E947F8" w:rsidP="009F28C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7" w:type="pct"/>
          </w:tcPr>
          <w:p w:rsidR="00E947F8" w:rsidRPr="00C3701C" w:rsidRDefault="00E947F8" w:rsidP="009F28CD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>276.1</w:t>
            </w:r>
          </w:p>
        </w:tc>
        <w:tc>
          <w:tcPr>
            <w:tcW w:w="1890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</w:pPr>
          </w:p>
        </w:tc>
      </w:tr>
      <w:tr w:rsidR="00E947F8" w:rsidRPr="00C3701C" w:rsidTr="006D1D0A">
        <w:trPr>
          <w:cantSplit/>
        </w:trPr>
        <w:tc>
          <w:tcPr>
            <w:tcW w:w="852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3701C">
              <w:rPr>
                <w:rFonts w:ascii="Arial" w:hAnsi="Arial" w:cs="Arial"/>
                <w:sz w:val="20"/>
                <w:szCs w:val="20"/>
                <w:lang w:val="en-GB"/>
              </w:rPr>
              <w:t>Acute renal failure</w:t>
            </w:r>
          </w:p>
        </w:tc>
        <w:tc>
          <w:tcPr>
            <w:tcW w:w="771" w:type="pct"/>
          </w:tcPr>
          <w:p w:rsidR="00E947F8" w:rsidRPr="00C3701C" w:rsidRDefault="00E947F8" w:rsidP="009F28C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7" w:type="pct"/>
          </w:tcPr>
          <w:p w:rsidR="00E947F8" w:rsidRPr="00C3701C" w:rsidRDefault="00E947F8" w:rsidP="009F28CD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 xml:space="preserve">584.5, 584.6, 584.7, 584.8, 584.9, </w:t>
            </w:r>
          </w:p>
          <w:p w:rsidR="00E947F8" w:rsidRPr="00C3701C" w:rsidRDefault="00E947F8" w:rsidP="009F28CD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>588.81, 588.89, 588.9</w:t>
            </w:r>
          </w:p>
        </w:tc>
        <w:tc>
          <w:tcPr>
            <w:tcW w:w="1890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</w:pPr>
          </w:p>
        </w:tc>
      </w:tr>
      <w:tr w:rsidR="00E947F8" w:rsidRPr="00C3701C" w:rsidTr="006D1D0A">
        <w:trPr>
          <w:cantSplit/>
        </w:trPr>
        <w:tc>
          <w:tcPr>
            <w:tcW w:w="852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3701C">
              <w:rPr>
                <w:rFonts w:ascii="Arial" w:hAnsi="Arial" w:cs="Arial"/>
                <w:sz w:val="20"/>
                <w:szCs w:val="20"/>
                <w:lang w:val="en-GB"/>
              </w:rPr>
              <w:t>Constipation / fecal impaction / obstipation</w:t>
            </w:r>
          </w:p>
        </w:tc>
        <w:tc>
          <w:tcPr>
            <w:tcW w:w="771" w:type="pct"/>
          </w:tcPr>
          <w:p w:rsidR="00E947F8" w:rsidRPr="00C3701C" w:rsidRDefault="00E947F8" w:rsidP="009F28C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7" w:type="pct"/>
          </w:tcPr>
          <w:p w:rsidR="00E947F8" w:rsidRPr="00C3701C" w:rsidRDefault="00E947F8" w:rsidP="009F28CD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 xml:space="preserve">560.39, </w:t>
            </w:r>
          </w:p>
          <w:p w:rsidR="00E947F8" w:rsidRPr="00C3701C" w:rsidRDefault="00E947F8" w:rsidP="009F28CD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>564.00, 564.01, 564.09</w:t>
            </w:r>
          </w:p>
        </w:tc>
        <w:tc>
          <w:tcPr>
            <w:tcW w:w="1890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</w:pPr>
          </w:p>
        </w:tc>
      </w:tr>
      <w:tr w:rsidR="00E947F8" w:rsidRPr="00C3701C" w:rsidTr="006D1D0A">
        <w:trPr>
          <w:cantSplit/>
        </w:trPr>
        <w:tc>
          <w:tcPr>
            <w:tcW w:w="852" w:type="pct"/>
          </w:tcPr>
          <w:p w:rsidR="00E947F8" w:rsidRPr="00C3701C" w:rsidRDefault="00E947F8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3701C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C</w:t>
            </w:r>
            <w:r w:rsidR="002346C5">
              <w:rPr>
                <w:rFonts w:ascii="Arial" w:hAnsi="Arial" w:cs="Arial"/>
                <w:sz w:val="20"/>
                <w:szCs w:val="20"/>
                <w:lang w:val="en-GB"/>
              </w:rPr>
              <w:t>lostridium</w:t>
            </w:r>
            <w:r w:rsidRPr="00C3701C">
              <w:rPr>
                <w:rFonts w:ascii="Arial" w:hAnsi="Arial" w:cs="Arial"/>
                <w:sz w:val="20"/>
                <w:szCs w:val="20"/>
                <w:lang w:val="en-GB"/>
              </w:rPr>
              <w:t xml:space="preserve"> Difficile</w:t>
            </w:r>
          </w:p>
        </w:tc>
        <w:tc>
          <w:tcPr>
            <w:tcW w:w="771" w:type="pct"/>
          </w:tcPr>
          <w:p w:rsidR="00E947F8" w:rsidRPr="00C3701C" w:rsidRDefault="00E947F8" w:rsidP="009F28C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7" w:type="pct"/>
          </w:tcPr>
          <w:p w:rsidR="00E947F8" w:rsidRPr="00C3701C" w:rsidRDefault="00E947F8" w:rsidP="009F28CD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>008.45</w:t>
            </w:r>
          </w:p>
        </w:tc>
        <w:tc>
          <w:tcPr>
            <w:tcW w:w="1890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3701C">
              <w:rPr>
                <w:rFonts w:ascii="Arial" w:hAnsi="Arial" w:cs="Arial"/>
                <w:sz w:val="20"/>
                <w:szCs w:val="20"/>
                <w:lang w:val="en-GB"/>
              </w:rPr>
              <w:t>A047</w:t>
            </w:r>
          </w:p>
        </w:tc>
      </w:tr>
      <w:tr w:rsidR="00E947F8" w:rsidRPr="00C3701C" w:rsidTr="006D1D0A">
        <w:trPr>
          <w:cantSplit/>
        </w:trPr>
        <w:tc>
          <w:tcPr>
            <w:tcW w:w="852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3701C">
              <w:rPr>
                <w:rFonts w:ascii="Arial" w:hAnsi="Arial" w:cs="Arial"/>
                <w:sz w:val="20"/>
                <w:szCs w:val="20"/>
                <w:lang w:val="en-GB"/>
              </w:rPr>
              <w:t>Skin ulcers</w:t>
            </w:r>
          </w:p>
        </w:tc>
        <w:tc>
          <w:tcPr>
            <w:tcW w:w="771" w:type="pct"/>
          </w:tcPr>
          <w:p w:rsidR="00E947F8" w:rsidRPr="00C3701C" w:rsidRDefault="00E947F8" w:rsidP="009F28C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7" w:type="pct"/>
          </w:tcPr>
          <w:p w:rsidR="00E947F8" w:rsidRPr="00C3701C" w:rsidRDefault="00E947F8" w:rsidP="009F28CD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>707.00, 707.01, 707.02, 707.03, 707.04, 707.05, 707.06, 707.07, 707.09, 707.10, 707.11, 707.12, 707.13, 707.14 707.15, 707.19, 707.8, 707.9</w:t>
            </w:r>
          </w:p>
        </w:tc>
        <w:tc>
          <w:tcPr>
            <w:tcW w:w="1890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</w:pPr>
          </w:p>
        </w:tc>
      </w:tr>
      <w:tr w:rsidR="00E947F8" w:rsidRPr="00C3701C" w:rsidTr="006D1D0A">
        <w:trPr>
          <w:cantSplit/>
        </w:trPr>
        <w:tc>
          <w:tcPr>
            <w:tcW w:w="852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C3701C">
              <w:rPr>
                <w:rFonts w:ascii="Arial" w:hAnsi="Arial" w:cs="Arial"/>
                <w:sz w:val="20"/>
                <w:szCs w:val="20"/>
                <w:lang w:val="fr-CH"/>
              </w:rPr>
              <w:t>Psychosis, severe agitation, organic brain syndrome</w:t>
            </w:r>
          </w:p>
        </w:tc>
        <w:tc>
          <w:tcPr>
            <w:tcW w:w="771" w:type="pct"/>
          </w:tcPr>
          <w:p w:rsidR="00E947F8" w:rsidRPr="00C3701C" w:rsidRDefault="00E947F8" w:rsidP="009F28C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  <w:lang w:val="fr-CH"/>
              </w:rPr>
            </w:pPr>
          </w:p>
        </w:tc>
        <w:tc>
          <w:tcPr>
            <w:tcW w:w="1487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 xml:space="preserve">290.42, 290.43, 290.8, 290.9, </w:t>
            </w: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 xml:space="preserve">293.81, 293.82, 293.83, 293.84, 293.89, 293.9, </w:t>
            </w: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 xml:space="preserve">297.0, 297.1, 297.2, 297.3, 297.8, 297.9 </w:t>
            </w: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 xml:space="preserve">298.0, 298.1, 298.2, 298.3, 298.4, 298.8, 298.9 </w:t>
            </w:r>
          </w:p>
        </w:tc>
        <w:tc>
          <w:tcPr>
            <w:tcW w:w="1890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color w:val="FF0000"/>
                <w:sz w:val="20"/>
                <w:szCs w:val="20"/>
                <w:lang w:val="fr-CH"/>
              </w:rPr>
            </w:pPr>
          </w:p>
        </w:tc>
      </w:tr>
      <w:tr w:rsidR="00E947F8" w:rsidRPr="00C3701C" w:rsidTr="006D1D0A">
        <w:trPr>
          <w:cantSplit/>
        </w:trPr>
        <w:tc>
          <w:tcPr>
            <w:tcW w:w="852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>Failure to thrive – weight loss</w:t>
            </w:r>
          </w:p>
        </w:tc>
        <w:tc>
          <w:tcPr>
            <w:tcW w:w="771" w:type="pct"/>
          </w:tcPr>
          <w:p w:rsidR="00E947F8" w:rsidRPr="00C3701C" w:rsidRDefault="00E947F8" w:rsidP="009F28C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7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>783.21, 783.22, 783.3, 783.7</w:t>
            </w:r>
          </w:p>
        </w:tc>
        <w:tc>
          <w:tcPr>
            <w:tcW w:w="1890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E947F8" w:rsidRPr="00C3701C" w:rsidTr="006D1D0A">
        <w:trPr>
          <w:cantSplit/>
        </w:trPr>
        <w:tc>
          <w:tcPr>
            <w:tcW w:w="852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sz w:val="20"/>
                <w:szCs w:val="20"/>
              </w:rPr>
              <w:t>Nutritional deficiencies</w:t>
            </w:r>
          </w:p>
        </w:tc>
        <w:tc>
          <w:tcPr>
            <w:tcW w:w="771" w:type="pct"/>
          </w:tcPr>
          <w:p w:rsidR="00E947F8" w:rsidRPr="00C3701C" w:rsidRDefault="00E947F8" w:rsidP="009F28C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7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701C">
              <w:rPr>
                <w:rFonts w:ascii="Arial" w:hAnsi="Arial" w:cs="Arial"/>
                <w:color w:val="000000"/>
                <w:sz w:val="20"/>
                <w:szCs w:val="20"/>
              </w:rPr>
              <w:t xml:space="preserve">260., </w:t>
            </w: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701C">
              <w:rPr>
                <w:rFonts w:ascii="Arial" w:hAnsi="Arial" w:cs="Arial"/>
                <w:color w:val="000000"/>
                <w:sz w:val="20"/>
                <w:szCs w:val="20"/>
              </w:rPr>
              <w:t xml:space="preserve">261., </w:t>
            </w: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701C">
              <w:rPr>
                <w:rFonts w:ascii="Arial" w:hAnsi="Arial" w:cs="Arial"/>
                <w:color w:val="000000"/>
                <w:sz w:val="20"/>
                <w:szCs w:val="20"/>
              </w:rPr>
              <w:t xml:space="preserve">262., </w:t>
            </w: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701C">
              <w:rPr>
                <w:rFonts w:ascii="Arial" w:hAnsi="Arial" w:cs="Arial"/>
                <w:color w:val="000000"/>
                <w:sz w:val="20"/>
                <w:szCs w:val="20"/>
              </w:rPr>
              <w:t xml:space="preserve">263.0, 263.1, 263.2, 263.8, 263.9, </w:t>
            </w:r>
          </w:p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3701C">
              <w:rPr>
                <w:rFonts w:ascii="Arial" w:hAnsi="Arial" w:cs="Arial"/>
                <w:color w:val="000000"/>
                <w:sz w:val="20"/>
                <w:szCs w:val="20"/>
              </w:rPr>
              <w:t xml:space="preserve">268.0, 268.1 </w:t>
            </w:r>
          </w:p>
        </w:tc>
        <w:tc>
          <w:tcPr>
            <w:tcW w:w="1890" w:type="pct"/>
          </w:tcPr>
          <w:p w:rsidR="00E947F8" w:rsidRPr="00C3701C" w:rsidRDefault="00E947F8" w:rsidP="009F28CD">
            <w:pPr>
              <w:spacing w:line="36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</w:tbl>
    <w:p w:rsidR="002C7B6D" w:rsidRPr="00E63FEE" w:rsidRDefault="002C7B6D" w:rsidP="002C7B6D">
      <w:pPr>
        <w:rPr>
          <w:rFonts w:ascii="Arial" w:hAnsi="Arial" w:cs="Arial"/>
        </w:rPr>
      </w:pPr>
      <w:r w:rsidRPr="00034E69">
        <w:rPr>
          <w:rFonts w:ascii="Arial" w:hAnsi="Arial" w:cs="Arial"/>
          <w:sz w:val="24"/>
          <w:szCs w:val="24"/>
          <w:vertAlign w:val="superscript"/>
        </w:rPr>
        <w:t>1</w:t>
      </w:r>
      <w:r w:rsidR="002346C5">
        <w:rPr>
          <w:rFonts w:ascii="Arial" w:hAnsi="Arial" w:cs="Arial"/>
        </w:rPr>
        <w:t xml:space="preserve"> ICD: International Statistical Classification of Diseases and Related Health Problems</w:t>
      </w:r>
    </w:p>
    <w:p w:rsidR="00E947F8" w:rsidRPr="00C3701C" w:rsidRDefault="00E947F8" w:rsidP="0050255C">
      <w:pPr>
        <w:spacing w:line="360" w:lineRule="auto"/>
        <w:rPr>
          <w:rFonts w:ascii="Arial" w:hAnsi="Arial" w:cs="Arial"/>
          <w:sz w:val="20"/>
          <w:szCs w:val="20"/>
        </w:rPr>
      </w:pPr>
    </w:p>
    <w:p w:rsidR="00582CF7" w:rsidRPr="00C3701C" w:rsidRDefault="00582CF7">
      <w:pPr>
        <w:rPr>
          <w:rFonts w:ascii="Arial" w:hAnsi="Arial" w:cs="Arial"/>
          <w:sz w:val="20"/>
          <w:szCs w:val="20"/>
        </w:rPr>
      </w:pPr>
    </w:p>
    <w:sectPr w:rsidR="00582CF7" w:rsidRPr="00C3701C" w:rsidSect="00C3701C">
      <w:footerReference w:type="even" r:id="rId7"/>
      <w:footerReference w:type="default" r:id="rId8"/>
      <w:pgSz w:w="15840" w:h="12240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797B" w:rsidRDefault="0071797B">
      <w:pPr>
        <w:spacing w:after="0" w:line="240" w:lineRule="auto"/>
      </w:pPr>
      <w:r>
        <w:separator/>
      </w:r>
    </w:p>
  </w:endnote>
  <w:endnote w:type="continuationSeparator" w:id="0">
    <w:p w:rsidR="0071797B" w:rsidRDefault="00717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00005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1358" w:rsidRDefault="0020741A" w:rsidP="0022413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E947F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11358" w:rsidRDefault="007B4FAA" w:rsidP="00224131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0735093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</w:rPr>
    </w:sdtEndPr>
    <w:sdtContent>
      <w:p w:rsidR="00C3701C" w:rsidRPr="00C3701C" w:rsidRDefault="0020741A">
        <w:pPr>
          <w:pStyle w:val="Footer"/>
          <w:jc w:val="right"/>
          <w:rPr>
            <w:rFonts w:ascii="Arial" w:hAnsi="Arial" w:cs="Arial"/>
            <w:sz w:val="20"/>
          </w:rPr>
        </w:pPr>
        <w:r w:rsidRPr="00C3701C">
          <w:rPr>
            <w:rFonts w:ascii="Arial" w:hAnsi="Arial" w:cs="Arial"/>
            <w:sz w:val="20"/>
          </w:rPr>
          <w:fldChar w:fldCharType="begin"/>
        </w:r>
        <w:r w:rsidR="00C3701C" w:rsidRPr="00C3701C">
          <w:rPr>
            <w:rFonts w:ascii="Arial" w:hAnsi="Arial" w:cs="Arial"/>
            <w:sz w:val="20"/>
          </w:rPr>
          <w:instrText xml:space="preserve"> PAGE   \* MERGEFORMAT </w:instrText>
        </w:r>
        <w:r w:rsidRPr="00C3701C">
          <w:rPr>
            <w:rFonts w:ascii="Arial" w:hAnsi="Arial" w:cs="Arial"/>
            <w:sz w:val="20"/>
          </w:rPr>
          <w:fldChar w:fldCharType="separate"/>
        </w:r>
        <w:r w:rsidR="007B4FAA">
          <w:rPr>
            <w:rFonts w:ascii="Arial" w:hAnsi="Arial" w:cs="Arial"/>
            <w:noProof/>
            <w:sz w:val="20"/>
          </w:rPr>
          <w:t>1</w:t>
        </w:r>
        <w:r w:rsidRPr="00C3701C">
          <w:rPr>
            <w:rFonts w:ascii="Arial" w:hAnsi="Arial" w:cs="Arial"/>
            <w:noProof/>
            <w:sz w:val="20"/>
          </w:rPr>
          <w:fldChar w:fldCharType="end"/>
        </w:r>
      </w:p>
    </w:sdtContent>
  </w:sdt>
  <w:p w:rsidR="00111358" w:rsidRDefault="007B4FAA" w:rsidP="00224131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797B" w:rsidRDefault="0071797B">
      <w:pPr>
        <w:spacing w:after="0" w:line="240" w:lineRule="auto"/>
      </w:pPr>
      <w:r>
        <w:separator/>
      </w:r>
    </w:p>
  </w:footnote>
  <w:footnote w:type="continuationSeparator" w:id="0">
    <w:p w:rsidR="0071797B" w:rsidRDefault="007179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F677A7"/>
    <w:multiLevelType w:val="hybridMultilevel"/>
    <w:tmpl w:val="E6B40B0E"/>
    <w:lvl w:ilvl="0" w:tplc="3702C6B0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6" w:nlCheck="1" w:checkStyle="1"/>
  <w:activeWritingStyle w:appName="MSWord" w:lang="es-CL" w:vendorID="64" w:dllVersion="6" w:nlCheck="1" w:checkStyle="1"/>
  <w:activeWritingStyle w:appName="MSWord" w:lang="en-GB" w:vendorID="64" w:dllVersion="6" w:nlCheck="1" w:checkStyle="1"/>
  <w:activeWritingStyle w:appName="MSWord" w:lang="fr-CH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CH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fr-CH" w:vendorID="64" w:dllVersion="131078" w:nlCheck="1" w:checkStyle="1"/>
  <w:activeWritingStyle w:appName="MSWord" w:lang="es-CL" w:vendorID="64" w:dllVersion="131078" w:nlCheck="1" w:checkStyle="1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E947F8"/>
    <w:rsid w:val="0008450C"/>
    <w:rsid w:val="0020741A"/>
    <w:rsid w:val="002346C5"/>
    <w:rsid w:val="00294DE6"/>
    <w:rsid w:val="002A2C45"/>
    <w:rsid w:val="002C7B6D"/>
    <w:rsid w:val="0041786D"/>
    <w:rsid w:val="005329E6"/>
    <w:rsid w:val="00582CF7"/>
    <w:rsid w:val="00596681"/>
    <w:rsid w:val="0065692E"/>
    <w:rsid w:val="00675185"/>
    <w:rsid w:val="006D1D0A"/>
    <w:rsid w:val="007102EC"/>
    <w:rsid w:val="0071797B"/>
    <w:rsid w:val="007B4FAA"/>
    <w:rsid w:val="00885FD1"/>
    <w:rsid w:val="00A419A0"/>
    <w:rsid w:val="00AD51EA"/>
    <w:rsid w:val="00C3701C"/>
    <w:rsid w:val="00D079B8"/>
    <w:rsid w:val="00D51CFA"/>
    <w:rsid w:val="00DF2767"/>
    <w:rsid w:val="00E3338D"/>
    <w:rsid w:val="00E775D8"/>
    <w:rsid w:val="00E947F8"/>
    <w:rsid w:val="00F07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7F8"/>
  </w:style>
  <w:style w:type="paragraph" w:styleId="Heading1">
    <w:name w:val="heading 1"/>
    <w:basedOn w:val="Normal"/>
    <w:next w:val="Normal"/>
    <w:link w:val="Heading1Char"/>
    <w:uiPriority w:val="9"/>
    <w:qFormat/>
    <w:rsid w:val="00E947F8"/>
    <w:pPr>
      <w:keepNext/>
      <w:keepLines/>
      <w:spacing w:after="120" w:line="360" w:lineRule="auto"/>
      <w:outlineLvl w:val="0"/>
    </w:pPr>
    <w:rPr>
      <w:rFonts w:eastAsiaTheme="majorEastAsia" w:cstheme="minorHAnsi"/>
      <w:b/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47F8"/>
    <w:pPr>
      <w:keepNext/>
      <w:keepLines/>
      <w:spacing w:before="40" w:after="0"/>
      <w:outlineLvl w:val="1"/>
    </w:pPr>
    <w:rPr>
      <w:rFonts w:eastAsiaTheme="majorEastAsia" w:cstheme="minorHAns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47F8"/>
    <w:rPr>
      <w:rFonts w:eastAsiaTheme="majorEastAsia" w:cstheme="minorHAnsi"/>
      <w:b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E947F8"/>
    <w:rPr>
      <w:rFonts w:eastAsiaTheme="majorEastAsia" w:cstheme="minorHAnsi"/>
      <w:b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E947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47F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47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47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47F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47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47F8"/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E947F8"/>
    <w:pPr>
      <w:spacing w:after="0"/>
      <w:jc w:val="center"/>
    </w:pPr>
    <w:rPr>
      <w:rFonts w:ascii="Arial" w:hAnsi="Arial" w:cs="Arial"/>
      <w:noProof/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947F8"/>
    <w:rPr>
      <w:rFonts w:ascii="Arial" w:hAnsi="Arial" w:cs="Arial"/>
      <w:noProof/>
      <w:sz w:val="24"/>
    </w:rPr>
  </w:style>
  <w:style w:type="paragraph" w:customStyle="1" w:styleId="EndNoteBibliography">
    <w:name w:val="EndNote Bibliography"/>
    <w:basedOn w:val="Normal"/>
    <w:link w:val="EndNoteBibliographyChar"/>
    <w:rsid w:val="00E947F8"/>
    <w:pPr>
      <w:spacing w:line="240" w:lineRule="auto"/>
    </w:pPr>
    <w:rPr>
      <w:rFonts w:ascii="Arial" w:hAnsi="Arial" w:cs="Arial"/>
      <w:noProof/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E947F8"/>
    <w:rPr>
      <w:rFonts w:ascii="Arial" w:hAnsi="Arial" w:cs="Arial"/>
      <w:noProof/>
      <w:sz w:val="24"/>
    </w:rPr>
  </w:style>
  <w:style w:type="table" w:styleId="TableGrid">
    <w:name w:val="Table Grid"/>
    <w:basedOn w:val="TableNormal"/>
    <w:uiPriority w:val="39"/>
    <w:rsid w:val="00E947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1">
    <w:name w:val="Table Text++1"/>
    <w:basedOn w:val="Normal"/>
    <w:next w:val="Normal"/>
    <w:uiPriority w:val="99"/>
    <w:rsid w:val="00E947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E947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E947F8"/>
    <w:pPr>
      <w:spacing w:after="0" w:line="240" w:lineRule="auto"/>
    </w:pPr>
  </w:style>
  <w:style w:type="paragraph" w:customStyle="1" w:styleId="fulltext-text">
    <w:name w:val="fulltext-text"/>
    <w:basedOn w:val="Normal"/>
    <w:rsid w:val="00E947F8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947F8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E947F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7F8"/>
  </w:style>
  <w:style w:type="character" w:styleId="PageNumber">
    <w:name w:val="page number"/>
    <w:basedOn w:val="DefaultParagraphFont"/>
    <w:uiPriority w:val="99"/>
    <w:semiHidden/>
    <w:unhideWhenUsed/>
    <w:rsid w:val="00E947F8"/>
  </w:style>
  <w:style w:type="paragraph" w:customStyle="1" w:styleId="p1">
    <w:name w:val="p1"/>
    <w:basedOn w:val="Normal"/>
    <w:rsid w:val="00E947F8"/>
    <w:pPr>
      <w:spacing w:after="0" w:line="240" w:lineRule="auto"/>
    </w:pPr>
    <w:rPr>
      <w:rFonts w:ascii="Arial" w:hAnsi="Arial" w:cs="Arial"/>
      <w:color w:val="000000"/>
      <w:sz w:val="18"/>
      <w:szCs w:val="18"/>
      <w:lang w:val="en-GB" w:eastAsia="en-GB"/>
    </w:rPr>
  </w:style>
  <w:style w:type="character" w:customStyle="1" w:styleId="s1">
    <w:name w:val="s1"/>
    <w:basedOn w:val="DefaultParagraphFont"/>
    <w:rsid w:val="00E947F8"/>
    <w:rPr>
      <w:color w:val="000000"/>
    </w:rPr>
  </w:style>
  <w:style w:type="character" w:customStyle="1" w:styleId="s2">
    <w:name w:val="s2"/>
    <w:basedOn w:val="DefaultParagraphFont"/>
    <w:rsid w:val="00E947F8"/>
    <w:rPr>
      <w:shd w:val="clear" w:color="auto" w:fill="FFFFFF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47F8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947F8"/>
    <w:rPr>
      <w:rFonts w:ascii="Times New Roman" w:hAnsi="Times New Roman" w:cs="Times New Roman"/>
      <w:sz w:val="24"/>
      <w:szCs w:val="24"/>
    </w:rPr>
  </w:style>
  <w:style w:type="table" w:customStyle="1" w:styleId="PlainTable2">
    <w:name w:val="Plain Table 2"/>
    <w:basedOn w:val="TableNormal"/>
    <w:uiPriority w:val="99"/>
    <w:rsid w:val="00E947F8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E947F8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3701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70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2531</Words>
  <Characters>14429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zunifr00</dc:creator>
  <cp:keywords/>
  <dc:description/>
  <cp:lastModifiedBy>0001691</cp:lastModifiedBy>
  <cp:revision>3</cp:revision>
  <dcterms:created xsi:type="dcterms:W3CDTF">2019-08-24T05:19:00Z</dcterms:created>
  <dcterms:modified xsi:type="dcterms:W3CDTF">2019-08-28T07:51:00Z</dcterms:modified>
</cp:coreProperties>
</file>