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BA" w:rsidRPr="00AE509F" w:rsidRDefault="00A350BA" w:rsidP="00A350BA">
      <w:pPr>
        <w:spacing w:line="360" w:lineRule="auto"/>
        <w:jc w:val="both"/>
        <w:rPr>
          <w:rFonts w:ascii="Times New Roman" w:cs="Times New Roman"/>
          <w:b/>
          <w:bCs/>
          <w:sz w:val="24"/>
          <w:szCs w:val="24"/>
          <w:lang w:val="en-US"/>
        </w:rPr>
      </w:pPr>
      <w:r w:rsidRPr="00AE509F">
        <w:rPr>
          <w:rFonts w:ascii="Times New Roman" w:cs="Times New Roman"/>
          <w:b/>
          <w:bCs/>
          <w:sz w:val="24"/>
          <w:szCs w:val="24"/>
          <w:lang w:val="en-US"/>
        </w:rPr>
        <w:t xml:space="preserve">Dual HDAC-BRD4 inhibitors endowed with antitumor and </w:t>
      </w:r>
      <w:proofErr w:type="spellStart"/>
      <w:r w:rsidRPr="00AE509F">
        <w:rPr>
          <w:rFonts w:ascii="Times New Roman" w:cs="Times New Roman"/>
          <w:b/>
          <w:bCs/>
          <w:sz w:val="24"/>
          <w:szCs w:val="24"/>
          <w:lang w:val="en-US"/>
        </w:rPr>
        <w:t>antihyperalgesic</w:t>
      </w:r>
      <w:proofErr w:type="spellEnd"/>
      <w:r w:rsidRPr="00AE509F">
        <w:rPr>
          <w:rFonts w:ascii="Times New Roman" w:cs="Times New Roman"/>
          <w:b/>
          <w:bCs/>
          <w:sz w:val="24"/>
          <w:szCs w:val="24"/>
          <w:lang w:val="en-US"/>
        </w:rPr>
        <w:t xml:space="preserve"> activity</w:t>
      </w:r>
    </w:p>
    <w:p w:rsidR="00A350BA" w:rsidRPr="0043446C" w:rsidRDefault="00A350BA" w:rsidP="00A350BA">
      <w:pPr>
        <w:spacing w:line="360" w:lineRule="auto"/>
        <w:jc w:val="both"/>
        <w:rPr>
          <w:rFonts w:ascii="Times New Roman" w:cs="Times New Roman"/>
          <w:sz w:val="24"/>
          <w:szCs w:val="24"/>
          <w:vertAlign w:val="superscript"/>
        </w:rPr>
      </w:pPr>
      <w:proofErr w:type="spellStart"/>
      <w:r w:rsidRPr="0043446C">
        <w:rPr>
          <w:rFonts w:ascii="Times New Roman" w:cs="Times New Roman"/>
          <w:sz w:val="24"/>
          <w:szCs w:val="24"/>
        </w:rPr>
        <w:t>Soumia</w:t>
      </w:r>
      <w:proofErr w:type="spellEnd"/>
      <w:r w:rsidRPr="0043446C">
        <w:rPr>
          <w:rFonts w:ascii="Times New Roman" w:cs="Times New Roman"/>
          <w:sz w:val="24"/>
          <w:szCs w:val="24"/>
        </w:rPr>
        <w:t xml:space="preserve"> Maach,</w:t>
      </w:r>
      <w:r w:rsidRPr="0043446C">
        <w:rPr>
          <w:rFonts w:ascii="Times New Roman" w:cs="Times New Roman"/>
          <w:sz w:val="24"/>
          <w:szCs w:val="24"/>
          <w:vertAlign w:val="superscript"/>
        </w:rPr>
        <w:t>1</w:t>
      </w:r>
      <w:r w:rsidRPr="0043446C">
        <w:rPr>
          <w:rFonts w:ascii="Times New Roman" w:cs="Times New Roman"/>
          <w:sz w:val="24"/>
          <w:szCs w:val="24"/>
        </w:rPr>
        <w:t xml:space="preserve"> Niccol</w:t>
      </w:r>
      <w:r w:rsidRPr="0043446C">
        <w:rPr>
          <w:rFonts w:ascii="Times New Roman" w:cs="Times New Roman"/>
          <w:sz w:val="24"/>
          <w:szCs w:val="24"/>
        </w:rPr>
        <w:t>ò</w:t>
      </w:r>
      <w:r w:rsidRPr="0043446C">
        <w:rPr>
          <w:rFonts w:ascii="Times New Roman" w:cs="Times New Roman"/>
          <w:sz w:val="24"/>
          <w:szCs w:val="24"/>
        </w:rPr>
        <w:t xml:space="preserve"> Chiaramonte,</w:t>
      </w:r>
      <w:r w:rsidRPr="0043446C">
        <w:rPr>
          <w:rFonts w:ascii="Times New Roman" w:cs="Times New Roman"/>
          <w:sz w:val="24"/>
          <w:szCs w:val="24"/>
          <w:vertAlign w:val="superscript"/>
        </w:rPr>
        <w:t>1</w:t>
      </w:r>
      <w:r w:rsidRPr="0043446C">
        <w:rPr>
          <w:rFonts w:ascii="Times New Roman" w:cs="Times New Roman"/>
          <w:sz w:val="24"/>
          <w:szCs w:val="24"/>
        </w:rPr>
        <w:t xml:space="preserve"> Vittoria Borgonetti,</w:t>
      </w:r>
      <w:r w:rsidRPr="0043446C">
        <w:rPr>
          <w:rFonts w:ascii="Times New Roman" w:cs="Times New Roman"/>
          <w:sz w:val="24"/>
          <w:szCs w:val="24"/>
          <w:vertAlign w:val="superscript"/>
        </w:rPr>
        <w:t>1</w:t>
      </w:r>
      <w:r w:rsidRPr="0043446C">
        <w:rPr>
          <w:rFonts w:ascii="Times New Roman" w:cs="Times New Roman"/>
          <w:sz w:val="24"/>
          <w:szCs w:val="24"/>
        </w:rPr>
        <w:t xml:space="preserve"> Federica Sarno,</w:t>
      </w:r>
      <w:r w:rsidRPr="0043446C">
        <w:rPr>
          <w:rFonts w:ascii="Times New Roman" w:cs="Times New Roman"/>
          <w:sz w:val="24"/>
          <w:szCs w:val="24"/>
          <w:vertAlign w:val="superscript"/>
        </w:rPr>
        <w:t>2</w:t>
      </w:r>
      <w:r w:rsidRPr="0043446C">
        <w:rPr>
          <w:rFonts w:ascii="Times New Roman" w:cs="Times New Roman"/>
          <w:sz w:val="24"/>
          <w:szCs w:val="24"/>
        </w:rPr>
        <w:t xml:space="preserve"> </w:t>
      </w:r>
      <w:r w:rsidRPr="0043446C">
        <w:rPr>
          <w:rFonts w:ascii="Times New Roman" w:cs="Times New Roman"/>
          <w:bCs/>
          <w:sz w:val="24"/>
          <w:szCs w:val="24"/>
        </w:rPr>
        <w:t>Federica Pierucci,</w:t>
      </w:r>
      <w:r w:rsidRPr="0043446C">
        <w:rPr>
          <w:rFonts w:ascii="Times New Roman" w:cs="Times New Roman"/>
          <w:bCs/>
          <w:sz w:val="24"/>
          <w:szCs w:val="24"/>
          <w:vertAlign w:val="superscript"/>
        </w:rPr>
        <w:t>3</w:t>
      </w:r>
      <w:r w:rsidRPr="0043446C">
        <w:rPr>
          <w:rFonts w:asci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43446C">
        <w:rPr>
          <w:rFonts w:ascii="Times New Roman" w:cs="Times New Roman"/>
          <w:sz w:val="24"/>
          <w:szCs w:val="24"/>
        </w:rPr>
        <w:t>Silvia Dei,</w:t>
      </w:r>
      <w:r w:rsidRPr="0043446C">
        <w:rPr>
          <w:rFonts w:ascii="Times New Roman" w:cs="Times New Roman"/>
          <w:sz w:val="24"/>
          <w:szCs w:val="24"/>
          <w:vertAlign w:val="superscript"/>
        </w:rPr>
        <w:t>1</w:t>
      </w:r>
      <w:r w:rsidRPr="0043446C">
        <w:rPr>
          <w:rFonts w:ascii="Times New Roman" w:cs="Times New Roman"/>
          <w:sz w:val="24"/>
          <w:szCs w:val="24"/>
        </w:rPr>
        <w:t xml:space="preserve"> Elisabetta Teodori,</w:t>
      </w:r>
      <w:r w:rsidRPr="0043446C">
        <w:rPr>
          <w:rFonts w:ascii="Times New Roman" w:cs="Times New Roman"/>
          <w:sz w:val="24"/>
          <w:szCs w:val="24"/>
          <w:vertAlign w:val="superscript"/>
        </w:rPr>
        <w:t>1</w:t>
      </w:r>
      <w:r w:rsidRPr="0043446C">
        <w:rPr>
          <w:rFonts w:ascii="Times New Roman" w:cs="Times New Roman"/>
          <w:sz w:val="24"/>
          <w:szCs w:val="24"/>
        </w:rPr>
        <w:t xml:space="preserve"> Lucia Altucci,</w:t>
      </w:r>
      <w:r w:rsidRPr="0043446C">
        <w:rPr>
          <w:rFonts w:ascii="Times New Roman" w:cs="Times New Roman"/>
          <w:sz w:val="24"/>
          <w:szCs w:val="24"/>
          <w:vertAlign w:val="superscript"/>
        </w:rPr>
        <w:t>3,4</w:t>
      </w:r>
      <w:r w:rsidRPr="0043446C">
        <w:rPr>
          <w:rFonts w:ascii="Times New Roman" w:cs="Times New Roman"/>
          <w:sz w:val="24"/>
          <w:szCs w:val="24"/>
        </w:rPr>
        <w:t xml:space="preserve"> Elisabetta Meacci,</w:t>
      </w:r>
      <w:r w:rsidRPr="0043446C">
        <w:rPr>
          <w:rFonts w:ascii="Times New Roman" w:cs="Times New Roman"/>
          <w:sz w:val="24"/>
          <w:szCs w:val="24"/>
          <w:vertAlign w:val="superscript"/>
        </w:rPr>
        <w:t xml:space="preserve">3 </w:t>
      </w:r>
      <w:r w:rsidRPr="0043446C">
        <w:rPr>
          <w:rFonts w:ascii="Times New Roman" w:cs="Times New Roman"/>
          <w:sz w:val="24"/>
          <w:szCs w:val="24"/>
        </w:rPr>
        <w:t>Nicoletta Galeotti,</w:t>
      </w:r>
      <w:r w:rsidRPr="0043446C">
        <w:rPr>
          <w:rFonts w:ascii="Times New Roman" w:cs="Times New Roman"/>
          <w:sz w:val="24"/>
          <w:szCs w:val="24"/>
          <w:vertAlign w:val="superscript"/>
        </w:rPr>
        <w:t>1</w:t>
      </w:r>
      <w:r w:rsidRPr="0043446C">
        <w:rPr>
          <w:rFonts w:ascii="Times New Roman" w:cs="Times New Roman"/>
          <w:sz w:val="24"/>
          <w:szCs w:val="24"/>
        </w:rPr>
        <w:t xml:space="preserve"> Maria Novella Romanelli</w:t>
      </w:r>
      <w:proofErr w:type="gramStart"/>
      <w:r w:rsidRPr="0043446C">
        <w:rPr>
          <w:rFonts w:ascii="Times New Roman" w:cs="Times New Roman"/>
          <w:sz w:val="24"/>
          <w:szCs w:val="24"/>
          <w:vertAlign w:val="superscript"/>
        </w:rPr>
        <w:t>1,*</w:t>
      </w:r>
      <w:proofErr w:type="gramEnd"/>
    </w:p>
    <w:p w:rsidR="00A350BA" w:rsidRPr="00AE509F" w:rsidRDefault="00A350BA" w:rsidP="00A350BA">
      <w:pPr>
        <w:spacing w:after="0" w:line="360" w:lineRule="auto"/>
        <w:jc w:val="both"/>
        <w:rPr>
          <w:rFonts w:ascii="Times New Roman" w:cs="Times New Roman"/>
          <w:sz w:val="24"/>
          <w:szCs w:val="24"/>
          <w:lang w:val="en-US"/>
        </w:rPr>
      </w:pPr>
      <w:r w:rsidRPr="00AE509F">
        <w:rPr>
          <w:rFonts w:ascii="Times New Roman" w:cs="Times New Roman"/>
          <w:sz w:val="24"/>
          <w:szCs w:val="24"/>
          <w:lang w:val="en-US"/>
        </w:rPr>
        <w:t>1 Department of Neurosciences, Psychology, Drug Research and Child Health (</w:t>
      </w:r>
      <w:proofErr w:type="spellStart"/>
      <w:r w:rsidRPr="00AE509F">
        <w:rPr>
          <w:rFonts w:ascii="Times New Roman" w:cs="Times New Roman"/>
          <w:sz w:val="24"/>
          <w:szCs w:val="24"/>
          <w:lang w:val="en-US"/>
        </w:rPr>
        <w:t>NeuroFarBa</w:t>
      </w:r>
      <w:proofErr w:type="spellEnd"/>
      <w:r w:rsidRPr="00AE509F">
        <w:rPr>
          <w:rFonts w:ascii="Times New Roman" w:cs="Times New Roman"/>
          <w:sz w:val="24"/>
          <w:szCs w:val="24"/>
          <w:lang w:val="en-US"/>
        </w:rPr>
        <w:t>), University of Florence, Florence, Italy</w:t>
      </w:r>
    </w:p>
    <w:p w:rsidR="00A350BA" w:rsidRPr="00AE509F" w:rsidRDefault="00A350BA" w:rsidP="00A350BA">
      <w:pPr>
        <w:spacing w:after="0" w:line="360" w:lineRule="auto"/>
        <w:jc w:val="both"/>
        <w:rPr>
          <w:rFonts w:ascii="Times New Roman" w:cs="Times New Roman"/>
          <w:sz w:val="24"/>
          <w:szCs w:val="24"/>
          <w:lang w:val="en-US"/>
        </w:rPr>
      </w:pPr>
      <w:r w:rsidRPr="00AE509F">
        <w:rPr>
          <w:rFonts w:ascii="Times New Roman" w:cs="Times New Roman"/>
          <w:sz w:val="24"/>
          <w:szCs w:val="24"/>
          <w:lang w:val="en-US"/>
        </w:rPr>
        <w:t xml:space="preserve">2 Department of Precision Medicine, University of Campania </w:t>
      </w:r>
      <w:r w:rsidRPr="00AE509F">
        <w:rPr>
          <w:rFonts w:ascii="Times New Roman" w:cs="Times New Roman"/>
          <w:sz w:val="24"/>
          <w:szCs w:val="24"/>
          <w:lang w:val="en-US"/>
        </w:rPr>
        <w:t>‘</w:t>
      </w:r>
      <w:r w:rsidRPr="00AE509F">
        <w:rPr>
          <w:rFonts w:ascii="Times New Roman" w:cs="Times New Roman"/>
          <w:sz w:val="24"/>
          <w:szCs w:val="24"/>
          <w:lang w:val="en-US"/>
        </w:rPr>
        <w:t xml:space="preserve">Luigi </w:t>
      </w:r>
      <w:proofErr w:type="spellStart"/>
      <w:r w:rsidRPr="00AE509F">
        <w:rPr>
          <w:rFonts w:ascii="Times New Roman" w:cs="Times New Roman"/>
          <w:sz w:val="24"/>
          <w:szCs w:val="24"/>
          <w:lang w:val="en-US"/>
        </w:rPr>
        <w:t>Vanvitelli</w:t>
      </w:r>
      <w:proofErr w:type="spellEnd"/>
      <w:r w:rsidRPr="00AE509F">
        <w:rPr>
          <w:rFonts w:ascii="Times New Roman" w:cs="Times New Roman"/>
          <w:sz w:val="24"/>
          <w:szCs w:val="24"/>
          <w:lang w:val="en-US"/>
        </w:rPr>
        <w:t>’</w:t>
      </w:r>
      <w:r w:rsidRPr="00AE509F">
        <w:rPr>
          <w:rFonts w:ascii="Times New Roman" w:cs="Times New Roman"/>
          <w:sz w:val="24"/>
          <w:szCs w:val="24"/>
          <w:lang w:val="en-US"/>
        </w:rPr>
        <w:t>, Napoli, Italy</w:t>
      </w:r>
    </w:p>
    <w:p w:rsidR="00A350BA" w:rsidRPr="00AE509F" w:rsidRDefault="00A350BA" w:rsidP="00A350BA">
      <w:pPr>
        <w:spacing w:after="0" w:line="360" w:lineRule="auto"/>
        <w:jc w:val="both"/>
        <w:rPr>
          <w:rFonts w:ascii="Times New Roman" w:cs="Times New Roman"/>
          <w:sz w:val="24"/>
          <w:szCs w:val="24"/>
          <w:lang w:val="en-US"/>
        </w:rPr>
      </w:pPr>
      <w:r w:rsidRPr="00AE509F">
        <w:rPr>
          <w:rFonts w:ascii="Times New Roman" w:cs="Times New Roman"/>
          <w:sz w:val="24"/>
          <w:szCs w:val="24"/>
          <w:lang w:val="en-US"/>
        </w:rPr>
        <w:t>3 Department of Experimental and Clinical Biomedical Sciences 'Mario Serio', University of Florence, Florence, Italy</w:t>
      </w:r>
    </w:p>
    <w:p w:rsidR="00A350BA" w:rsidRPr="00AE509F" w:rsidRDefault="00A350BA" w:rsidP="00A350BA">
      <w:pPr>
        <w:spacing w:after="0" w:line="360" w:lineRule="auto"/>
        <w:jc w:val="both"/>
        <w:rPr>
          <w:rFonts w:ascii="Times New Roman" w:cs="Times New Roman"/>
          <w:sz w:val="24"/>
          <w:szCs w:val="24"/>
          <w:lang w:val="en-US"/>
        </w:rPr>
      </w:pPr>
      <w:r w:rsidRPr="00AE509F">
        <w:rPr>
          <w:rFonts w:ascii="Times New Roman" w:cs="Times New Roman"/>
          <w:sz w:val="24"/>
          <w:szCs w:val="24"/>
          <w:lang w:val="en-US"/>
        </w:rPr>
        <w:t xml:space="preserve">4 BIOGEM, Molecular Biology and Genetics Research Institute, </w:t>
      </w:r>
      <w:proofErr w:type="spellStart"/>
      <w:r w:rsidRPr="00AE509F">
        <w:rPr>
          <w:rFonts w:ascii="Times New Roman" w:cs="Times New Roman"/>
          <w:sz w:val="24"/>
          <w:szCs w:val="24"/>
          <w:lang w:val="en-US"/>
        </w:rPr>
        <w:t>Ariano</w:t>
      </w:r>
      <w:proofErr w:type="spellEnd"/>
      <w:r w:rsidRPr="00AE509F">
        <w:rPr>
          <w:rFonts w:ascii="Times New Roman" w:cs="Times New Roman"/>
          <w:sz w:val="24"/>
          <w:szCs w:val="24"/>
          <w:lang w:val="en-US"/>
        </w:rPr>
        <w:t xml:space="preserve"> </w:t>
      </w:r>
      <w:proofErr w:type="spellStart"/>
      <w:r w:rsidRPr="00AE509F">
        <w:rPr>
          <w:rFonts w:ascii="Times New Roman" w:cs="Times New Roman"/>
          <w:sz w:val="24"/>
          <w:szCs w:val="24"/>
          <w:lang w:val="en-US"/>
        </w:rPr>
        <w:t>Irpino</w:t>
      </w:r>
      <w:proofErr w:type="spellEnd"/>
      <w:r w:rsidRPr="00AE509F">
        <w:rPr>
          <w:rFonts w:ascii="Times New Roman" w:cs="Times New Roman"/>
          <w:sz w:val="24"/>
          <w:szCs w:val="24"/>
          <w:lang w:val="en-US"/>
        </w:rPr>
        <w:t>, (AV), Italy</w:t>
      </w:r>
    </w:p>
    <w:p w:rsidR="00A350BA" w:rsidRPr="00AE509F" w:rsidRDefault="00A350BA" w:rsidP="00A350BA">
      <w:pPr>
        <w:spacing w:line="360" w:lineRule="auto"/>
        <w:jc w:val="both"/>
        <w:rPr>
          <w:rFonts w:ascii="Times New Roman" w:cs="Times New Roman"/>
          <w:sz w:val="24"/>
          <w:szCs w:val="24"/>
          <w:lang w:val="en-US"/>
        </w:rPr>
      </w:pPr>
    </w:p>
    <w:p w:rsidR="00A350BA" w:rsidRPr="00094F95" w:rsidRDefault="00A350BA" w:rsidP="00A350BA">
      <w:pPr>
        <w:spacing w:after="0" w:line="360" w:lineRule="auto"/>
        <w:jc w:val="both"/>
        <w:rPr>
          <w:rFonts w:ascii="Times New Roman" w:cs="Times New Roman"/>
          <w:sz w:val="24"/>
          <w:szCs w:val="24"/>
        </w:rPr>
      </w:pPr>
      <w:r w:rsidRPr="00AE509F">
        <w:rPr>
          <w:rFonts w:ascii="Times New Roman" w:cs="Times New Roman"/>
          <w:b/>
          <w:sz w:val="24"/>
          <w:szCs w:val="24"/>
          <w:lang w:val="en-US"/>
        </w:rPr>
        <w:sym w:font="Wingdings" w:char="F02A"/>
      </w:r>
      <w:r w:rsidRPr="00094F95">
        <w:rPr>
          <w:rFonts w:ascii="Times New Roman" w:cs="Times New Roman"/>
          <w:sz w:val="24"/>
          <w:szCs w:val="24"/>
        </w:rPr>
        <w:t xml:space="preserve"> Maria Novella Romanelli, </w:t>
      </w:r>
    </w:p>
    <w:p w:rsidR="00A350BA" w:rsidRPr="00094F95" w:rsidRDefault="00A350BA" w:rsidP="00A350BA">
      <w:pPr>
        <w:spacing w:after="0" w:line="360" w:lineRule="auto"/>
        <w:jc w:val="both"/>
        <w:rPr>
          <w:rFonts w:ascii="Times New Roman" w:cs="Times New Roman"/>
          <w:sz w:val="24"/>
          <w:szCs w:val="24"/>
        </w:rPr>
      </w:pPr>
      <w:hyperlink r:id="rId4" w:history="1">
        <w:r w:rsidRPr="00094F95">
          <w:rPr>
            <w:rStyle w:val="Collegamentoipertestuale"/>
            <w:rFonts w:ascii="Times New Roman" w:cs="Times New Roman"/>
            <w:sz w:val="24"/>
            <w:szCs w:val="24"/>
          </w:rPr>
          <w:t>novella.romanelli@unifi.it</w:t>
        </w:r>
      </w:hyperlink>
      <w:r w:rsidRPr="00094F95">
        <w:rPr>
          <w:rFonts w:ascii="Times New Roman" w:cs="Times New Roman"/>
          <w:sz w:val="24"/>
          <w:szCs w:val="24"/>
        </w:rPr>
        <w:t xml:space="preserve"> </w:t>
      </w:r>
    </w:p>
    <w:p w:rsidR="00A350BA" w:rsidRPr="00094F95" w:rsidRDefault="00A350BA" w:rsidP="00A350BA">
      <w:pPr>
        <w:spacing w:line="360" w:lineRule="auto"/>
        <w:jc w:val="both"/>
        <w:rPr>
          <w:rFonts w:ascii="Times New Roman" w:cs="Times New Roman"/>
          <w:sz w:val="24"/>
          <w:szCs w:val="24"/>
        </w:rPr>
      </w:pPr>
    </w:p>
    <w:p w:rsidR="00A350BA" w:rsidRPr="000A7042" w:rsidRDefault="00A350B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7042">
        <w:rPr>
          <w:rFonts w:ascii="Times New Roman" w:hAnsi="Times New Roman" w:cs="Times New Roman"/>
          <w:b/>
          <w:sz w:val="24"/>
          <w:szCs w:val="24"/>
          <w:lang w:val="en-US"/>
        </w:rPr>
        <w:t>Content</w:t>
      </w:r>
    </w:p>
    <w:p w:rsidR="000A7042" w:rsidRDefault="000A7042" w:rsidP="000A7042">
      <w:pP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</w:pPr>
      <w:r w:rsidRPr="00757E2D">
        <w:rPr>
          <w:rFonts w:ascii="Times New Roman" w:hAnsi="Times New Roman" w:cs="Times New Roman"/>
          <w:b/>
          <w:sz w:val="24"/>
          <w:szCs w:val="24"/>
          <w:lang w:val="en-US"/>
        </w:rPr>
        <w:t>Table S1</w:t>
      </w:r>
      <w:r w:rsidRPr="00106313">
        <w:rPr>
          <w:rFonts w:ascii="Times New Roman" w:hAnsi="Times New Roman" w:cs="Times New Roman"/>
          <w:sz w:val="24"/>
          <w:szCs w:val="24"/>
          <w:lang w:val="en-US"/>
        </w:rPr>
        <w:t>. Ph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6313">
        <w:rPr>
          <w:rFonts w:ascii="Times New Roman" w:hAnsi="Times New Roman" w:cs="Times New Roman"/>
          <w:sz w:val="24"/>
          <w:szCs w:val="24"/>
          <w:lang w:val="en-US"/>
        </w:rPr>
        <w:t xml:space="preserve">sicochemical and pharmacokinetic parameters calculated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Pr="00106313">
        <w:rPr>
          <w:rFonts w:ascii="Times New Roman" w:hAnsi="Times New Roman" w:cs="Times New Roman"/>
          <w:sz w:val="24"/>
          <w:szCs w:val="24"/>
          <w:lang w:val="en-US"/>
        </w:rPr>
        <w:t>the Swiss ADME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facility</w:t>
      </w:r>
      <w:r w:rsidRPr="00A35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:rsidR="00A350BA" w:rsidRPr="000A7042" w:rsidRDefault="000A7042" w:rsidP="000A7042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A35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Figure S1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. </w:t>
      </w:r>
      <w:r w:rsidRPr="00A350BA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Morphological comparison between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</w:t>
      </w:r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SHSY5Y </w:t>
      </w:r>
      <w:proofErr w:type="spellStart"/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neuroblastoma</w:t>
      </w:r>
      <w:proofErr w:type="spellEnd"/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cells treated for 24h in absence (vehicle) and/or in presence of inhibitor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s.</w:t>
      </w:r>
    </w:p>
    <w:p w:rsidR="00A350BA" w:rsidRPr="000A7042" w:rsidRDefault="00A350B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704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250029" w:rsidRPr="00106313" w:rsidRDefault="0010631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57E2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S1</w:t>
      </w:r>
      <w:r w:rsidRPr="00106313">
        <w:rPr>
          <w:rFonts w:ascii="Times New Roman" w:hAnsi="Times New Roman" w:cs="Times New Roman"/>
          <w:sz w:val="24"/>
          <w:szCs w:val="24"/>
          <w:lang w:val="en-US"/>
        </w:rPr>
        <w:t>. Ph</w:t>
      </w:r>
      <w:r w:rsidR="00757E2D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106313">
        <w:rPr>
          <w:rFonts w:ascii="Times New Roman" w:hAnsi="Times New Roman" w:cs="Times New Roman"/>
          <w:sz w:val="24"/>
          <w:szCs w:val="24"/>
          <w:lang w:val="en-US"/>
        </w:rPr>
        <w:t xml:space="preserve">sicochemical and pharmacokinetic parameters calculated </w:t>
      </w:r>
      <w:r w:rsidR="00757E2D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Pr="0010631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27843" w:rsidRPr="00106313">
        <w:rPr>
          <w:rFonts w:ascii="Times New Roman" w:hAnsi="Times New Roman" w:cs="Times New Roman"/>
          <w:sz w:val="24"/>
          <w:szCs w:val="24"/>
          <w:lang w:val="en-US"/>
        </w:rPr>
        <w:t>Swiss ADME</w:t>
      </w:r>
      <w:r w:rsidR="00757E2D">
        <w:rPr>
          <w:rFonts w:ascii="Times New Roman" w:hAnsi="Times New Roman" w:cs="Times New Roman"/>
          <w:sz w:val="24"/>
          <w:szCs w:val="24"/>
          <w:lang w:val="en-US"/>
        </w:rPr>
        <w:t xml:space="preserve"> facility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70"/>
        <w:gridCol w:w="2421"/>
        <w:gridCol w:w="2835"/>
      </w:tblGrid>
      <w:tr w:rsidR="00727843" w:rsidRPr="00106313" w:rsidTr="00757E2D">
        <w:tc>
          <w:tcPr>
            <w:tcW w:w="3670" w:type="dxa"/>
          </w:tcPr>
          <w:p w:rsidR="00727843" w:rsidRPr="00106313" w:rsidRDefault="00BE0C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DESCRIPTORS/PARAMETERS</w:t>
            </w:r>
          </w:p>
        </w:tc>
        <w:tc>
          <w:tcPr>
            <w:tcW w:w="2421" w:type="dxa"/>
            <w:vAlign w:val="center"/>
          </w:tcPr>
          <w:p w:rsidR="00727843" w:rsidRPr="00106313" w:rsidRDefault="00106313" w:rsidP="0087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 (</w:t>
            </w:r>
            <w:r w:rsidR="00727843"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SUM35</w:t>
            </w: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835" w:type="dxa"/>
            <w:vAlign w:val="center"/>
          </w:tcPr>
          <w:p w:rsidR="00727843" w:rsidRPr="00106313" w:rsidRDefault="00106313" w:rsidP="00872D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 (</w:t>
            </w:r>
            <w:r w:rsidR="00727843"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SUM52</w:t>
            </w: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BE0C25" w:rsidRPr="00106313" w:rsidTr="00757E2D">
        <w:tc>
          <w:tcPr>
            <w:tcW w:w="8926" w:type="dxa"/>
            <w:gridSpan w:val="3"/>
            <w:vAlign w:val="center"/>
          </w:tcPr>
          <w:p w:rsidR="00BE0C25" w:rsidRPr="00106313" w:rsidRDefault="00BE0C25" w:rsidP="00872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Physicochemical properties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Formula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23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20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26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29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Molecular weight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398.44 g/</w:t>
            </w: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473.55 g/</w:t>
            </w: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</w:t>
            </w:r>
            <w:proofErr w:type="spellEnd"/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Num. heavy atom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106313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Num. arom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atic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eavy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atoms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Fraction Csp3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0.22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Num. rotatable bonds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Num. H-bond acceptors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Num. H-bond donors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Molar Refractivity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118.12</w:t>
            </w:r>
          </w:p>
        </w:tc>
        <w:tc>
          <w:tcPr>
            <w:tcW w:w="2835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137.22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TPSA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95.23 Å²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124.33</w:t>
            </w:r>
          </w:p>
        </w:tc>
      </w:tr>
      <w:tr w:rsidR="00BE0C25" w:rsidRPr="00106313" w:rsidTr="00757E2D">
        <w:tc>
          <w:tcPr>
            <w:tcW w:w="8926" w:type="dxa"/>
            <w:gridSpan w:val="3"/>
            <w:vAlign w:val="center"/>
          </w:tcPr>
          <w:p w:rsidR="00BE0C25" w:rsidRPr="00106313" w:rsidRDefault="00BE0C25" w:rsidP="00872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Lipophilicity</w:t>
            </w:r>
            <w:proofErr w:type="spellEnd"/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LogPo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 (</w:t>
            </w: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iLOGP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2.48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LogPo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 (XLOGP3)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1.26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2.26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LogPo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 (WLOGP)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2.61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2.83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LogPo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 (MLOGP)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2.65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1.70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LogPo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 (SILICOS-IT)</w:t>
            </w:r>
          </w:p>
        </w:tc>
        <w:tc>
          <w:tcPr>
            <w:tcW w:w="2421" w:type="dxa"/>
          </w:tcPr>
          <w:p w:rsidR="00D74417" w:rsidRPr="00106313" w:rsidRDefault="00D74417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3.76</w:t>
            </w:r>
          </w:p>
        </w:tc>
        <w:tc>
          <w:tcPr>
            <w:tcW w:w="2835" w:type="dxa"/>
          </w:tcPr>
          <w:p w:rsidR="00D74417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3.66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Consensus </w:t>
            </w: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LogPo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/w</w:t>
            </w:r>
          </w:p>
        </w:tc>
        <w:tc>
          <w:tcPr>
            <w:tcW w:w="2421" w:type="dxa"/>
          </w:tcPr>
          <w:p w:rsidR="00D74417" w:rsidRPr="00106313" w:rsidRDefault="00D74417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2.55</w:t>
            </w:r>
          </w:p>
        </w:tc>
        <w:tc>
          <w:tcPr>
            <w:tcW w:w="2835" w:type="dxa"/>
          </w:tcPr>
          <w:p w:rsidR="00D74417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2.51</w:t>
            </w:r>
          </w:p>
        </w:tc>
      </w:tr>
      <w:tr w:rsidR="00872D58" w:rsidRPr="00106313" w:rsidTr="00757E2D">
        <w:tc>
          <w:tcPr>
            <w:tcW w:w="8926" w:type="dxa"/>
            <w:gridSpan w:val="3"/>
          </w:tcPr>
          <w:p w:rsidR="00872D58" w:rsidRPr="00106313" w:rsidRDefault="00872D58" w:rsidP="00872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Solubility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S (ESOL)</w:t>
            </w:r>
          </w:p>
        </w:tc>
        <w:tc>
          <w:tcPr>
            <w:tcW w:w="2421" w:type="dxa"/>
          </w:tcPr>
          <w:p w:rsidR="00D74417" w:rsidRPr="00106313" w:rsidRDefault="00D74417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-3.19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(soluble)</w:t>
            </w:r>
          </w:p>
        </w:tc>
        <w:tc>
          <w:tcPr>
            <w:tcW w:w="2835" w:type="dxa"/>
          </w:tcPr>
          <w:p w:rsidR="00D74417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-3.77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(soluble)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S (ALI)</w:t>
            </w:r>
          </w:p>
        </w:tc>
        <w:tc>
          <w:tcPr>
            <w:tcW w:w="2421" w:type="dxa"/>
          </w:tcPr>
          <w:p w:rsidR="000731A3" w:rsidRPr="00106313" w:rsidRDefault="000731A3" w:rsidP="00106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-2.86</w:t>
            </w:r>
            <w:r w:rsid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(soluble)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-4.51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(moderately soluble)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0731A3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 S (SILICOS-IT)</w:t>
            </w:r>
          </w:p>
        </w:tc>
        <w:tc>
          <w:tcPr>
            <w:tcW w:w="2421" w:type="dxa"/>
          </w:tcPr>
          <w:p w:rsidR="000731A3" w:rsidRPr="00106313" w:rsidRDefault="000731A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-6.69</w:t>
            </w:r>
            <w:r w:rsid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poorly 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soluble)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-7.92</w:t>
            </w:r>
            <w:r w:rsid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poorly </w:t>
            </w:r>
            <w:r w:rsidR="00106313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soluble)</w:t>
            </w:r>
          </w:p>
        </w:tc>
      </w:tr>
      <w:tr w:rsidR="00BE0C25" w:rsidRPr="00106313" w:rsidTr="00757E2D">
        <w:tc>
          <w:tcPr>
            <w:tcW w:w="8926" w:type="dxa"/>
            <w:gridSpan w:val="3"/>
            <w:vAlign w:val="center"/>
          </w:tcPr>
          <w:p w:rsidR="00BE0C25" w:rsidRPr="00106313" w:rsidRDefault="00BE0C25" w:rsidP="00872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Pharmacokinetics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 absorption</w:t>
            </w:r>
          </w:p>
        </w:tc>
        <w:tc>
          <w:tcPr>
            <w:tcW w:w="2421" w:type="dxa"/>
          </w:tcPr>
          <w:p w:rsidR="000731A3" w:rsidRPr="00106313" w:rsidRDefault="00D74417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  <w:tc>
          <w:tcPr>
            <w:tcW w:w="2835" w:type="dxa"/>
          </w:tcPr>
          <w:p w:rsidR="000731A3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BBB permeant</w:t>
            </w:r>
          </w:p>
        </w:tc>
        <w:tc>
          <w:tcPr>
            <w:tcW w:w="2421" w:type="dxa"/>
          </w:tcPr>
          <w:p w:rsidR="000731A3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5" w:type="dxa"/>
          </w:tcPr>
          <w:p w:rsidR="000731A3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0731A3" w:rsidRPr="00106313" w:rsidTr="00757E2D">
        <w:tc>
          <w:tcPr>
            <w:tcW w:w="3670" w:type="dxa"/>
          </w:tcPr>
          <w:p w:rsidR="000731A3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P-</w:t>
            </w: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substrate</w:t>
            </w:r>
          </w:p>
        </w:tc>
        <w:tc>
          <w:tcPr>
            <w:tcW w:w="2421" w:type="dxa"/>
          </w:tcPr>
          <w:p w:rsidR="000731A3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0731A3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CYP1A2 inhibitor</w:t>
            </w:r>
          </w:p>
        </w:tc>
        <w:tc>
          <w:tcPr>
            <w:tcW w:w="2421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5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CYP2C19 inhibitor</w:t>
            </w:r>
          </w:p>
        </w:tc>
        <w:tc>
          <w:tcPr>
            <w:tcW w:w="2421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5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CYP2C9 inhibitor</w:t>
            </w:r>
          </w:p>
        </w:tc>
        <w:tc>
          <w:tcPr>
            <w:tcW w:w="2421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CYP2D6 inhibitor</w:t>
            </w:r>
          </w:p>
        </w:tc>
        <w:tc>
          <w:tcPr>
            <w:tcW w:w="2421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5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CYP3A4 inhibitor</w:t>
            </w:r>
          </w:p>
        </w:tc>
        <w:tc>
          <w:tcPr>
            <w:tcW w:w="2421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2835" w:type="dxa"/>
          </w:tcPr>
          <w:p w:rsidR="00D74417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D74417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LogK</w:t>
            </w:r>
            <w:r w:rsidRPr="00757E2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(skin permeation)</w:t>
            </w:r>
          </w:p>
        </w:tc>
        <w:tc>
          <w:tcPr>
            <w:tcW w:w="2421" w:type="dxa"/>
          </w:tcPr>
          <w:p w:rsidR="00D74417" w:rsidRPr="00106313" w:rsidRDefault="00BE0C25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-7.84 cm/s</w:t>
            </w:r>
          </w:p>
        </w:tc>
        <w:tc>
          <w:tcPr>
            <w:tcW w:w="2835" w:type="dxa"/>
          </w:tcPr>
          <w:p w:rsidR="00D74417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-7.58</w:t>
            </w:r>
            <w:r w:rsidR="00757E2D"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cm/s</w:t>
            </w:r>
          </w:p>
        </w:tc>
      </w:tr>
      <w:tr w:rsidR="00BE0C25" w:rsidRPr="00106313" w:rsidTr="00757E2D">
        <w:tc>
          <w:tcPr>
            <w:tcW w:w="8926" w:type="dxa"/>
            <w:gridSpan w:val="3"/>
            <w:vAlign w:val="center"/>
          </w:tcPr>
          <w:p w:rsidR="00BE0C25" w:rsidRPr="00106313" w:rsidRDefault="00BE0C25" w:rsidP="00872D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Drug likeness</w:t>
            </w:r>
          </w:p>
        </w:tc>
      </w:tr>
      <w:tr w:rsidR="00BE0C25" w:rsidRPr="00106313" w:rsidTr="00757E2D">
        <w:tc>
          <w:tcPr>
            <w:tcW w:w="3670" w:type="dxa"/>
          </w:tcPr>
          <w:p w:rsidR="00BE0C25" w:rsidRPr="00106313" w:rsidRDefault="00BE0C25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Lipinki</w:t>
            </w:r>
            <w:proofErr w:type="spellEnd"/>
          </w:p>
        </w:tc>
        <w:tc>
          <w:tcPr>
            <w:tcW w:w="2421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BE0C25" w:rsidRPr="00106313" w:rsidTr="00757E2D">
        <w:tc>
          <w:tcPr>
            <w:tcW w:w="3670" w:type="dxa"/>
          </w:tcPr>
          <w:p w:rsidR="00BE0C25" w:rsidRPr="00106313" w:rsidRDefault="00BE0C25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Ghose</w:t>
            </w:r>
            <w:proofErr w:type="spellEnd"/>
          </w:p>
        </w:tc>
        <w:tc>
          <w:tcPr>
            <w:tcW w:w="2421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BE0C25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violation (MR&gt;130)</w:t>
            </w:r>
          </w:p>
        </w:tc>
      </w:tr>
      <w:tr w:rsidR="00BE0C25" w:rsidRPr="00106313" w:rsidTr="00757E2D">
        <w:tc>
          <w:tcPr>
            <w:tcW w:w="3670" w:type="dxa"/>
          </w:tcPr>
          <w:p w:rsidR="00BE0C25" w:rsidRPr="00106313" w:rsidRDefault="00BE0C25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Veber</w:t>
            </w:r>
            <w:proofErr w:type="spellEnd"/>
          </w:p>
        </w:tc>
        <w:tc>
          <w:tcPr>
            <w:tcW w:w="2421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BE0C25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violation (rotors&gt;10)</w:t>
            </w:r>
          </w:p>
        </w:tc>
      </w:tr>
      <w:tr w:rsidR="00BE0C25" w:rsidRPr="00106313" w:rsidTr="00757E2D">
        <w:tc>
          <w:tcPr>
            <w:tcW w:w="3670" w:type="dxa"/>
          </w:tcPr>
          <w:p w:rsidR="00BE0C25" w:rsidRPr="00106313" w:rsidRDefault="00BE0C25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Egan</w:t>
            </w:r>
          </w:p>
        </w:tc>
        <w:tc>
          <w:tcPr>
            <w:tcW w:w="2421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BE0C25" w:rsidRPr="00106313" w:rsidTr="00757E2D">
        <w:tc>
          <w:tcPr>
            <w:tcW w:w="3670" w:type="dxa"/>
          </w:tcPr>
          <w:p w:rsidR="00BE0C25" w:rsidRPr="00106313" w:rsidRDefault="00BE0C25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Muegge</w:t>
            </w:r>
            <w:proofErr w:type="spellEnd"/>
          </w:p>
        </w:tc>
        <w:tc>
          <w:tcPr>
            <w:tcW w:w="2421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  <w:tc>
          <w:tcPr>
            <w:tcW w:w="2835" w:type="dxa"/>
          </w:tcPr>
          <w:p w:rsidR="00BE0C25" w:rsidRPr="00106313" w:rsidRDefault="00106313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D74417" w:rsidRPr="00106313" w:rsidTr="00757E2D">
        <w:tc>
          <w:tcPr>
            <w:tcW w:w="3670" w:type="dxa"/>
          </w:tcPr>
          <w:p w:rsidR="00D74417" w:rsidRPr="00106313" w:rsidRDefault="00BE0C25" w:rsidP="00872D58">
            <w:pPr>
              <w:ind w:left="31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Bioavailability score</w:t>
            </w:r>
          </w:p>
        </w:tc>
        <w:tc>
          <w:tcPr>
            <w:tcW w:w="2421" w:type="dxa"/>
          </w:tcPr>
          <w:p w:rsidR="00D74417" w:rsidRPr="00106313" w:rsidRDefault="00BE0C25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  <w:tc>
          <w:tcPr>
            <w:tcW w:w="2835" w:type="dxa"/>
          </w:tcPr>
          <w:p w:rsidR="00D74417" w:rsidRPr="00106313" w:rsidRDefault="00872D58" w:rsidP="00872D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63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</w:t>
            </w:r>
          </w:p>
        </w:tc>
      </w:tr>
    </w:tbl>
    <w:p w:rsidR="00727843" w:rsidRDefault="0072784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350BA" w:rsidRDefault="00A350BA">
      <w:pPr>
        <w:rPr>
          <w:rFonts w:ascii="Times New Roman" w:hAnsi="Times New Roman" w:cs="Times New Roman"/>
          <w:sz w:val="24"/>
          <w:szCs w:val="24"/>
          <w:lang w:val="en-US"/>
        </w:rPr>
        <w:sectPr w:rsidR="00A350B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A350BA" w:rsidRDefault="00A350B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350BA" w:rsidRDefault="00A350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50BA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6987600" cy="4633200"/>
            <wp:effectExtent l="0" t="0" r="381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00" cy="46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0BA" w:rsidRPr="00A350BA" w:rsidRDefault="00A350BA" w:rsidP="000A7042">
      <w:pPr>
        <w:ind w:right="2521"/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  <w:lang w:val="en-GB"/>
        </w:rPr>
      </w:pPr>
      <w:r w:rsidRPr="00A35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Figure S1</w:t>
      </w:r>
      <w:r w:rsidR="000A704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0BA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Morphological comparison between</w:t>
      </w:r>
      <w:r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 xml:space="preserve"> </w:t>
      </w:r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SHSY5Y </w:t>
      </w:r>
      <w:proofErr w:type="spellStart"/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neuroblastoma</w:t>
      </w:r>
      <w:proofErr w:type="spellEnd"/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cells treated for 24h in absence (vehicle) and/or in presence of inhibitor iBET762 (0.75μM), compounds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5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(30μM)</w:t>
      </w:r>
      <w:r w:rsidR="000A70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compound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0B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val="en-US"/>
        </w:rPr>
        <w:t>6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(15μM)</w:t>
      </w:r>
      <w:r w:rsidR="000A70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or the combinations </w:t>
      </w:r>
      <w:r w:rsidR="000A7042" w:rsidRPr="000A704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5</w:t>
      </w:r>
      <w:r w:rsidR="000A70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-iBET762 and </w:t>
      </w:r>
      <w:r w:rsidR="000A7042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en-US"/>
        </w:rPr>
        <w:t>6</w:t>
      </w:r>
      <w:r w:rsidR="000A704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-iBET762</w:t>
      </w:r>
      <w:r w:rsidRPr="00A350B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A350BA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  <w:lang w:val="en-GB"/>
        </w:rPr>
        <w:t>Note the morphological changes in cell body shape. Representative image of five for each experimental condition (N=3 independent experiments)</w:t>
      </w:r>
      <w:r w:rsidR="000A7042">
        <w:rPr>
          <w:rFonts w:ascii="Times New Roman" w:hAnsi="Times New Roman" w:cs="Times New Roman"/>
          <w:b/>
          <w:bCs/>
          <w:color w:val="505050"/>
          <w:sz w:val="24"/>
          <w:szCs w:val="24"/>
          <w:shd w:val="clear" w:color="auto" w:fill="FFFFFF"/>
          <w:lang w:val="en-GB"/>
        </w:rPr>
        <w:t xml:space="preserve">. </w:t>
      </w:r>
      <w:r w:rsidRPr="00A350BA">
        <w:rPr>
          <w:rFonts w:ascii="Times New Roman" w:hAnsi="Times New Roman" w:cs="Times New Roman"/>
          <w:color w:val="505050"/>
          <w:sz w:val="24"/>
          <w:szCs w:val="24"/>
          <w:shd w:val="clear" w:color="auto" w:fill="FFFFFF"/>
          <w:lang w:val="en-GB"/>
        </w:rPr>
        <w:t>Phase-contrast views of microscopic fields are shown.</w:t>
      </w:r>
    </w:p>
    <w:p w:rsidR="00106313" w:rsidRPr="00106313" w:rsidRDefault="0010631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06313" w:rsidRPr="00106313" w:rsidSect="00A350BA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43"/>
    <w:rsid w:val="000731A3"/>
    <w:rsid w:val="000A7042"/>
    <w:rsid w:val="00106313"/>
    <w:rsid w:val="00250029"/>
    <w:rsid w:val="00727843"/>
    <w:rsid w:val="00757E2D"/>
    <w:rsid w:val="00777583"/>
    <w:rsid w:val="00872D58"/>
    <w:rsid w:val="00A350BA"/>
    <w:rsid w:val="00A87577"/>
    <w:rsid w:val="00BE0C25"/>
    <w:rsid w:val="00D74417"/>
    <w:rsid w:val="00D7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3F0F"/>
  <w15:chartTrackingRefBased/>
  <w15:docId w15:val="{3055D9F5-CDAD-4810-97A6-C4125202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A350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novella.romanelli@unif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2022-03-29T14:57:00Z</dcterms:created>
  <dcterms:modified xsi:type="dcterms:W3CDTF">2022-03-29T14:57:00Z</dcterms:modified>
</cp:coreProperties>
</file>