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02149" w14:textId="676B3A4F" w:rsidR="007059E8" w:rsidRPr="00E66B04" w:rsidRDefault="007059E8" w:rsidP="00E66B04">
      <w:pPr>
        <w:spacing w:after="0" w:line="480" w:lineRule="auto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en-GB"/>
        </w:rPr>
      </w:pPr>
      <w:r w:rsidRPr="00D22CF2"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583E20">
        <w:rPr>
          <w:rFonts w:ascii="Times New Roman" w:hAnsi="Times New Roman" w:cs="Times New Roman"/>
          <w:sz w:val="20"/>
          <w:szCs w:val="20"/>
        </w:rPr>
        <w:t>T</w:t>
      </w:r>
      <w:r w:rsidR="00A12BBB">
        <w:rPr>
          <w:rFonts w:ascii="Times New Roman" w:hAnsi="Times New Roman" w:cs="Times New Roman"/>
          <w:sz w:val="20"/>
          <w:szCs w:val="20"/>
        </w:rPr>
        <w:t>able 2</w:t>
      </w:r>
      <w:bookmarkStart w:id="0" w:name="_GoBack"/>
      <w:bookmarkEnd w:id="0"/>
      <w:r w:rsidRPr="00D22CF2">
        <w:rPr>
          <w:rFonts w:ascii="Times New Roman" w:hAnsi="Times New Roman" w:cs="Times New Roman"/>
          <w:sz w:val="20"/>
          <w:szCs w:val="20"/>
        </w:rPr>
        <w:t xml:space="preserve">: </w:t>
      </w:r>
      <w:r w:rsidR="00E66B04" w:rsidRPr="00D22CF2">
        <w:rPr>
          <w:rFonts w:ascii="Times New Roman" w:hAnsi="Times New Roman" w:cs="Times New Roman"/>
          <w:sz w:val="20"/>
          <w:szCs w:val="20"/>
        </w:rPr>
        <w:t xml:space="preserve">Susceptibility </w:t>
      </w:r>
      <w:r w:rsidR="00E66B04">
        <w:rPr>
          <w:rFonts w:ascii="Times New Roman" w:hAnsi="Times New Roman" w:cs="Times New Roman"/>
          <w:sz w:val="20"/>
          <w:szCs w:val="20"/>
        </w:rPr>
        <w:t>s</w:t>
      </w:r>
      <w:r w:rsidR="00E66B04" w:rsidRPr="00D22CF2">
        <w:rPr>
          <w:rFonts w:ascii="Times New Roman" w:hAnsi="Times New Roman" w:cs="Times New Roman"/>
          <w:sz w:val="20"/>
          <w:szCs w:val="20"/>
        </w:rPr>
        <w:t xml:space="preserve">core of </w:t>
      </w:r>
      <w:proofErr w:type="spellStart"/>
      <w:r w:rsidR="00E66B04" w:rsidRPr="00D22CF2">
        <w:rPr>
          <w:rFonts w:ascii="Times New Roman" w:hAnsi="Times New Roman" w:cs="Times New Roman"/>
          <w:i/>
          <w:iCs/>
          <w:sz w:val="20"/>
          <w:szCs w:val="20"/>
        </w:rPr>
        <w:t>Spondyliaspis</w:t>
      </w:r>
      <w:proofErr w:type="spellEnd"/>
      <w:r w:rsidR="00E66B04" w:rsidRPr="00D22CF2">
        <w:rPr>
          <w:rFonts w:ascii="Times New Roman" w:hAnsi="Times New Roman" w:cs="Times New Roman"/>
          <w:sz w:val="20"/>
          <w:szCs w:val="20"/>
        </w:rPr>
        <w:t xml:space="preserve"> cf. </w:t>
      </w:r>
      <w:proofErr w:type="spellStart"/>
      <w:r w:rsidR="00E66B04" w:rsidRPr="00D22CF2">
        <w:rPr>
          <w:rFonts w:ascii="Times New Roman" w:hAnsi="Times New Roman" w:cs="Times New Roman"/>
          <w:i/>
          <w:iCs/>
          <w:sz w:val="20"/>
          <w:szCs w:val="20"/>
        </w:rPr>
        <w:t>plicatuloides</w:t>
      </w:r>
      <w:proofErr w:type="spellEnd"/>
      <w:r w:rsidR="00E66B04" w:rsidRPr="00D22CF2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="00E66B04" w:rsidRPr="00D22CF2">
        <w:rPr>
          <w:rFonts w:ascii="Times New Roman" w:hAnsi="Times New Roman" w:cs="Times New Roman"/>
          <w:i/>
          <w:iCs/>
          <w:sz w:val="20"/>
          <w:szCs w:val="20"/>
        </w:rPr>
        <w:t>Glycaspis</w:t>
      </w:r>
      <w:proofErr w:type="spellEnd"/>
      <w:r w:rsidR="00E66B04" w:rsidRPr="00D22CF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66B04" w:rsidRPr="00D22CF2">
        <w:rPr>
          <w:rFonts w:ascii="Times New Roman" w:hAnsi="Times New Roman" w:cs="Times New Roman"/>
          <w:i/>
          <w:iCs/>
          <w:sz w:val="20"/>
          <w:szCs w:val="20"/>
        </w:rPr>
        <w:t>brimblecombei</w:t>
      </w:r>
      <w:proofErr w:type="spellEnd"/>
      <w:r w:rsidR="00E66B04" w:rsidRPr="00D22CF2">
        <w:rPr>
          <w:rFonts w:ascii="Times New Roman" w:hAnsi="Times New Roman" w:cs="Times New Roman"/>
          <w:sz w:val="20"/>
          <w:szCs w:val="20"/>
        </w:rPr>
        <w:t xml:space="preserve"> on 19 Eucalyptus species using a subjective scale (0 – 4): 0 (no </w:t>
      </w:r>
      <w:proofErr w:type="spellStart"/>
      <w:r w:rsidR="00E66B04" w:rsidRPr="00D22CF2">
        <w:rPr>
          <w:rFonts w:ascii="Times New Roman" w:hAnsi="Times New Roman" w:cs="Times New Roman"/>
          <w:sz w:val="20"/>
          <w:szCs w:val="20"/>
        </w:rPr>
        <w:t>lerps</w:t>
      </w:r>
      <w:proofErr w:type="spellEnd"/>
      <w:r w:rsidR="00E66B04" w:rsidRPr="00D22CF2">
        <w:rPr>
          <w:rFonts w:ascii="Times New Roman" w:hAnsi="Times New Roman" w:cs="Times New Roman"/>
          <w:sz w:val="20"/>
          <w:szCs w:val="20"/>
        </w:rPr>
        <w:t xml:space="preserve">); 1 (low infestation with </w:t>
      </w:r>
      <w:proofErr w:type="spellStart"/>
      <w:r w:rsidR="00E66B04" w:rsidRPr="00D22CF2">
        <w:rPr>
          <w:rFonts w:ascii="Times New Roman" w:hAnsi="Times New Roman" w:cs="Times New Roman"/>
          <w:sz w:val="20"/>
          <w:szCs w:val="20"/>
        </w:rPr>
        <w:t>lerps</w:t>
      </w:r>
      <w:proofErr w:type="spellEnd"/>
      <w:r w:rsidR="00E66B04" w:rsidRPr="00D22CF2">
        <w:rPr>
          <w:rFonts w:ascii="Times New Roman" w:hAnsi="Times New Roman" w:cs="Times New Roman"/>
          <w:sz w:val="20"/>
          <w:szCs w:val="20"/>
        </w:rPr>
        <w:t xml:space="preserve"> on 0.1 – 10% of the foliage); 2 (moderate infestation with </w:t>
      </w:r>
      <w:proofErr w:type="spellStart"/>
      <w:r w:rsidR="00E66B04" w:rsidRPr="00D22CF2">
        <w:rPr>
          <w:rFonts w:ascii="Times New Roman" w:hAnsi="Times New Roman" w:cs="Times New Roman"/>
          <w:sz w:val="20"/>
          <w:szCs w:val="20"/>
        </w:rPr>
        <w:t>lerps</w:t>
      </w:r>
      <w:proofErr w:type="spellEnd"/>
      <w:r w:rsidR="00E66B04" w:rsidRPr="00D22CF2">
        <w:rPr>
          <w:rFonts w:ascii="Times New Roman" w:hAnsi="Times New Roman" w:cs="Times New Roman"/>
          <w:sz w:val="20"/>
          <w:szCs w:val="20"/>
        </w:rPr>
        <w:t xml:space="preserve"> on 11 – 25% of the foliage); 3 (high infestation with </w:t>
      </w:r>
      <w:proofErr w:type="spellStart"/>
      <w:r w:rsidR="00E66B04" w:rsidRPr="00D22CF2">
        <w:rPr>
          <w:rFonts w:ascii="Times New Roman" w:hAnsi="Times New Roman" w:cs="Times New Roman"/>
          <w:sz w:val="20"/>
          <w:szCs w:val="20"/>
        </w:rPr>
        <w:t>lerps</w:t>
      </w:r>
      <w:proofErr w:type="spellEnd"/>
      <w:r w:rsidR="00E66B04" w:rsidRPr="00D22CF2">
        <w:rPr>
          <w:rFonts w:ascii="Times New Roman" w:hAnsi="Times New Roman" w:cs="Times New Roman"/>
          <w:sz w:val="20"/>
          <w:szCs w:val="20"/>
        </w:rPr>
        <w:t xml:space="preserve"> on 26 – 50% of the foliage); 4 (severe infestation with </w:t>
      </w:r>
      <w:proofErr w:type="spellStart"/>
      <w:r w:rsidR="00E66B04" w:rsidRPr="00D22CF2">
        <w:rPr>
          <w:rFonts w:ascii="Times New Roman" w:hAnsi="Times New Roman" w:cs="Times New Roman"/>
          <w:sz w:val="20"/>
          <w:szCs w:val="20"/>
        </w:rPr>
        <w:t>lerps</w:t>
      </w:r>
      <w:proofErr w:type="spellEnd"/>
      <w:r w:rsidR="00E66B04" w:rsidRPr="00D22CF2">
        <w:rPr>
          <w:rFonts w:ascii="Times New Roman" w:hAnsi="Times New Roman" w:cs="Times New Roman"/>
          <w:sz w:val="20"/>
          <w:szCs w:val="20"/>
        </w:rPr>
        <w:t xml:space="preserve"> on &gt; 50% of the foliage). The data is </w:t>
      </w:r>
      <w:r w:rsidR="00E66B04">
        <w:rPr>
          <w:rFonts w:ascii="Times New Roman" w:hAnsi="Times New Roman" w:cs="Times New Roman"/>
          <w:sz w:val="20"/>
          <w:szCs w:val="20"/>
        </w:rPr>
        <w:t>m</w:t>
      </w:r>
      <w:r w:rsidR="00E66B04" w:rsidRPr="00D22CF2">
        <w:rPr>
          <w:rFonts w:ascii="Times New Roman" w:hAnsi="Times New Roman" w:cs="Times New Roman"/>
          <w:sz w:val="20"/>
          <w:szCs w:val="20"/>
        </w:rPr>
        <w:t>ean±</w:t>
      </w:r>
      <w:r w:rsidR="00E66B04" w:rsidRPr="00040DA1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E66B04" w:rsidRPr="00756DE4">
        <w:rPr>
          <w:rFonts w:ascii="Times New Roman" w:eastAsia="Times New Roman" w:hAnsi="Times New Roman" w:cs="Times New Roman"/>
          <w:sz w:val="20"/>
          <w:szCs w:val="20"/>
          <w:lang w:eastAsia="en-GB"/>
        </w:rPr>
        <w:t>standard deviation</w:t>
      </w:r>
      <w:r w:rsidR="00E66B04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and </w:t>
      </w:r>
      <w:r w:rsidR="00E66B04">
        <w:rPr>
          <w:rFonts w:ascii="Times New Roman" w:hAnsi="Times New Roman" w:cs="Times New Roman"/>
          <w:sz w:val="20"/>
          <w:szCs w:val="20"/>
        </w:rPr>
        <w:t>m</w:t>
      </w:r>
      <w:r w:rsidR="00E66B04" w:rsidRPr="003B697D">
        <w:rPr>
          <w:rFonts w:ascii="Times New Roman" w:hAnsi="Times New Roman" w:cs="Times New Roman"/>
          <w:sz w:val="20"/>
          <w:szCs w:val="20"/>
        </w:rPr>
        <w:t>eans were separated using Tukey's method. For each of the variables, the means with the same letter are not significantly different.</w:t>
      </w:r>
    </w:p>
    <w:p w14:paraId="4DC9A664" w14:textId="77777777" w:rsidR="007059E8" w:rsidRPr="00F817DC" w:rsidRDefault="007059E8" w:rsidP="007059E8">
      <w:pPr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3502"/>
        <w:gridCol w:w="2977"/>
      </w:tblGrid>
      <w:tr w:rsidR="007059E8" w:rsidRPr="008C4651" w14:paraId="2653EA73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</w:tcPr>
          <w:p w14:paraId="4C011EFF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Eucalyptus</w:t>
            </w: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 xml:space="preserve"> species</w:t>
            </w:r>
          </w:p>
        </w:tc>
        <w:tc>
          <w:tcPr>
            <w:tcW w:w="3502" w:type="dxa"/>
            <w:shd w:val="clear" w:color="auto" w:fill="auto"/>
            <w:noWrap/>
            <w:vAlign w:val="bottom"/>
          </w:tcPr>
          <w:p w14:paraId="620F0037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Spondyliaspis</w:t>
            </w:r>
            <w:proofErr w:type="spellEnd"/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 xml:space="preserve"> cf.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plicatuloides</w:t>
            </w:r>
            <w:proofErr w:type="spellEnd"/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488272D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Glycaspis</w:t>
            </w:r>
            <w:proofErr w:type="spellEnd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brimblecombei</w:t>
            </w:r>
            <w:proofErr w:type="spellEnd"/>
          </w:p>
        </w:tc>
      </w:tr>
      <w:tr w:rsidR="007059E8" w:rsidRPr="008C4651" w14:paraId="30C9DE2F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</w:tcPr>
          <w:p w14:paraId="7C56166A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microcorys</w:t>
            </w:r>
            <w:proofErr w:type="spellEnd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 </w:t>
            </w:r>
          </w:p>
        </w:tc>
        <w:tc>
          <w:tcPr>
            <w:tcW w:w="3502" w:type="dxa"/>
            <w:shd w:val="clear" w:color="auto" w:fill="auto"/>
            <w:noWrap/>
            <w:vAlign w:val="bottom"/>
          </w:tcPr>
          <w:p w14:paraId="0DA6DC25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3.53±0.57 a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5581FD4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1B1B966A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4B5D8691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sideroxylon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5E004C2E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3.40±0.67 a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4C7762F1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53ED9B0F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0C661257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camaldulensis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42DA3F10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1.43±0.86 b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49B23023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0.97±0.56 a</w:t>
            </w:r>
          </w:p>
        </w:tc>
      </w:tr>
      <w:tr w:rsidR="007059E8" w:rsidRPr="008C4651" w14:paraId="4521B8C5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5D628150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paniculata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2707C55D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0.23±0.43 c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702B3874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0.0±0.00 ns</w:t>
            </w:r>
          </w:p>
        </w:tc>
      </w:tr>
      <w:tr w:rsidR="007059E8" w:rsidRPr="008C4651" w14:paraId="553DCE32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39BA3682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botryoides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37C9E401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0.17±0.00 c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573CDED7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6493B5DC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3F1C4A2D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tereticornis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3B567D69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0.13±0.35 c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0015EF8D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1.27±1.14 a</w:t>
            </w:r>
          </w:p>
        </w:tc>
      </w:tr>
      <w:tr w:rsidR="007059E8" w:rsidRPr="008C4651" w14:paraId="080785AE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11B49743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saligna</w:t>
            </w:r>
            <w:proofErr w:type="spellEnd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 </w:t>
            </w:r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581B9A63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0.10±0.31 c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5FEB8E2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3BF787E6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23A013F1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robusta</w:t>
            </w:r>
            <w:proofErr w:type="spellEnd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 </w:t>
            </w:r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4F29D313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0.07±0.25 c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2936788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0.03±0.18 ns</w:t>
            </w:r>
          </w:p>
        </w:tc>
      </w:tr>
      <w:tr w:rsidR="007059E8" w:rsidRPr="008C4651" w14:paraId="0C51A8B1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</w:tcPr>
          <w:p w14:paraId="222564F0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scoparia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</w:tcPr>
          <w:p w14:paraId="0F9E11A0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3E16D0B6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0.03±0.18 ns</w:t>
            </w:r>
          </w:p>
        </w:tc>
      </w:tr>
      <w:tr w:rsidR="007059E8" w:rsidRPr="008C4651" w14:paraId="7AFEEDEC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</w:tcPr>
          <w:p w14:paraId="33C14839" w14:textId="1007BD8E" w:rsidR="007059E8" w:rsidRPr="008C4651" w:rsidRDefault="009E19E7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C</w:t>
            </w:r>
            <w:r w:rsidR="007059E8"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. </w:t>
            </w:r>
            <w:proofErr w:type="spellStart"/>
            <w:r w:rsidR="007059E8"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maculata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</w:tcPr>
          <w:p w14:paraId="18FC75D8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841AFB8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0.03±0.18 ns</w:t>
            </w:r>
          </w:p>
        </w:tc>
      </w:tr>
      <w:tr w:rsidR="007059E8" w:rsidRPr="008C4651" w14:paraId="24217D02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20FA6CE6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E. ovata</w:t>
            </w:r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42307844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588291D5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72103B8D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33C58D65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dorrigoensis</w:t>
            </w:r>
            <w:proofErr w:type="spellEnd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 </w:t>
            </w:r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3CCE2319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4B2553E4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6DBBD02E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73C9755F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pilularis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12A8C61C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FC4D8BD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12DE9D9F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592E68EC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propinqua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647C1B72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0835CBF8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011CB291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01519CE8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punctata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32FD0FFA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15ABD4B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0.20±0.00 b</w:t>
            </w:r>
          </w:p>
        </w:tc>
      </w:tr>
      <w:tr w:rsidR="007059E8" w:rsidRPr="008C4651" w14:paraId="0D275CC8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44FB0502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nicholii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6CFBF2E2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8A1AAEF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174A1143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3A1F22D9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goniocalyx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5788AF87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1C2BFEF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27B13E33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0F84FE3A" w14:textId="4D5B3C96" w:rsidR="007059E8" w:rsidRPr="008C4651" w:rsidRDefault="009E19E7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C</w:t>
            </w:r>
            <w:r w:rsidR="007059E8"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. </w:t>
            </w:r>
            <w:proofErr w:type="spellStart"/>
            <w:r w:rsidR="007059E8"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citriodora</w:t>
            </w:r>
            <w:proofErr w:type="spellEnd"/>
            <w:r w:rsidR="007059E8"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 </w:t>
            </w:r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7C19A419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7EB959A6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  <w:tr w:rsidR="007059E8" w:rsidRPr="008C4651" w14:paraId="79F632D5" w14:textId="77777777" w:rsidTr="006A583E">
        <w:trPr>
          <w:trHeight w:val="288"/>
          <w:jc w:val="center"/>
        </w:trPr>
        <w:tc>
          <w:tcPr>
            <w:tcW w:w="2311" w:type="dxa"/>
            <w:shd w:val="clear" w:color="auto" w:fill="auto"/>
            <w:noWrap/>
            <w:vAlign w:val="bottom"/>
            <w:hideMark/>
          </w:tcPr>
          <w:p w14:paraId="55ABFEF8" w14:textId="77777777" w:rsidR="007059E8" w:rsidRPr="008C4651" w:rsidRDefault="007059E8" w:rsidP="006A58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 xml:space="preserve">E. </w:t>
            </w:r>
            <w:proofErr w:type="spellStart"/>
            <w:r w:rsidRPr="008C465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ZW"/>
              </w:rPr>
              <w:t>viminalis</w:t>
            </w:r>
            <w:proofErr w:type="spellEnd"/>
          </w:p>
        </w:tc>
        <w:tc>
          <w:tcPr>
            <w:tcW w:w="3502" w:type="dxa"/>
            <w:shd w:val="clear" w:color="auto" w:fill="auto"/>
            <w:noWrap/>
            <w:vAlign w:val="bottom"/>
            <w:hideMark/>
          </w:tcPr>
          <w:p w14:paraId="42616522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2D71988D" w14:textId="77777777" w:rsidR="007059E8" w:rsidRPr="008C4651" w:rsidRDefault="007059E8" w:rsidP="006A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</w:pPr>
            <w:r w:rsidRPr="008C46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ZW"/>
              </w:rPr>
              <w:t>0.00±0.00 ns</w:t>
            </w:r>
          </w:p>
        </w:tc>
      </w:tr>
    </w:tbl>
    <w:p w14:paraId="1975430D" w14:textId="77777777" w:rsidR="00C3606D" w:rsidRDefault="00C3606D"/>
    <w:sectPr w:rsidR="00C360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9E8"/>
    <w:rsid w:val="00583E20"/>
    <w:rsid w:val="00704EC0"/>
    <w:rsid w:val="007059E8"/>
    <w:rsid w:val="009E19E7"/>
    <w:rsid w:val="00A12BBB"/>
    <w:rsid w:val="00C3606D"/>
    <w:rsid w:val="00E6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6A72F9"/>
  <w15:chartTrackingRefBased/>
  <w15:docId w15:val="{92079737-C728-4FFD-BC71-60726511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9E8"/>
    <w:pPr>
      <w:spacing w:after="200" w:line="276" w:lineRule="auto"/>
    </w:pPr>
    <w:rPr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f01">
    <w:name w:val="cf01"/>
    <w:basedOn w:val="DefaultParagraphFont"/>
    <w:rsid w:val="007059E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 PT Makunde</dc:creator>
  <cp:keywords/>
  <dc:description/>
  <cp:lastModifiedBy>A</cp:lastModifiedBy>
  <cp:revision>2</cp:revision>
  <dcterms:created xsi:type="dcterms:W3CDTF">2023-06-22T12:19:00Z</dcterms:created>
  <dcterms:modified xsi:type="dcterms:W3CDTF">2023-06-22T12:19:00Z</dcterms:modified>
</cp:coreProperties>
</file>