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="0" w:after="0"/>
        <w:ind w:left="0" w:right="0"/>
        <w:rPr>
          <w:rFonts w:eastAsia="等线"/>
          <w:color w:val="auto"/>
        </w:rPr>
      </w:pPr>
      <w:bookmarkStart w:id="0" w:name="_GoBack"/>
      <w:bookmarkEnd w:id="0"/>
      <w:r>
        <w:rPr>
          <w:rFonts w:hint="eastAsia" w:eastAsia="等线"/>
          <w:b/>
          <w:bCs/>
          <w:color w:val="auto"/>
        </w:rPr>
        <w:t>T</w:t>
      </w:r>
      <w:r>
        <w:rPr>
          <w:rFonts w:eastAsia="等线"/>
          <w:b/>
          <w:bCs/>
          <w:color w:val="auto"/>
        </w:rPr>
        <w:t xml:space="preserve">able S2. </w:t>
      </w:r>
      <w:r>
        <w:rPr>
          <w:rFonts w:ascii="Times New Roman" w:hAnsi="Times New Roman"/>
        </w:rPr>
        <w:t>The microstructural abnormalities of white matter tracts are reflected by AD in T2DM patients</w:t>
      </w:r>
      <w:r>
        <w:rPr>
          <w:rFonts w:ascii="Times New Roman" w:hAnsi="Times New Roman"/>
          <w:szCs w:val="18"/>
        </w:rPr>
        <w:t xml:space="preserve">  (</w:t>
      </w:r>
      <w:r>
        <w:rPr>
          <w:rFonts w:ascii="Times New Roman" w:hAnsi="Times New Roman"/>
        </w:rPr>
        <w:t>T2DM</w:t>
      </w:r>
      <w:r>
        <w:rPr>
          <w:rFonts w:ascii="Times New Roman" w:hAnsi="Times New Roman"/>
          <w:szCs w:val="18"/>
        </w:rPr>
        <w:t xml:space="preserve"> &lt; HC).</w:t>
      </w:r>
      <w:r>
        <w:rPr>
          <w:rFonts w:eastAsia="等线"/>
          <w:color w:val="auto"/>
        </w:rPr>
        <w:t xml:space="preserve"> </w:t>
      </w:r>
    </w:p>
    <w:tbl>
      <w:tblPr>
        <w:tblStyle w:val="3"/>
        <w:tblpPr w:leftFromText="180" w:rightFromText="180" w:vertAnchor="text" w:horzAnchor="margin" w:tblpY="163"/>
        <w:tblW w:w="5000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857"/>
        <w:gridCol w:w="765"/>
        <w:gridCol w:w="714"/>
        <w:gridCol w:w="716"/>
        <w:gridCol w:w="721"/>
        <w:gridCol w:w="694"/>
        <w:gridCol w:w="3001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pct"/>
            <w:vMerge w:val="restart"/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Cluster Index</w:t>
            </w:r>
          </w:p>
        </w:tc>
        <w:tc>
          <w:tcPr>
            <w:tcW w:w="507" w:type="pct"/>
            <w:vMerge w:val="restart"/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Voxels</w:t>
            </w:r>
          </w:p>
        </w:tc>
        <w:tc>
          <w:tcPr>
            <w:tcW w:w="420" w:type="pct"/>
            <w:vMerge w:val="restart"/>
            <w:vAlign w:val="center"/>
          </w:tcPr>
          <w:p>
            <w:pPr>
              <w:jc w:val="center"/>
              <w:rPr>
                <w:rFonts w:ascii="Palatino Linotype" w:hAnsi="Palatino Linotype"/>
                <w:i/>
              </w:rPr>
            </w:pPr>
            <w:r>
              <w:rPr>
                <w:rFonts w:ascii="Palatino Linotype" w:hAnsi="Palatino Linotype"/>
                <w:i/>
              </w:rPr>
              <w:t>p</w:t>
            </w:r>
          </w:p>
        </w:tc>
        <w:tc>
          <w:tcPr>
            <w:tcW w:w="1274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MNI coordinates of the peak voxel</w:t>
            </w:r>
          </w:p>
        </w:tc>
        <w:tc>
          <w:tcPr>
            <w:tcW w:w="411" w:type="pct"/>
            <w:vMerge w:val="restart"/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Side</w:t>
            </w:r>
          </w:p>
        </w:tc>
        <w:tc>
          <w:tcPr>
            <w:tcW w:w="1765" w:type="pct"/>
            <w:vMerge w:val="restart"/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Anatomical region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507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420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42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X</w:t>
            </w:r>
          </w:p>
        </w:tc>
        <w:tc>
          <w:tcPr>
            <w:tcW w:w="42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Y</w:t>
            </w:r>
          </w:p>
        </w:tc>
        <w:tc>
          <w:tcPr>
            <w:tcW w:w="42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</w:t>
            </w:r>
          </w:p>
        </w:tc>
        <w:tc>
          <w:tcPr>
            <w:tcW w:w="411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765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pct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07" w:type="pct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1847</w:t>
            </w:r>
          </w:p>
        </w:tc>
        <w:tc>
          <w:tcPr>
            <w:tcW w:w="420" w:type="pct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0.034</w:t>
            </w:r>
          </w:p>
        </w:tc>
        <w:tc>
          <w:tcPr>
            <w:tcW w:w="423" w:type="pct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-18</w:t>
            </w:r>
          </w:p>
        </w:tc>
        <w:tc>
          <w:tcPr>
            <w:tcW w:w="424" w:type="pct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-50</w:t>
            </w:r>
          </w:p>
        </w:tc>
        <w:tc>
          <w:tcPr>
            <w:tcW w:w="427" w:type="pct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</w:t>
            </w:r>
          </w:p>
        </w:tc>
        <w:tc>
          <w:tcPr>
            <w:tcW w:w="411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Left</w:t>
            </w:r>
          </w:p>
        </w:tc>
        <w:tc>
          <w:tcPr>
            <w:tcW w:w="1765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left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Corticospinal tract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507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420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423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424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427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411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</w:t>
            </w:r>
          </w:p>
        </w:tc>
        <w:tc>
          <w:tcPr>
            <w:tcW w:w="176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Forceps major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507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420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423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424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427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411" w:type="pc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</w:t>
            </w:r>
          </w:p>
        </w:tc>
        <w:tc>
          <w:tcPr>
            <w:tcW w:w="1765" w:type="pct"/>
            <w:tcBorders>
              <w:top w:val="nil"/>
              <w:bottom w:val="nil"/>
            </w:tcBorders>
            <w:vAlign w:val="center"/>
          </w:tcPr>
          <w:p>
            <w:pPr>
              <w:jc w:val="left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Forceps minor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07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680</w:t>
            </w:r>
          </w:p>
        </w:tc>
        <w:tc>
          <w:tcPr>
            <w:tcW w:w="420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0.032</w:t>
            </w:r>
          </w:p>
        </w:tc>
        <w:tc>
          <w:tcPr>
            <w:tcW w:w="423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</w:t>
            </w:r>
          </w:p>
        </w:tc>
        <w:tc>
          <w:tcPr>
            <w:tcW w:w="424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-42</w:t>
            </w:r>
          </w:p>
        </w:tc>
        <w:tc>
          <w:tcPr>
            <w:tcW w:w="427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27</w:t>
            </w:r>
          </w:p>
        </w:tc>
        <w:tc>
          <w:tcPr>
            <w:tcW w:w="411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</w:t>
            </w:r>
          </w:p>
        </w:tc>
        <w:tc>
          <w:tcPr>
            <w:tcW w:w="1765" w:type="pct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Forceps major</w:t>
            </w:r>
          </w:p>
        </w:tc>
      </w:tr>
    </w:tbl>
    <w:p>
      <w:pPr>
        <w:pStyle w:val="8"/>
        <w:spacing w:before="0" w:after="0"/>
        <w:ind w:left="0" w:right="0"/>
        <w:rPr>
          <w:rFonts w:eastAsia="等线"/>
          <w:color w:val="auto"/>
        </w:rPr>
      </w:pPr>
      <w:r>
        <w:rPr>
          <w:rFonts w:ascii="Times New Roman" w:hAnsi="Times New Roman"/>
          <w:szCs w:val="18"/>
        </w:rPr>
        <w:t xml:space="preserve">AD, diffusion tensor imaging- axial diffusivity; </w:t>
      </w:r>
      <w:r>
        <w:rPr>
          <w:rFonts w:ascii="Times New Roman" w:hAnsi="Times New Roman"/>
        </w:rPr>
        <w:t>T2DM, type 2 diabetes mellitus; HC, healthy control</w:t>
      </w:r>
      <w:r>
        <w:rPr>
          <w:rFonts w:ascii="Times New Roman" w:hAnsi="Times New Roman"/>
          <w:szCs w:val="18"/>
        </w:rPr>
        <w:t>.</w:t>
      </w:r>
    </w:p>
    <w:p>
      <w:pPr>
        <w:rPr>
          <w:rFonts w:ascii="Times New Roman" w:hAnsi="Times New Roman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Arial">
    <w:altName w:val="Nimbus Roman No9 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文泉驿微米黑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SimSun">
    <w:altName w:val="文泉驿微米黑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等线">
    <w:altName w:val="Noto Serif CJK JP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tino Linotype">
    <w:altName w:val="Georgia"/>
    <w:panose1 w:val="02040502050505030304"/>
    <w:charset w:val="00"/>
    <w:family w:val="roman"/>
    <w:pitch w:val="default"/>
    <w:sig w:usb0="00000000" w:usb1="00000000" w:usb2="00000000" w:usb3="00000000" w:csb0="0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bordersDoNotSurroundHeader w:val="1"/>
  <w:bordersDoNotSurroundFooter w:val="1"/>
  <w:hideSpellingErrors/>
  <w:hideGrammaticalError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A0MDY0MjQxMTMzMTNR0lEKTi0uzszPAykwqgUAl4daIywAAAA="/>
  </w:docVars>
  <w:rsids>
    <w:rsidRoot w:val="00DA1638"/>
    <w:rsid w:val="000D7146"/>
    <w:rsid w:val="000F2761"/>
    <w:rsid w:val="00136119"/>
    <w:rsid w:val="00167814"/>
    <w:rsid w:val="00193B30"/>
    <w:rsid w:val="0024466C"/>
    <w:rsid w:val="002514E7"/>
    <w:rsid w:val="002B4093"/>
    <w:rsid w:val="002B614C"/>
    <w:rsid w:val="002F7E11"/>
    <w:rsid w:val="00392236"/>
    <w:rsid w:val="0046100D"/>
    <w:rsid w:val="00483D80"/>
    <w:rsid w:val="005030ED"/>
    <w:rsid w:val="00561C88"/>
    <w:rsid w:val="00573479"/>
    <w:rsid w:val="00573809"/>
    <w:rsid w:val="00574615"/>
    <w:rsid w:val="005826D9"/>
    <w:rsid w:val="00587943"/>
    <w:rsid w:val="005B457E"/>
    <w:rsid w:val="005B6D8C"/>
    <w:rsid w:val="005F4CEA"/>
    <w:rsid w:val="006222BA"/>
    <w:rsid w:val="00634D19"/>
    <w:rsid w:val="006C0664"/>
    <w:rsid w:val="006D66F6"/>
    <w:rsid w:val="006F24CA"/>
    <w:rsid w:val="00700DEE"/>
    <w:rsid w:val="007337A8"/>
    <w:rsid w:val="008365F5"/>
    <w:rsid w:val="008933BE"/>
    <w:rsid w:val="009532C9"/>
    <w:rsid w:val="009C54DA"/>
    <w:rsid w:val="00A47A2E"/>
    <w:rsid w:val="00AA1367"/>
    <w:rsid w:val="00B94A63"/>
    <w:rsid w:val="00BE568F"/>
    <w:rsid w:val="00CC1369"/>
    <w:rsid w:val="00CC689A"/>
    <w:rsid w:val="00D113BB"/>
    <w:rsid w:val="00D8321D"/>
    <w:rsid w:val="00DA1638"/>
    <w:rsid w:val="00DC56EA"/>
    <w:rsid w:val="00DE1303"/>
    <w:rsid w:val="00E1293D"/>
    <w:rsid w:val="00E156F3"/>
    <w:rsid w:val="00E533BE"/>
    <w:rsid w:val="00EB585F"/>
    <w:rsid w:val="00F00005"/>
    <w:rsid w:val="53FFC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2"/>
    <w:link w:val="5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7">
    <w:name w:val="Footer Char"/>
    <w:basedOn w:val="2"/>
    <w:link w:val="4"/>
    <w:qFormat/>
    <w:uiPriority w:val="99"/>
    <w:rPr>
      <w:rFonts w:ascii="等线" w:hAnsi="等线" w:eastAsia="等线" w:cs="Times New Roman"/>
      <w:sz w:val="18"/>
      <w:szCs w:val="18"/>
    </w:rPr>
  </w:style>
  <w:style w:type="paragraph" w:customStyle="1" w:styleId="8">
    <w:name w:val="MDPI_4.1_table_caption"/>
    <w:basedOn w:val="1"/>
    <w:qFormat/>
    <w:uiPriority w:val="0"/>
    <w:pPr>
      <w:suppressAutoHyphens/>
      <w:spacing w:before="240" w:after="120" w:line="260" w:lineRule="atLeast"/>
      <w:ind w:left="425" w:right="425"/>
    </w:pPr>
    <w:rPr>
      <w:rFonts w:ascii="Palatino Linotype" w:hAnsi="Palatino Linotype" w:eastAsia="Times New Roman"/>
      <w:color w:val="000000"/>
      <w:kern w:val="0"/>
      <w:sz w:val="18"/>
      <w:lang w:val="en-GB"/>
    </w:rPr>
  </w:style>
  <w:style w:type="paragraph" w:customStyle="1" w:styleId="9">
    <w:name w:val="Revision"/>
    <w:hidden/>
    <w:semiHidden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482</Characters>
  <Lines>4</Lines>
  <Paragraphs>1</Paragraphs>
  <TotalTime>1</TotalTime>
  <ScaleCrop>false</ScaleCrop>
  <LinksUpToDate>false</LinksUpToDate>
  <CharactersWithSpaces>565</CharactersWithSpaces>
  <Application>WPS Office_11.1.0.11664_F1E327BC-269C-435d-A152-05C5408002CA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2022-06-28T23:19:00Z</dcterms:created>
  <dc:creator>Huang Haoming</dc:creator>
  <cp:lastModifiedBy>PlsCallMeJo</cp:lastModifiedBy>
  <dcterms:modified xsi:type="dcterms:W3CDTF">2022-09-07T10:15:23Z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1033-11.1.0.11664</vt:lpwstr>
  </property>
</Properties>
</file>