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DDEC" w14:textId="7A15245B" w:rsidR="005C39FE" w:rsidRDefault="00000000" w:rsidP="007B75DA">
      <w:pPr>
        <w:pStyle w:val="Heading1"/>
        <w:ind w:firstLine="720"/>
        <w:rPr>
          <w:color w:val="auto"/>
        </w:rPr>
      </w:pPr>
      <w:r w:rsidRPr="00207F35">
        <w:rPr>
          <w:color w:val="auto"/>
        </w:rPr>
        <w:t>Clinical and Demographic Features of Control</w:t>
      </w:r>
      <w:r w:rsidR="00207F35">
        <w:rPr>
          <w:color w:val="auto"/>
        </w:rPr>
        <w:t xml:space="preserve"> </w:t>
      </w:r>
      <w:r w:rsidRPr="00207F35">
        <w:rPr>
          <w:color w:val="auto"/>
        </w:rPr>
        <w:t>Subjects</w:t>
      </w:r>
    </w:p>
    <w:p w14:paraId="4E224211" w14:textId="77777777" w:rsidR="007B75DA" w:rsidRPr="007B75DA" w:rsidRDefault="007B75DA" w:rsidP="007B75DA"/>
    <w:tbl>
      <w:tblPr>
        <w:tblStyle w:val="TableGrid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267"/>
        <w:gridCol w:w="1994"/>
        <w:gridCol w:w="1276"/>
        <w:gridCol w:w="1148"/>
        <w:gridCol w:w="846"/>
        <w:gridCol w:w="1550"/>
        <w:gridCol w:w="1701"/>
      </w:tblGrid>
      <w:tr w:rsidR="00FB28FB" w:rsidRPr="001A061A" w14:paraId="1357B565" w14:textId="77777777" w:rsidTr="00A24F2C">
        <w:tc>
          <w:tcPr>
            <w:tcW w:w="850" w:type="dxa"/>
            <w:vAlign w:val="center"/>
          </w:tcPr>
          <w:p w14:paraId="6FF080A5" w14:textId="71C82C8B" w:rsidR="002D6F0C" w:rsidRPr="001A061A" w:rsidRDefault="00A24F2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Control</w:t>
            </w:r>
            <w:r w:rsidR="002D6F0C"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Subject </w:t>
            </w:r>
          </w:p>
        </w:tc>
        <w:tc>
          <w:tcPr>
            <w:tcW w:w="1267" w:type="dxa"/>
            <w:vAlign w:val="center"/>
          </w:tcPr>
          <w:p w14:paraId="788438F1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Primary Diagnosis</w:t>
            </w:r>
          </w:p>
        </w:tc>
        <w:tc>
          <w:tcPr>
            <w:tcW w:w="1994" w:type="dxa"/>
            <w:vAlign w:val="center"/>
          </w:tcPr>
          <w:p w14:paraId="03897143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Onset Symptom</w:t>
            </w:r>
          </w:p>
        </w:tc>
        <w:tc>
          <w:tcPr>
            <w:tcW w:w="1276" w:type="dxa"/>
            <w:vAlign w:val="center"/>
          </w:tcPr>
          <w:p w14:paraId="4ACAC69F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Hypertension</w:t>
            </w:r>
          </w:p>
        </w:tc>
        <w:tc>
          <w:tcPr>
            <w:tcW w:w="1148" w:type="dxa"/>
            <w:vAlign w:val="center"/>
          </w:tcPr>
          <w:p w14:paraId="60328CD7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Dyslipidemia</w:t>
            </w:r>
          </w:p>
        </w:tc>
        <w:tc>
          <w:tcPr>
            <w:tcW w:w="846" w:type="dxa"/>
            <w:vAlign w:val="center"/>
          </w:tcPr>
          <w:p w14:paraId="7827EE53" w14:textId="53DB156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Diabetes</w:t>
            </w:r>
            <w:r w:rsidR="00A17E81">
              <w:rPr>
                <w:rFonts w:asciiTheme="majorBidi" w:hAnsiTheme="majorBidi" w:cstheme="majorBidi"/>
                <w:sz w:val="18"/>
                <w:szCs w:val="18"/>
              </w:rPr>
              <w:t xml:space="preserve"> Mellitus</w:t>
            </w:r>
          </w:p>
        </w:tc>
        <w:tc>
          <w:tcPr>
            <w:tcW w:w="1550" w:type="dxa"/>
            <w:vAlign w:val="center"/>
          </w:tcPr>
          <w:p w14:paraId="3C787DE1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Smoking Status</w:t>
            </w:r>
          </w:p>
        </w:tc>
        <w:tc>
          <w:tcPr>
            <w:tcW w:w="1701" w:type="dxa"/>
            <w:vAlign w:val="center"/>
          </w:tcPr>
          <w:p w14:paraId="7581E5BF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History of Stroke/Thromboembolism</w:t>
            </w:r>
          </w:p>
        </w:tc>
      </w:tr>
      <w:tr w:rsidR="00FB28FB" w:rsidRPr="001A061A" w14:paraId="3AAC5337" w14:textId="77777777" w:rsidTr="00A24F2C">
        <w:tc>
          <w:tcPr>
            <w:tcW w:w="850" w:type="dxa"/>
            <w:vAlign w:val="center"/>
          </w:tcPr>
          <w:p w14:paraId="26D69179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C01</w:t>
            </w:r>
          </w:p>
        </w:tc>
        <w:tc>
          <w:tcPr>
            <w:tcW w:w="1267" w:type="dxa"/>
            <w:vAlign w:val="center"/>
          </w:tcPr>
          <w:p w14:paraId="1097A820" w14:textId="1AA17E16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Migraine</w:t>
            </w:r>
            <w:r w:rsidR="000002E0">
              <w:rPr>
                <w:rFonts w:asciiTheme="majorBidi" w:hAnsiTheme="majorBidi" w:cstheme="majorBidi"/>
                <w:sz w:val="18"/>
                <w:szCs w:val="18"/>
              </w:rPr>
              <w:t xml:space="preserve"> with aura</w:t>
            </w:r>
          </w:p>
        </w:tc>
        <w:tc>
          <w:tcPr>
            <w:tcW w:w="1994" w:type="dxa"/>
            <w:vAlign w:val="center"/>
          </w:tcPr>
          <w:p w14:paraId="25198CF2" w14:textId="5CB0C19D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Left hemifacial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headache</w:t>
            </w:r>
          </w:p>
        </w:tc>
        <w:tc>
          <w:tcPr>
            <w:tcW w:w="1276" w:type="dxa"/>
            <w:vAlign w:val="center"/>
          </w:tcPr>
          <w:p w14:paraId="6040F807" w14:textId="27797646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377815C3" w14:textId="2C60E9AD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14C8AFB6" w14:textId="5BC1153B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5B7FF89D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Never</w:t>
            </w:r>
          </w:p>
        </w:tc>
        <w:tc>
          <w:tcPr>
            <w:tcW w:w="1701" w:type="dxa"/>
            <w:vAlign w:val="center"/>
          </w:tcPr>
          <w:p w14:paraId="57718FF3" w14:textId="58CBCE96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</w:tr>
      <w:tr w:rsidR="00FB28FB" w:rsidRPr="001A061A" w14:paraId="13B608F3" w14:textId="77777777" w:rsidTr="00A24F2C">
        <w:tc>
          <w:tcPr>
            <w:tcW w:w="850" w:type="dxa"/>
            <w:vAlign w:val="center"/>
          </w:tcPr>
          <w:p w14:paraId="00013B14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C02</w:t>
            </w:r>
          </w:p>
        </w:tc>
        <w:tc>
          <w:tcPr>
            <w:tcW w:w="1267" w:type="dxa"/>
            <w:vAlign w:val="center"/>
          </w:tcPr>
          <w:p w14:paraId="4A44166D" w14:textId="74807F6D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Migraine without </w:t>
            </w:r>
            <w:r w:rsidR="000002E0">
              <w:rPr>
                <w:rFonts w:asciiTheme="majorBidi" w:hAnsiTheme="majorBidi" w:cstheme="majorBidi"/>
                <w:sz w:val="18"/>
                <w:szCs w:val="18"/>
              </w:rPr>
              <w:t>a</w:t>
            </w:r>
            <w:r w:rsidRPr="001A061A">
              <w:rPr>
                <w:rFonts w:asciiTheme="majorBidi" w:hAnsiTheme="majorBidi" w:cstheme="majorBidi"/>
                <w:sz w:val="18"/>
                <w:szCs w:val="18"/>
              </w:rPr>
              <w:t>ura</w:t>
            </w:r>
          </w:p>
        </w:tc>
        <w:tc>
          <w:tcPr>
            <w:tcW w:w="1994" w:type="dxa"/>
            <w:vAlign w:val="center"/>
          </w:tcPr>
          <w:p w14:paraId="311D3B3A" w14:textId="3FBCA34E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Headache</w:t>
            </w:r>
          </w:p>
        </w:tc>
        <w:tc>
          <w:tcPr>
            <w:tcW w:w="1276" w:type="dxa"/>
            <w:vAlign w:val="center"/>
          </w:tcPr>
          <w:p w14:paraId="4975E96D" w14:textId="2B21B11C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4B88CDC5" w14:textId="2B55DA2B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022F388C" w14:textId="712A419E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6F9DB505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Never</w:t>
            </w:r>
          </w:p>
        </w:tc>
        <w:tc>
          <w:tcPr>
            <w:tcW w:w="1701" w:type="dxa"/>
            <w:vAlign w:val="center"/>
          </w:tcPr>
          <w:p w14:paraId="103671BD" w14:textId="795BF031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</w:tr>
      <w:tr w:rsidR="00FB28FB" w:rsidRPr="001A061A" w14:paraId="280CA418" w14:textId="77777777" w:rsidTr="00A24F2C">
        <w:tc>
          <w:tcPr>
            <w:tcW w:w="850" w:type="dxa"/>
            <w:vAlign w:val="center"/>
          </w:tcPr>
          <w:p w14:paraId="498208FA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C03</w:t>
            </w:r>
          </w:p>
        </w:tc>
        <w:tc>
          <w:tcPr>
            <w:tcW w:w="1267" w:type="dxa"/>
            <w:vAlign w:val="center"/>
          </w:tcPr>
          <w:p w14:paraId="1C9F293A" w14:textId="66D6051E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Migraine with </w:t>
            </w:r>
            <w:r w:rsidR="000002E0">
              <w:rPr>
                <w:rFonts w:asciiTheme="majorBidi" w:hAnsiTheme="majorBidi" w:cstheme="majorBidi"/>
                <w:sz w:val="18"/>
                <w:szCs w:val="18"/>
              </w:rPr>
              <w:t>a</w:t>
            </w:r>
            <w:r w:rsidRPr="001A061A">
              <w:rPr>
                <w:rFonts w:asciiTheme="majorBidi" w:hAnsiTheme="majorBidi" w:cstheme="majorBidi"/>
                <w:sz w:val="18"/>
                <w:szCs w:val="18"/>
              </w:rPr>
              <w:t>ura</w:t>
            </w:r>
          </w:p>
        </w:tc>
        <w:tc>
          <w:tcPr>
            <w:tcW w:w="1994" w:type="dxa"/>
            <w:vAlign w:val="center"/>
          </w:tcPr>
          <w:p w14:paraId="20FD57B6" w14:textId="73693542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Periorbital numbness with Headache</w:t>
            </w:r>
          </w:p>
        </w:tc>
        <w:tc>
          <w:tcPr>
            <w:tcW w:w="1276" w:type="dxa"/>
            <w:vAlign w:val="center"/>
          </w:tcPr>
          <w:p w14:paraId="321A9917" w14:textId="727B1FF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416FD522" w14:textId="1F08B25D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73F3AEBB" w14:textId="30FC895D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54FEF43A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Never</w:t>
            </w:r>
          </w:p>
        </w:tc>
        <w:tc>
          <w:tcPr>
            <w:tcW w:w="1701" w:type="dxa"/>
            <w:vAlign w:val="center"/>
          </w:tcPr>
          <w:p w14:paraId="53EC3727" w14:textId="2C232B41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ne</w:t>
            </w:r>
          </w:p>
        </w:tc>
      </w:tr>
      <w:tr w:rsidR="00FB28FB" w:rsidRPr="001A061A" w14:paraId="7DAE117F" w14:textId="77777777" w:rsidTr="00A24F2C">
        <w:tc>
          <w:tcPr>
            <w:tcW w:w="850" w:type="dxa"/>
            <w:vAlign w:val="center"/>
          </w:tcPr>
          <w:p w14:paraId="07FFE6CB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C04</w:t>
            </w:r>
          </w:p>
        </w:tc>
        <w:tc>
          <w:tcPr>
            <w:tcW w:w="1267" w:type="dxa"/>
            <w:vAlign w:val="center"/>
          </w:tcPr>
          <w:p w14:paraId="7F45A474" w14:textId="3D078C61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Migraine without aura </w:t>
            </w:r>
          </w:p>
        </w:tc>
        <w:tc>
          <w:tcPr>
            <w:tcW w:w="1994" w:type="dxa"/>
            <w:vAlign w:val="center"/>
          </w:tcPr>
          <w:p w14:paraId="2DC2E483" w14:textId="640FA4EA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Headache, photophobia</w:t>
            </w:r>
          </w:p>
        </w:tc>
        <w:tc>
          <w:tcPr>
            <w:tcW w:w="1276" w:type="dxa"/>
            <w:vAlign w:val="center"/>
          </w:tcPr>
          <w:p w14:paraId="28C53E7F" w14:textId="58EDA4D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31FB5DDD" w14:textId="2647F03B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7E60EAEB" w14:textId="700843F6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3B7866F4" w14:textId="10D9B92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Ex-smoker </w:t>
            </w:r>
          </w:p>
        </w:tc>
        <w:tc>
          <w:tcPr>
            <w:tcW w:w="1701" w:type="dxa"/>
            <w:vAlign w:val="center"/>
          </w:tcPr>
          <w:p w14:paraId="151264B4" w14:textId="7B0E2BE0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ne</w:t>
            </w:r>
          </w:p>
        </w:tc>
      </w:tr>
      <w:tr w:rsidR="00FB28FB" w:rsidRPr="001A061A" w14:paraId="54EC3936" w14:textId="77777777" w:rsidTr="00A24F2C">
        <w:tc>
          <w:tcPr>
            <w:tcW w:w="850" w:type="dxa"/>
            <w:vAlign w:val="center"/>
          </w:tcPr>
          <w:p w14:paraId="19E2399D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C05</w:t>
            </w:r>
          </w:p>
        </w:tc>
        <w:tc>
          <w:tcPr>
            <w:tcW w:w="1267" w:type="dxa"/>
            <w:vAlign w:val="center"/>
          </w:tcPr>
          <w:p w14:paraId="16C8F4E9" w14:textId="67251E4F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Migraine without aura </w:t>
            </w:r>
          </w:p>
        </w:tc>
        <w:tc>
          <w:tcPr>
            <w:tcW w:w="1994" w:type="dxa"/>
            <w:vAlign w:val="center"/>
          </w:tcPr>
          <w:p w14:paraId="36683CF3" w14:textId="351FD3B6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Headache Numbness</w:t>
            </w:r>
          </w:p>
        </w:tc>
        <w:tc>
          <w:tcPr>
            <w:tcW w:w="1276" w:type="dxa"/>
            <w:vAlign w:val="center"/>
          </w:tcPr>
          <w:p w14:paraId="57F719DB" w14:textId="47CBE89E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3DA7CFC2" w14:textId="62BF450F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7012B68B" w14:textId="73C1EE1A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482E6F20" w14:textId="0B9224DA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Ex-smoker</w:t>
            </w:r>
          </w:p>
        </w:tc>
        <w:tc>
          <w:tcPr>
            <w:tcW w:w="1701" w:type="dxa"/>
            <w:vAlign w:val="center"/>
          </w:tcPr>
          <w:p w14:paraId="3869FBC3" w14:textId="0722D82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</w:tr>
      <w:tr w:rsidR="00FB28FB" w:rsidRPr="001A061A" w14:paraId="4B18F1CD" w14:textId="77777777" w:rsidTr="00A24F2C">
        <w:trPr>
          <w:trHeight w:val="1412"/>
        </w:trPr>
        <w:tc>
          <w:tcPr>
            <w:tcW w:w="850" w:type="dxa"/>
            <w:vAlign w:val="center"/>
          </w:tcPr>
          <w:p w14:paraId="055BB080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C06</w:t>
            </w:r>
          </w:p>
        </w:tc>
        <w:tc>
          <w:tcPr>
            <w:tcW w:w="1267" w:type="dxa"/>
            <w:vAlign w:val="center"/>
          </w:tcPr>
          <w:p w14:paraId="298ED6D9" w14:textId="7E0C3FED" w:rsidR="002D6F0C" w:rsidRPr="001A061A" w:rsidRDefault="002D6F0C" w:rsidP="000002E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Migraine </w:t>
            </w:r>
            <w:r w:rsidR="000002E0">
              <w:rPr>
                <w:rFonts w:asciiTheme="majorBidi" w:hAnsiTheme="majorBidi" w:cstheme="majorBidi"/>
                <w:sz w:val="18"/>
                <w:szCs w:val="18"/>
              </w:rPr>
              <w:t>w</w:t>
            </w:r>
            <w:r w:rsidRPr="001A061A">
              <w:rPr>
                <w:rFonts w:asciiTheme="majorBidi" w:hAnsiTheme="majorBidi" w:cstheme="majorBidi"/>
                <w:sz w:val="18"/>
                <w:szCs w:val="18"/>
              </w:rPr>
              <w:t>ith</w:t>
            </w:r>
            <w:r w:rsidR="000002E0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1A061A">
              <w:rPr>
                <w:rFonts w:asciiTheme="majorBidi" w:hAnsiTheme="majorBidi" w:cstheme="majorBidi"/>
                <w:sz w:val="18"/>
                <w:szCs w:val="18"/>
              </w:rPr>
              <w:t>aura</w:t>
            </w:r>
          </w:p>
        </w:tc>
        <w:tc>
          <w:tcPr>
            <w:tcW w:w="1994" w:type="dxa"/>
            <w:vAlign w:val="center"/>
          </w:tcPr>
          <w:p w14:paraId="67D50D15" w14:textId="7ACF1D82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Visual disturbance, headache, hemihypoesthesia </w:t>
            </w:r>
          </w:p>
        </w:tc>
        <w:tc>
          <w:tcPr>
            <w:tcW w:w="1276" w:type="dxa"/>
            <w:vAlign w:val="center"/>
          </w:tcPr>
          <w:p w14:paraId="7363DF0E" w14:textId="423DDA19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Systolic hypertension</w:t>
            </w:r>
          </w:p>
        </w:tc>
        <w:tc>
          <w:tcPr>
            <w:tcW w:w="1148" w:type="dxa"/>
            <w:vAlign w:val="center"/>
          </w:tcPr>
          <w:p w14:paraId="597102A9" w14:textId="6A8CDAD5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4CADCE3D" w14:textId="120D5A6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0E28F2E2" w14:textId="67B9A8B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Current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smoker</w:t>
            </w:r>
          </w:p>
        </w:tc>
        <w:tc>
          <w:tcPr>
            <w:tcW w:w="1701" w:type="dxa"/>
            <w:vAlign w:val="center"/>
          </w:tcPr>
          <w:p w14:paraId="53FA79A1" w14:textId="74AC4221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</w:tr>
      <w:tr w:rsidR="00FB28FB" w:rsidRPr="001A061A" w14:paraId="5AB2B661" w14:textId="77777777" w:rsidTr="00A24F2C">
        <w:tc>
          <w:tcPr>
            <w:tcW w:w="850" w:type="dxa"/>
            <w:vAlign w:val="center"/>
          </w:tcPr>
          <w:p w14:paraId="170116EC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C07</w:t>
            </w:r>
          </w:p>
        </w:tc>
        <w:tc>
          <w:tcPr>
            <w:tcW w:w="1267" w:type="dxa"/>
            <w:vAlign w:val="center"/>
          </w:tcPr>
          <w:p w14:paraId="1FD92039" w14:textId="41896840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Migraine without aura</w:t>
            </w:r>
          </w:p>
        </w:tc>
        <w:tc>
          <w:tcPr>
            <w:tcW w:w="1994" w:type="dxa"/>
            <w:vAlign w:val="center"/>
          </w:tcPr>
          <w:p w14:paraId="67B5DEEE" w14:textId="21331856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Headache</w:t>
            </w:r>
          </w:p>
        </w:tc>
        <w:tc>
          <w:tcPr>
            <w:tcW w:w="1276" w:type="dxa"/>
            <w:vAlign w:val="center"/>
          </w:tcPr>
          <w:p w14:paraId="47364174" w14:textId="27D7C69B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0779D5B0" w14:textId="6D2279DD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7FDC05C1" w14:textId="50AE97DC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0888A97F" w14:textId="7C892EBC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Never</w:t>
            </w:r>
          </w:p>
        </w:tc>
        <w:tc>
          <w:tcPr>
            <w:tcW w:w="1701" w:type="dxa"/>
            <w:vAlign w:val="center"/>
          </w:tcPr>
          <w:p w14:paraId="7DDB21F5" w14:textId="3BF39D64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</w:tr>
      <w:tr w:rsidR="00FB28FB" w:rsidRPr="001A061A" w14:paraId="326A30A9" w14:textId="77777777" w:rsidTr="00A24F2C">
        <w:tc>
          <w:tcPr>
            <w:tcW w:w="850" w:type="dxa"/>
            <w:vAlign w:val="center"/>
          </w:tcPr>
          <w:p w14:paraId="150B832E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C08</w:t>
            </w:r>
          </w:p>
        </w:tc>
        <w:tc>
          <w:tcPr>
            <w:tcW w:w="1267" w:type="dxa"/>
            <w:vAlign w:val="center"/>
          </w:tcPr>
          <w:p w14:paraId="75B42A50" w14:textId="7DE2AEEB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Migraine without aura </w:t>
            </w:r>
          </w:p>
        </w:tc>
        <w:tc>
          <w:tcPr>
            <w:tcW w:w="1994" w:type="dxa"/>
            <w:vAlign w:val="center"/>
          </w:tcPr>
          <w:p w14:paraId="1BC83E85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Headache</w:t>
            </w:r>
          </w:p>
        </w:tc>
        <w:tc>
          <w:tcPr>
            <w:tcW w:w="1276" w:type="dxa"/>
            <w:vAlign w:val="center"/>
          </w:tcPr>
          <w:p w14:paraId="6C1326BE" w14:textId="284BEE63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35C22A3B" w14:textId="392F427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0BC837BB" w14:textId="326CA39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5BE82CB0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Never</w:t>
            </w:r>
          </w:p>
        </w:tc>
        <w:tc>
          <w:tcPr>
            <w:tcW w:w="1701" w:type="dxa"/>
            <w:vAlign w:val="center"/>
          </w:tcPr>
          <w:p w14:paraId="7507418A" w14:textId="252091EF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ne</w:t>
            </w:r>
          </w:p>
        </w:tc>
      </w:tr>
      <w:tr w:rsidR="00FB28FB" w:rsidRPr="001A061A" w14:paraId="25A5BE09" w14:textId="77777777" w:rsidTr="00A24F2C">
        <w:tc>
          <w:tcPr>
            <w:tcW w:w="850" w:type="dxa"/>
            <w:vAlign w:val="center"/>
          </w:tcPr>
          <w:p w14:paraId="2ED9A208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C09</w:t>
            </w:r>
          </w:p>
        </w:tc>
        <w:tc>
          <w:tcPr>
            <w:tcW w:w="1267" w:type="dxa"/>
            <w:vAlign w:val="center"/>
          </w:tcPr>
          <w:p w14:paraId="6E29D030" w14:textId="00E49669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Tension-type </w:t>
            </w:r>
            <w:r w:rsidR="000002E0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1A061A">
              <w:rPr>
                <w:rFonts w:asciiTheme="majorBidi" w:hAnsiTheme="majorBidi" w:cstheme="majorBidi"/>
                <w:sz w:val="18"/>
                <w:szCs w:val="18"/>
              </w:rPr>
              <w:t>eadache</w:t>
            </w:r>
          </w:p>
        </w:tc>
        <w:tc>
          <w:tcPr>
            <w:tcW w:w="1994" w:type="dxa"/>
            <w:vAlign w:val="center"/>
          </w:tcPr>
          <w:p w14:paraId="5524C5FC" w14:textId="28C9E6BC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Headache</w:t>
            </w:r>
          </w:p>
        </w:tc>
        <w:tc>
          <w:tcPr>
            <w:tcW w:w="1276" w:type="dxa"/>
            <w:vAlign w:val="center"/>
          </w:tcPr>
          <w:p w14:paraId="7ECC3AD2" w14:textId="5018B49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7BF9882A" w14:textId="0DDE085E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577C7D44" w14:textId="29728A2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43A3E9C2" w14:textId="3EB7CB6E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Ex-smoker</w:t>
            </w:r>
          </w:p>
        </w:tc>
        <w:tc>
          <w:tcPr>
            <w:tcW w:w="1701" w:type="dxa"/>
            <w:vAlign w:val="center"/>
          </w:tcPr>
          <w:p w14:paraId="024B8123" w14:textId="2B09DA3B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</w:tr>
      <w:tr w:rsidR="00FB28FB" w:rsidRPr="001A061A" w14:paraId="1DA766D8" w14:textId="77777777" w:rsidTr="00A24F2C">
        <w:tc>
          <w:tcPr>
            <w:tcW w:w="850" w:type="dxa"/>
            <w:vAlign w:val="center"/>
          </w:tcPr>
          <w:p w14:paraId="62781A17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C10</w:t>
            </w:r>
          </w:p>
        </w:tc>
        <w:tc>
          <w:tcPr>
            <w:tcW w:w="1267" w:type="dxa"/>
            <w:vAlign w:val="center"/>
          </w:tcPr>
          <w:p w14:paraId="348DC563" w14:textId="0A7E9D3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Tension-type </w:t>
            </w:r>
            <w:r w:rsidR="000002E0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1A061A">
              <w:rPr>
                <w:rFonts w:asciiTheme="majorBidi" w:hAnsiTheme="majorBidi" w:cstheme="majorBidi"/>
                <w:sz w:val="18"/>
                <w:szCs w:val="18"/>
              </w:rPr>
              <w:t>eadache</w:t>
            </w:r>
          </w:p>
        </w:tc>
        <w:tc>
          <w:tcPr>
            <w:tcW w:w="1994" w:type="dxa"/>
            <w:vAlign w:val="center"/>
          </w:tcPr>
          <w:p w14:paraId="3DDA496C" w14:textId="7436D806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Headache</w:t>
            </w:r>
          </w:p>
        </w:tc>
        <w:tc>
          <w:tcPr>
            <w:tcW w:w="1276" w:type="dxa"/>
            <w:vAlign w:val="center"/>
          </w:tcPr>
          <w:p w14:paraId="7A3F81A2" w14:textId="29DA288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715D160A" w14:textId="333D2C75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3A96D863" w14:textId="4CF3AA45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672E0EA9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Never</w:t>
            </w:r>
          </w:p>
        </w:tc>
        <w:tc>
          <w:tcPr>
            <w:tcW w:w="1701" w:type="dxa"/>
            <w:vAlign w:val="center"/>
          </w:tcPr>
          <w:p w14:paraId="6CF56819" w14:textId="5F5D3814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ne</w:t>
            </w:r>
          </w:p>
        </w:tc>
      </w:tr>
      <w:tr w:rsidR="00FB28FB" w:rsidRPr="001A061A" w14:paraId="5AC84289" w14:textId="77777777" w:rsidTr="00A24F2C">
        <w:tc>
          <w:tcPr>
            <w:tcW w:w="850" w:type="dxa"/>
            <w:vAlign w:val="center"/>
          </w:tcPr>
          <w:p w14:paraId="3A212557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C11</w:t>
            </w:r>
          </w:p>
        </w:tc>
        <w:tc>
          <w:tcPr>
            <w:tcW w:w="1267" w:type="dxa"/>
            <w:vAlign w:val="center"/>
          </w:tcPr>
          <w:p w14:paraId="24A24F47" w14:textId="6CBA53A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Tension-type </w:t>
            </w:r>
            <w:r w:rsidR="000002E0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1A061A">
              <w:rPr>
                <w:rFonts w:asciiTheme="majorBidi" w:hAnsiTheme="majorBidi" w:cstheme="majorBidi"/>
                <w:sz w:val="18"/>
                <w:szCs w:val="18"/>
              </w:rPr>
              <w:t>eadache</w:t>
            </w:r>
          </w:p>
        </w:tc>
        <w:tc>
          <w:tcPr>
            <w:tcW w:w="1994" w:type="dxa"/>
            <w:vAlign w:val="center"/>
          </w:tcPr>
          <w:p w14:paraId="01C81403" w14:textId="194ED854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Headache </w:t>
            </w:r>
          </w:p>
        </w:tc>
        <w:tc>
          <w:tcPr>
            <w:tcW w:w="1276" w:type="dxa"/>
            <w:vAlign w:val="center"/>
          </w:tcPr>
          <w:p w14:paraId="73B479EC" w14:textId="281E00AC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6DB653D6" w14:textId="2C4514E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55064A5F" w14:textId="0BAAE7A5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7E28B6A0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Never</w:t>
            </w:r>
          </w:p>
        </w:tc>
        <w:tc>
          <w:tcPr>
            <w:tcW w:w="1701" w:type="dxa"/>
            <w:vAlign w:val="center"/>
          </w:tcPr>
          <w:p w14:paraId="7AF3170D" w14:textId="3A3F6EB0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</w:tr>
      <w:tr w:rsidR="00FB28FB" w:rsidRPr="001A061A" w14:paraId="45B41E16" w14:textId="77777777" w:rsidTr="00A24F2C">
        <w:trPr>
          <w:trHeight w:val="1165"/>
        </w:trPr>
        <w:tc>
          <w:tcPr>
            <w:tcW w:w="850" w:type="dxa"/>
            <w:vAlign w:val="center"/>
          </w:tcPr>
          <w:p w14:paraId="4FAD6280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C12</w:t>
            </w:r>
          </w:p>
        </w:tc>
        <w:tc>
          <w:tcPr>
            <w:tcW w:w="1267" w:type="dxa"/>
            <w:vAlign w:val="center"/>
          </w:tcPr>
          <w:p w14:paraId="49A8B572" w14:textId="7D7670A4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Tension-type </w:t>
            </w:r>
            <w:r w:rsidR="000002E0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1A061A">
              <w:rPr>
                <w:rFonts w:asciiTheme="majorBidi" w:hAnsiTheme="majorBidi" w:cstheme="majorBidi"/>
                <w:sz w:val="18"/>
                <w:szCs w:val="18"/>
              </w:rPr>
              <w:t>eadache</w:t>
            </w:r>
          </w:p>
        </w:tc>
        <w:tc>
          <w:tcPr>
            <w:tcW w:w="1994" w:type="dxa"/>
            <w:vAlign w:val="center"/>
          </w:tcPr>
          <w:p w14:paraId="6845B44C" w14:textId="2669F92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Headache</w:t>
            </w:r>
          </w:p>
        </w:tc>
        <w:tc>
          <w:tcPr>
            <w:tcW w:w="1276" w:type="dxa"/>
            <w:vAlign w:val="center"/>
          </w:tcPr>
          <w:p w14:paraId="5522B84D" w14:textId="58D708AD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30054302" w14:textId="38712C5A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71B0C8B0" w14:textId="336D2041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47DA2B96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Current</w:t>
            </w:r>
          </w:p>
        </w:tc>
        <w:tc>
          <w:tcPr>
            <w:tcW w:w="1701" w:type="dxa"/>
            <w:vAlign w:val="center"/>
          </w:tcPr>
          <w:p w14:paraId="17C6EE64" w14:textId="6B48A975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ne</w:t>
            </w:r>
          </w:p>
        </w:tc>
      </w:tr>
      <w:tr w:rsidR="00FB28FB" w:rsidRPr="001A061A" w14:paraId="66E44F8C" w14:textId="77777777" w:rsidTr="00A24F2C">
        <w:tc>
          <w:tcPr>
            <w:tcW w:w="850" w:type="dxa"/>
            <w:vAlign w:val="center"/>
          </w:tcPr>
          <w:p w14:paraId="29F30ED4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C13</w:t>
            </w:r>
          </w:p>
        </w:tc>
        <w:tc>
          <w:tcPr>
            <w:tcW w:w="1267" w:type="dxa"/>
            <w:vAlign w:val="center"/>
          </w:tcPr>
          <w:p w14:paraId="6C8CB6E0" w14:textId="5CE99424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Small vessel vascular disease</w:t>
            </w:r>
          </w:p>
        </w:tc>
        <w:tc>
          <w:tcPr>
            <w:tcW w:w="1994" w:type="dxa"/>
            <w:vAlign w:val="center"/>
          </w:tcPr>
          <w:p w14:paraId="6D50A3BC" w14:textId="1DCBEE9F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Perioral numbness</w:t>
            </w: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9A666F2" w14:textId="43650D5C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Systolic-diastolic hypertension</w:t>
            </w:r>
          </w:p>
        </w:tc>
        <w:tc>
          <w:tcPr>
            <w:tcW w:w="1148" w:type="dxa"/>
            <w:vAlign w:val="center"/>
          </w:tcPr>
          <w:p w14:paraId="0FC8314D" w14:textId="29CF0361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Hypercholestrolemia</w:t>
            </w: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vAlign w:val="center"/>
          </w:tcPr>
          <w:p w14:paraId="4CA60051" w14:textId="1A735833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258B89C2" w14:textId="13D0818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Current</w:t>
            </w:r>
          </w:p>
        </w:tc>
        <w:tc>
          <w:tcPr>
            <w:tcW w:w="1701" w:type="dxa"/>
            <w:vAlign w:val="center"/>
          </w:tcPr>
          <w:p w14:paraId="7530A985" w14:textId="196E81B5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</w:tr>
      <w:tr w:rsidR="00FB28FB" w:rsidRPr="001A061A" w14:paraId="5111A1C3" w14:textId="77777777" w:rsidTr="00A24F2C">
        <w:tc>
          <w:tcPr>
            <w:tcW w:w="850" w:type="dxa"/>
            <w:vAlign w:val="center"/>
          </w:tcPr>
          <w:p w14:paraId="5FCC8DFE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C14</w:t>
            </w:r>
          </w:p>
        </w:tc>
        <w:tc>
          <w:tcPr>
            <w:tcW w:w="1267" w:type="dxa"/>
            <w:vAlign w:val="center"/>
          </w:tcPr>
          <w:p w14:paraId="457024D6" w14:textId="2DCFDBF0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Small vessel vascular disease</w:t>
            </w:r>
          </w:p>
        </w:tc>
        <w:tc>
          <w:tcPr>
            <w:tcW w:w="1994" w:type="dxa"/>
            <w:vAlign w:val="center"/>
          </w:tcPr>
          <w:p w14:paraId="7A41FE3B" w14:textId="5BAC3762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Screening</w:t>
            </w: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0C30B21" w14:textId="09337581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148" w:type="dxa"/>
            <w:vAlign w:val="center"/>
          </w:tcPr>
          <w:p w14:paraId="658EC7D4" w14:textId="623E46EB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3BDBC5B3" w14:textId="09C9A835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Type 2 DM </w:t>
            </w:r>
          </w:p>
        </w:tc>
        <w:tc>
          <w:tcPr>
            <w:tcW w:w="1550" w:type="dxa"/>
            <w:vAlign w:val="center"/>
          </w:tcPr>
          <w:p w14:paraId="1F9EF717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Never</w:t>
            </w:r>
          </w:p>
        </w:tc>
        <w:tc>
          <w:tcPr>
            <w:tcW w:w="1701" w:type="dxa"/>
            <w:vAlign w:val="center"/>
          </w:tcPr>
          <w:p w14:paraId="3079F0A4" w14:textId="309C624D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Prior transient ischemic attack</w:t>
            </w:r>
          </w:p>
        </w:tc>
      </w:tr>
      <w:tr w:rsidR="00FB28FB" w:rsidRPr="001A061A" w14:paraId="1FEBD785" w14:textId="77777777" w:rsidTr="00A24F2C">
        <w:tc>
          <w:tcPr>
            <w:tcW w:w="850" w:type="dxa"/>
            <w:vAlign w:val="center"/>
          </w:tcPr>
          <w:p w14:paraId="2C779C0B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C15</w:t>
            </w:r>
          </w:p>
        </w:tc>
        <w:tc>
          <w:tcPr>
            <w:tcW w:w="1267" w:type="dxa"/>
            <w:vAlign w:val="center"/>
          </w:tcPr>
          <w:p w14:paraId="03AA228C" w14:textId="4E0FC5D2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Small vessel vascular disease</w:t>
            </w:r>
          </w:p>
        </w:tc>
        <w:tc>
          <w:tcPr>
            <w:tcW w:w="1994" w:type="dxa"/>
            <w:vAlign w:val="center"/>
          </w:tcPr>
          <w:p w14:paraId="30FC1274" w14:textId="130C2BD0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 xml:space="preserve">Screening </w:t>
            </w:r>
          </w:p>
        </w:tc>
        <w:tc>
          <w:tcPr>
            <w:tcW w:w="1276" w:type="dxa"/>
            <w:vAlign w:val="center"/>
          </w:tcPr>
          <w:p w14:paraId="515CAB74" w14:textId="73D6FB9A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Systolic-diastolic hypertension</w:t>
            </w:r>
          </w:p>
        </w:tc>
        <w:tc>
          <w:tcPr>
            <w:tcW w:w="1148" w:type="dxa"/>
            <w:vAlign w:val="center"/>
          </w:tcPr>
          <w:p w14:paraId="6B2A6DA2" w14:textId="0C62C430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Hypercholestrolemia</w:t>
            </w:r>
          </w:p>
        </w:tc>
        <w:tc>
          <w:tcPr>
            <w:tcW w:w="846" w:type="dxa"/>
            <w:vAlign w:val="center"/>
          </w:tcPr>
          <w:p w14:paraId="4A0349CC" w14:textId="6C8B298C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Type 2 DM</w:t>
            </w:r>
          </w:p>
        </w:tc>
        <w:tc>
          <w:tcPr>
            <w:tcW w:w="1550" w:type="dxa"/>
            <w:vAlign w:val="center"/>
          </w:tcPr>
          <w:p w14:paraId="2EBFE75C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Never</w:t>
            </w:r>
          </w:p>
        </w:tc>
        <w:tc>
          <w:tcPr>
            <w:tcW w:w="1701" w:type="dxa"/>
            <w:vAlign w:val="center"/>
          </w:tcPr>
          <w:p w14:paraId="131B7889" w14:textId="0489A795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</w:tr>
      <w:tr w:rsidR="00FB28FB" w:rsidRPr="001A061A" w14:paraId="2ACB1CB1" w14:textId="77777777" w:rsidTr="00A24F2C">
        <w:tc>
          <w:tcPr>
            <w:tcW w:w="850" w:type="dxa"/>
            <w:vAlign w:val="center"/>
          </w:tcPr>
          <w:p w14:paraId="35B7C230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C16</w:t>
            </w:r>
          </w:p>
        </w:tc>
        <w:tc>
          <w:tcPr>
            <w:tcW w:w="1267" w:type="dxa"/>
            <w:vAlign w:val="center"/>
          </w:tcPr>
          <w:p w14:paraId="65A1801B" w14:textId="275D261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Small vessel vascular disease</w:t>
            </w:r>
          </w:p>
        </w:tc>
        <w:tc>
          <w:tcPr>
            <w:tcW w:w="1994" w:type="dxa"/>
            <w:vAlign w:val="center"/>
          </w:tcPr>
          <w:p w14:paraId="7FBC6F62" w14:textId="65BE735A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Screening</w:t>
            </w:r>
          </w:p>
        </w:tc>
        <w:tc>
          <w:tcPr>
            <w:tcW w:w="1276" w:type="dxa"/>
            <w:vAlign w:val="center"/>
          </w:tcPr>
          <w:p w14:paraId="7B0A1229" w14:textId="6335AC76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</w:t>
            </w:r>
          </w:p>
        </w:tc>
        <w:tc>
          <w:tcPr>
            <w:tcW w:w="1148" w:type="dxa"/>
            <w:vAlign w:val="center"/>
          </w:tcPr>
          <w:p w14:paraId="4C67AFFF" w14:textId="1FAE5A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846" w:type="dxa"/>
            <w:vAlign w:val="center"/>
          </w:tcPr>
          <w:p w14:paraId="2B795310" w14:textId="049D349E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Type 2  DM</w:t>
            </w:r>
          </w:p>
        </w:tc>
        <w:tc>
          <w:tcPr>
            <w:tcW w:w="1550" w:type="dxa"/>
            <w:vAlign w:val="center"/>
          </w:tcPr>
          <w:p w14:paraId="05596566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Current</w:t>
            </w:r>
          </w:p>
        </w:tc>
        <w:tc>
          <w:tcPr>
            <w:tcW w:w="1701" w:type="dxa"/>
            <w:vAlign w:val="center"/>
          </w:tcPr>
          <w:p w14:paraId="5193B672" w14:textId="0BE215C9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ne</w:t>
            </w:r>
          </w:p>
        </w:tc>
      </w:tr>
      <w:tr w:rsidR="00FB28FB" w:rsidRPr="001A061A" w14:paraId="5895E581" w14:textId="77777777" w:rsidTr="00A24F2C">
        <w:tc>
          <w:tcPr>
            <w:tcW w:w="850" w:type="dxa"/>
            <w:vAlign w:val="center"/>
          </w:tcPr>
          <w:p w14:paraId="4D186DA5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C17</w:t>
            </w:r>
          </w:p>
        </w:tc>
        <w:tc>
          <w:tcPr>
            <w:tcW w:w="1267" w:type="dxa"/>
            <w:vAlign w:val="center"/>
          </w:tcPr>
          <w:p w14:paraId="3D332763" w14:textId="12D680E3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Small vessel vascular disease</w:t>
            </w:r>
          </w:p>
        </w:tc>
        <w:tc>
          <w:tcPr>
            <w:tcW w:w="1994" w:type="dxa"/>
            <w:vAlign w:val="center"/>
          </w:tcPr>
          <w:p w14:paraId="6E7ACFA3" w14:textId="7314655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Vertigo</w:t>
            </w:r>
          </w:p>
        </w:tc>
        <w:tc>
          <w:tcPr>
            <w:tcW w:w="1276" w:type="dxa"/>
            <w:vAlign w:val="center"/>
          </w:tcPr>
          <w:p w14:paraId="787C95C6" w14:textId="75CD78E1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ne</w:t>
            </w:r>
          </w:p>
        </w:tc>
        <w:tc>
          <w:tcPr>
            <w:tcW w:w="1148" w:type="dxa"/>
            <w:vAlign w:val="center"/>
          </w:tcPr>
          <w:p w14:paraId="5E8ACCFB" w14:textId="56F400E6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Hypercholestrolemia</w:t>
            </w:r>
          </w:p>
        </w:tc>
        <w:tc>
          <w:tcPr>
            <w:tcW w:w="846" w:type="dxa"/>
            <w:vAlign w:val="center"/>
          </w:tcPr>
          <w:p w14:paraId="6415C2A8" w14:textId="2904D4B4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Type 2 DM</w:t>
            </w:r>
          </w:p>
        </w:tc>
        <w:tc>
          <w:tcPr>
            <w:tcW w:w="1550" w:type="dxa"/>
            <w:vAlign w:val="center"/>
          </w:tcPr>
          <w:p w14:paraId="57712709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Current</w:t>
            </w:r>
          </w:p>
        </w:tc>
        <w:tc>
          <w:tcPr>
            <w:tcW w:w="1701" w:type="dxa"/>
            <w:vAlign w:val="center"/>
          </w:tcPr>
          <w:p w14:paraId="2AF3732A" w14:textId="3E423C48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ne</w:t>
            </w:r>
          </w:p>
        </w:tc>
      </w:tr>
      <w:tr w:rsidR="00FB28FB" w:rsidRPr="001A061A" w14:paraId="387F6F53" w14:textId="77777777" w:rsidTr="00A24F2C">
        <w:tc>
          <w:tcPr>
            <w:tcW w:w="850" w:type="dxa"/>
            <w:vAlign w:val="center"/>
          </w:tcPr>
          <w:p w14:paraId="09925823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C18</w:t>
            </w:r>
          </w:p>
        </w:tc>
        <w:tc>
          <w:tcPr>
            <w:tcW w:w="1267" w:type="dxa"/>
            <w:vAlign w:val="center"/>
          </w:tcPr>
          <w:p w14:paraId="4E4BFB20" w14:textId="01E94C1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Small vessel vascular disease</w:t>
            </w:r>
          </w:p>
        </w:tc>
        <w:tc>
          <w:tcPr>
            <w:tcW w:w="1994" w:type="dxa"/>
            <w:vAlign w:val="center"/>
          </w:tcPr>
          <w:p w14:paraId="53EDCE3E" w14:textId="3CD0E2E4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Lightheadness</w:t>
            </w:r>
          </w:p>
        </w:tc>
        <w:tc>
          <w:tcPr>
            <w:tcW w:w="1276" w:type="dxa"/>
            <w:vAlign w:val="center"/>
          </w:tcPr>
          <w:p w14:paraId="650E15A2" w14:textId="78EE662D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Systolic hypertension</w:t>
            </w:r>
          </w:p>
        </w:tc>
        <w:tc>
          <w:tcPr>
            <w:tcW w:w="1148" w:type="dxa"/>
            <w:vAlign w:val="center"/>
          </w:tcPr>
          <w:p w14:paraId="6860E461" w14:textId="6C36B23B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Hypercholestrolemia</w:t>
            </w:r>
          </w:p>
        </w:tc>
        <w:tc>
          <w:tcPr>
            <w:tcW w:w="846" w:type="dxa"/>
            <w:vAlign w:val="center"/>
          </w:tcPr>
          <w:p w14:paraId="2234D13A" w14:textId="7CFFDA4C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156E438E" w14:textId="77777777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Never</w:t>
            </w:r>
          </w:p>
        </w:tc>
        <w:tc>
          <w:tcPr>
            <w:tcW w:w="1701" w:type="dxa"/>
            <w:vAlign w:val="center"/>
          </w:tcPr>
          <w:p w14:paraId="42224A0B" w14:textId="029B8C0D" w:rsidR="002D6F0C" w:rsidRPr="001A061A" w:rsidRDefault="002D6F0C" w:rsidP="00FB28F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ne</w:t>
            </w:r>
          </w:p>
        </w:tc>
      </w:tr>
      <w:tr w:rsidR="00A24F2C" w:rsidRPr="001A061A" w14:paraId="6D0DBC04" w14:textId="77777777" w:rsidTr="00A24F2C">
        <w:tc>
          <w:tcPr>
            <w:tcW w:w="850" w:type="dxa"/>
            <w:vAlign w:val="center"/>
          </w:tcPr>
          <w:p w14:paraId="0BDE8924" w14:textId="77777777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C19</w:t>
            </w:r>
          </w:p>
        </w:tc>
        <w:tc>
          <w:tcPr>
            <w:tcW w:w="1267" w:type="dxa"/>
            <w:vAlign w:val="center"/>
          </w:tcPr>
          <w:p w14:paraId="733FD037" w14:textId="34F871C1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Small vessel vascular disease</w:t>
            </w:r>
          </w:p>
        </w:tc>
        <w:tc>
          <w:tcPr>
            <w:tcW w:w="1994" w:type="dxa"/>
            <w:vAlign w:val="center"/>
          </w:tcPr>
          <w:p w14:paraId="7223B946" w14:textId="3C01FE34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Left upper extremity numbness</w:t>
            </w:r>
          </w:p>
        </w:tc>
        <w:tc>
          <w:tcPr>
            <w:tcW w:w="1276" w:type="dxa"/>
            <w:vAlign w:val="center"/>
          </w:tcPr>
          <w:p w14:paraId="5F87B6D4" w14:textId="6ED47B6A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Systolic hypertension</w:t>
            </w:r>
          </w:p>
        </w:tc>
        <w:tc>
          <w:tcPr>
            <w:tcW w:w="1148" w:type="dxa"/>
            <w:vAlign w:val="center"/>
          </w:tcPr>
          <w:p w14:paraId="747DBB5A" w14:textId="53046272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Hypercholestrolemia</w:t>
            </w:r>
          </w:p>
        </w:tc>
        <w:tc>
          <w:tcPr>
            <w:tcW w:w="846" w:type="dxa"/>
            <w:vAlign w:val="center"/>
          </w:tcPr>
          <w:p w14:paraId="31E03E29" w14:textId="3CF367E6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None</w:t>
            </w:r>
          </w:p>
        </w:tc>
        <w:tc>
          <w:tcPr>
            <w:tcW w:w="1550" w:type="dxa"/>
            <w:vAlign w:val="center"/>
          </w:tcPr>
          <w:p w14:paraId="62EA0607" w14:textId="77777777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Never</w:t>
            </w:r>
          </w:p>
        </w:tc>
        <w:tc>
          <w:tcPr>
            <w:tcW w:w="1701" w:type="dxa"/>
            <w:vAlign w:val="center"/>
          </w:tcPr>
          <w:p w14:paraId="46F62C49" w14:textId="74539B82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ne</w:t>
            </w:r>
          </w:p>
        </w:tc>
      </w:tr>
      <w:tr w:rsidR="00A24F2C" w:rsidRPr="001A061A" w14:paraId="750C9BDB" w14:textId="77777777" w:rsidTr="00A24F2C">
        <w:tc>
          <w:tcPr>
            <w:tcW w:w="850" w:type="dxa"/>
            <w:vAlign w:val="center"/>
          </w:tcPr>
          <w:p w14:paraId="42F2DAF1" w14:textId="77777777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C20</w:t>
            </w:r>
          </w:p>
        </w:tc>
        <w:tc>
          <w:tcPr>
            <w:tcW w:w="1267" w:type="dxa"/>
            <w:vAlign w:val="center"/>
          </w:tcPr>
          <w:p w14:paraId="79C62232" w14:textId="09C2E87B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Small vessel vascular disease</w:t>
            </w:r>
          </w:p>
        </w:tc>
        <w:tc>
          <w:tcPr>
            <w:tcW w:w="1994" w:type="dxa"/>
            <w:vAlign w:val="center"/>
          </w:tcPr>
          <w:p w14:paraId="411ABF6A" w14:textId="3184C909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Amorozis fugax</w:t>
            </w:r>
          </w:p>
        </w:tc>
        <w:tc>
          <w:tcPr>
            <w:tcW w:w="1276" w:type="dxa"/>
            <w:vAlign w:val="center"/>
          </w:tcPr>
          <w:p w14:paraId="3A2E2B09" w14:textId="3C7EBBC2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Diastolic Hypertension</w:t>
            </w:r>
          </w:p>
        </w:tc>
        <w:tc>
          <w:tcPr>
            <w:tcW w:w="1148" w:type="dxa"/>
            <w:vAlign w:val="center"/>
          </w:tcPr>
          <w:p w14:paraId="1835D6D5" w14:textId="77777777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A061A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846" w:type="dxa"/>
            <w:vAlign w:val="center"/>
          </w:tcPr>
          <w:p w14:paraId="066D3FF9" w14:textId="0AE60BB8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Type 2 DM</w:t>
            </w:r>
          </w:p>
        </w:tc>
        <w:tc>
          <w:tcPr>
            <w:tcW w:w="1550" w:type="dxa"/>
            <w:vAlign w:val="center"/>
          </w:tcPr>
          <w:p w14:paraId="09AE8009" w14:textId="03BE17F2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Current</w:t>
            </w:r>
          </w:p>
        </w:tc>
        <w:tc>
          <w:tcPr>
            <w:tcW w:w="1701" w:type="dxa"/>
            <w:vAlign w:val="center"/>
          </w:tcPr>
          <w:p w14:paraId="067296B7" w14:textId="600E9368" w:rsidR="00A24F2C" w:rsidRPr="001A061A" w:rsidRDefault="00A24F2C" w:rsidP="00A24F2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Prior transient ischemic attack</w:t>
            </w:r>
          </w:p>
        </w:tc>
      </w:tr>
    </w:tbl>
    <w:p w14:paraId="7D0C2380" w14:textId="77777777" w:rsidR="00FB28FB" w:rsidRDefault="00FB28FB"/>
    <w:p w14:paraId="23D523D7" w14:textId="77777777" w:rsidR="00884E3A" w:rsidRDefault="00884E3A"/>
    <w:p w14:paraId="42ECF89D" w14:textId="77777777" w:rsidR="00884E3A" w:rsidRDefault="00884E3A"/>
    <w:p w14:paraId="7B397C85" w14:textId="77777777" w:rsidR="00FB28FB" w:rsidRDefault="00FB28FB"/>
    <w:p w14:paraId="0DD1B560" w14:textId="77777777" w:rsidR="00FB28FB" w:rsidRDefault="00FB28FB"/>
    <w:sectPr w:rsidR="00FB28FB" w:rsidSect="00FB28FB">
      <w:footerReference w:type="even" r:id="rId8"/>
      <w:footerReference w:type="default" r:id="rId9"/>
      <w:foot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98EEA" w14:textId="77777777" w:rsidR="003D649B" w:rsidRDefault="003D649B" w:rsidP="002D6F0C">
      <w:pPr>
        <w:spacing w:after="0" w:line="240" w:lineRule="auto"/>
      </w:pPr>
      <w:r>
        <w:separator/>
      </w:r>
    </w:p>
  </w:endnote>
  <w:endnote w:type="continuationSeparator" w:id="0">
    <w:p w14:paraId="1477A6BF" w14:textId="77777777" w:rsidR="003D649B" w:rsidRDefault="003D649B" w:rsidP="002D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0106" w14:textId="3B835780" w:rsidR="002D6F0C" w:rsidRDefault="002D6F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C09FAB" wp14:editId="3126AC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451735" cy="368935"/>
              <wp:effectExtent l="0" t="0" r="5715" b="0"/>
              <wp:wrapNone/>
              <wp:docPr id="402840069" name="Text Box 2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7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60A5E" w14:textId="70E870A4" w:rsidR="002D6F0C" w:rsidRPr="002D6F0C" w:rsidRDefault="002D6F0C" w:rsidP="002D6F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2D6F0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09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Veri Sınıflandırma Tipi: Kurum İçi / Internal" style="position:absolute;margin-left:0;margin-top:0;width:193.0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4A60A5E" w14:textId="70E870A4" w:rsidR="002D6F0C" w:rsidRPr="002D6F0C" w:rsidRDefault="002D6F0C" w:rsidP="002D6F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2D6F0C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F43E0" w14:textId="310A58A9" w:rsidR="002D6F0C" w:rsidRDefault="002D6F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F81293" wp14:editId="2A76250B">
              <wp:simplePos x="914400" y="7150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451735" cy="368935"/>
              <wp:effectExtent l="0" t="0" r="5715" b="0"/>
              <wp:wrapNone/>
              <wp:docPr id="1532318523" name="Text Box 3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7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9B33B" w14:textId="573DA790" w:rsidR="002D6F0C" w:rsidRPr="002D6F0C" w:rsidRDefault="002D6F0C" w:rsidP="002D6F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2D6F0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F812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Veri Sınıflandırma Tipi: Kurum İçi / Internal" style="position:absolute;margin-left:0;margin-top:0;width:193.0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759B33B" w14:textId="573DA790" w:rsidR="002D6F0C" w:rsidRPr="002D6F0C" w:rsidRDefault="002D6F0C" w:rsidP="002D6F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2D6F0C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C0C1" w14:textId="2C90CCB4" w:rsidR="002D6F0C" w:rsidRDefault="002D6F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09DC92" wp14:editId="3FE1D89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451735" cy="368935"/>
              <wp:effectExtent l="0" t="0" r="5715" b="0"/>
              <wp:wrapNone/>
              <wp:docPr id="1423408513" name="Text Box 1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7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ABFD43" w14:textId="2C1FDFFD" w:rsidR="002D6F0C" w:rsidRPr="002D6F0C" w:rsidRDefault="002D6F0C" w:rsidP="002D6F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2D6F0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9DC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Veri Sınıflandırma Tipi: Kurum İçi / Internal" style="position:absolute;margin-left:0;margin-top:0;width:193.0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47ABFD43" w14:textId="2C1FDFFD" w:rsidR="002D6F0C" w:rsidRPr="002D6F0C" w:rsidRDefault="002D6F0C" w:rsidP="002D6F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2D6F0C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879B7" w14:textId="77777777" w:rsidR="003D649B" w:rsidRDefault="003D649B" w:rsidP="002D6F0C">
      <w:pPr>
        <w:spacing w:after="0" w:line="240" w:lineRule="auto"/>
      </w:pPr>
      <w:r>
        <w:separator/>
      </w:r>
    </w:p>
  </w:footnote>
  <w:footnote w:type="continuationSeparator" w:id="0">
    <w:p w14:paraId="302CB80B" w14:textId="77777777" w:rsidR="003D649B" w:rsidRDefault="003D649B" w:rsidP="002D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6328657">
    <w:abstractNumId w:val="8"/>
  </w:num>
  <w:num w:numId="2" w16cid:durableId="2074083478">
    <w:abstractNumId w:val="6"/>
  </w:num>
  <w:num w:numId="3" w16cid:durableId="1119226879">
    <w:abstractNumId w:val="5"/>
  </w:num>
  <w:num w:numId="4" w16cid:durableId="759526754">
    <w:abstractNumId w:val="4"/>
  </w:num>
  <w:num w:numId="5" w16cid:durableId="789781164">
    <w:abstractNumId w:val="7"/>
  </w:num>
  <w:num w:numId="6" w16cid:durableId="1796216549">
    <w:abstractNumId w:val="3"/>
  </w:num>
  <w:num w:numId="7" w16cid:durableId="134178294">
    <w:abstractNumId w:val="2"/>
  </w:num>
  <w:num w:numId="8" w16cid:durableId="1058356926">
    <w:abstractNumId w:val="1"/>
  </w:num>
  <w:num w:numId="9" w16cid:durableId="178095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Q1srCwMDK3MDCxMDFU0lEKTi0uzszPAykwqgUA4GW8MywAAAA="/>
  </w:docVars>
  <w:rsids>
    <w:rsidRoot w:val="00B47730"/>
    <w:rsid w:val="000002E0"/>
    <w:rsid w:val="00034616"/>
    <w:rsid w:val="0006063C"/>
    <w:rsid w:val="0015074B"/>
    <w:rsid w:val="001A061A"/>
    <w:rsid w:val="00207F35"/>
    <w:rsid w:val="0029639D"/>
    <w:rsid w:val="002D6F0C"/>
    <w:rsid w:val="00326F90"/>
    <w:rsid w:val="003D649B"/>
    <w:rsid w:val="003E5D37"/>
    <w:rsid w:val="004A6E6C"/>
    <w:rsid w:val="00594EA5"/>
    <w:rsid w:val="005C39FE"/>
    <w:rsid w:val="007631C4"/>
    <w:rsid w:val="007B75DA"/>
    <w:rsid w:val="007C1959"/>
    <w:rsid w:val="00870200"/>
    <w:rsid w:val="00884E3A"/>
    <w:rsid w:val="00A17E81"/>
    <w:rsid w:val="00A24F2C"/>
    <w:rsid w:val="00AA1D8D"/>
    <w:rsid w:val="00AF4DE3"/>
    <w:rsid w:val="00B47730"/>
    <w:rsid w:val="00BE7E1B"/>
    <w:rsid w:val="00CB0664"/>
    <w:rsid w:val="00D25235"/>
    <w:rsid w:val="00D72E8C"/>
    <w:rsid w:val="00DC2D4C"/>
    <w:rsid w:val="00DC4AF7"/>
    <w:rsid w:val="00EE5EBF"/>
    <w:rsid w:val="00F3691D"/>
    <w:rsid w:val="00FB28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FD5BD"/>
  <w14:defaultImageDpi w14:val="300"/>
  <w15:docId w15:val="{E3D4C13A-9EF8-4593-AAC1-51618201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1692</Characters>
  <Application>Microsoft Office Word</Application>
  <DocSecurity>0</DocSecurity>
  <Lines>241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Yunus Emre Şentürk</cp:lastModifiedBy>
  <cp:revision>3</cp:revision>
  <dcterms:created xsi:type="dcterms:W3CDTF">2025-04-19T17:29:00Z</dcterms:created>
  <dcterms:modified xsi:type="dcterms:W3CDTF">2025-04-22T18:31:00Z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c35a97a7d0cbe623c4f2c87031e73f9d3a3d469fffdc2bf830bf2e7c809f4331</vt:lpwstr>
  </property>
  <property fmtid="{D5CDD505-2E9C-101B-9397-08002B2CF9AE}" pid="3" name="ClassificationContentMarkingFooterShapeIds">
    <vt:lpwstr>54d77d81,1802da05,5b55533b</vt:lpwstr>
  </property>
  <property fmtid="{D5CDD505-2E9C-101B-9397-08002B2CF9AE}" pid="4" name="ClassificationContentMarkingFooterFontProps">
    <vt:lpwstr>#0000ff,10,Calibri</vt:lpwstr>
  </property>
  <property fmtid="{D5CDD505-2E9C-101B-9397-08002B2CF9AE}" pid="5" name="ClassificationContentMarkingFooterText">
    <vt:lpwstr>Veri Sınıflandırma Tipi: Kurum İçi / Internal</vt:lpwstr>
  </property>
  <property fmtid="{D5CDD505-2E9C-101B-9397-08002B2CF9AE}" pid="6" name="MSIP_Label_0f018326-6b5b-407b-ba6c-12efad0eb9ed_Enabled">
    <vt:lpwstr>true</vt:lpwstr>
  </property>
  <property fmtid="{D5CDD505-2E9C-101B-9397-08002B2CF9AE}" pid="7" name="MSIP_Label_0f018326-6b5b-407b-ba6c-12efad0eb9ed_SetDate">
    <vt:lpwstr>2025-04-19T10:06:43Z</vt:lpwstr>
  </property>
  <property fmtid="{D5CDD505-2E9C-101B-9397-08002B2CF9AE}" pid="8" name="MSIP_Label_0f018326-6b5b-407b-ba6c-12efad0eb9ed_Method">
    <vt:lpwstr>Standard</vt:lpwstr>
  </property>
  <property fmtid="{D5CDD505-2E9C-101B-9397-08002B2CF9AE}" pid="9" name="MSIP_Label_0f018326-6b5b-407b-ba6c-12efad0eb9ed_Name">
    <vt:lpwstr>0f018326-6b5b-407b-ba6c-12efad0eb9ed</vt:lpwstr>
  </property>
  <property fmtid="{D5CDD505-2E9C-101B-9397-08002B2CF9AE}" pid="10" name="MSIP_Label_0f018326-6b5b-407b-ba6c-12efad0eb9ed_SiteId">
    <vt:lpwstr>4c716f8e-6734-42c4-abdf-e0b3608538e1</vt:lpwstr>
  </property>
  <property fmtid="{D5CDD505-2E9C-101B-9397-08002B2CF9AE}" pid="11" name="MSIP_Label_0f018326-6b5b-407b-ba6c-12efad0eb9ed_ActionId">
    <vt:lpwstr>eedc360a-0100-4e57-a5db-c9bca6053ada</vt:lpwstr>
  </property>
  <property fmtid="{D5CDD505-2E9C-101B-9397-08002B2CF9AE}" pid="12" name="MSIP_Label_0f018326-6b5b-407b-ba6c-12efad0eb9ed_ContentBits">
    <vt:lpwstr>2</vt:lpwstr>
  </property>
  <property fmtid="{D5CDD505-2E9C-101B-9397-08002B2CF9AE}" pid="13" name="MSIP_Label_0f018326-6b5b-407b-ba6c-12efad0eb9ed_Tag">
    <vt:lpwstr>10, 3, 0, 1</vt:lpwstr>
  </property>
</Properties>
</file>