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824" w:rsidRDefault="00521824" w:rsidP="00521824">
      <w:pPr>
        <w:rPr>
          <w:rFonts w:eastAsia="Times New Roman"/>
          <w:b/>
          <w:color w:val="000000"/>
          <w:bdr w:val="none" w:sz="0" w:space="0" w:color="auto" w:frame="1"/>
          <w:lang w:val="en-US"/>
        </w:rPr>
      </w:pPr>
      <w:r>
        <w:rPr>
          <w:rFonts w:eastAsia="Times New Roman"/>
          <w:b/>
          <w:color w:val="000000"/>
          <w:bdr w:val="none" w:sz="0" w:space="0" w:color="auto" w:frame="1"/>
          <w:lang w:val="en-US"/>
        </w:rPr>
        <w:t>Supplementary Tables</w:t>
      </w:r>
    </w:p>
    <w:p w:rsidR="0003475F" w:rsidRDefault="0003475F" w:rsidP="00521824">
      <w:pPr>
        <w:rPr>
          <w:rFonts w:eastAsia="Times New Roman"/>
          <w:b/>
          <w:color w:val="000000"/>
          <w:bdr w:val="none" w:sz="0" w:space="0" w:color="auto" w:frame="1"/>
          <w:lang w:val="en-US"/>
        </w:rPr>
      </w:pPr>
    </w:p>
    <w:p w:rsidR="0003475F" w:rsidRDefault="0003475F" w:rsidP="00521824">
      <w:pPr>
        <w:rPr>
          <w:rFonts w:eastAsia="Times New Roman"/>
          <w:b/>
          <w:color w:val="000000"/>
          <w:bdr w:val="none" w:sz="0" w:space="0" w:color="auto" w:frame="1"/>
          <w:lang w:val="en-US"/>
        </w:rPr>
      </w:pPr>
      <w:r>
        <w:rPr>
          <w:rFonts w:eastAsia="Times New Roman"/>
          <w:b/>
          <w:color w:val="000000"/>
          <w:bdr w:val="none" w:sz="0" w:space="0" w:color="auto" w:frame="1"/>
          <w:lang w:val="en-US"/>
        </w:rPr>
        <w:t>Supplementary Table 1. Details of the 2:1 matching process.</w:t>
      </w:r>
    </w:p>
    <w:p w:rsidR="0003475F" w:rsidRDefault="0003475F" w:rsidP="00521824">
      <w:pPr>
        <w:rPr>
          <w:rFonts w:eastAsia="Times New Roman"/>
          <w:b/>
          <w:color w:val="000000"/>
          <w:bdr w:val="none" w:sz="0" w:space="0" w:color="auto" w:frame="1"/>
          <w:lang w:val="en-US"/>
        </w:rPr>
      </w:pPr>
    </w:p>
    <w:tbl>
      <w:tblPr>
        <w:tblStyle w:val="Tabellenraster"/>
        <w:tblW w:w="0" w:type="dxa"/>
        <w:tblLayout w:type="fixed"/>
        <w:tblLook w:val="04A0" w:firstRow="1" w:lastRow="0" w:firstColumn="1" w:lastColumn="0" w:noHBand="0" w:noVBand="1"/>
      </w:tblPr>
      <w:tblGrid>
        <w:gridCol w:w="1524"/>
        <w:gridCol w:w="851"/>
        <w:gridCol w:w="2268"/>
        <w:gridCol w:w="2268"/>
        <w:gridCol w:w="2269"/>
      </w:tblGrid>
      <w:tr w:rsidR="0003475F" w:rsidTr="0003475F">
        <w:trPr>
          <w:trHeight w:val="440"/>
        </w:trPr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tabs>
                <w:tab w:val="left" w:pos="429"/>
              </w:tabs>
              <w:ind w:left="142" w:firstLine="142"/>
              <w:jc w:val="center"/>
              <w:rPr>
                <w:rFonts w:eastAsia="Times New Roman"/>
                <w:b/>
                <w:lang w:val="de-DE"/>
              </w:rPr>
            </w:pPr>
            <w:r w:rsidRPr="0003475F">
              <w:rPr>
                <w:b/>
              </w:rPr>
              <w:t>UICC: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proofErr w:type="spellStart"/>
            <w:r w:rsidRPr="0003475F">
              <w:t>Elderly</w:t>
            </w:r>
            <w:proofErr w:type="spellEnd"/>
            <w:r w:rsidRPr="0003475F">
              <w:t xml:space="preserve"> </w:t>
            </w:r>
            <w:proofErr w:type="spellStart"/>
            <w:r w:rsidRPr="0003475F">
              <w:t>patients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 xml:space="preserve">Selected Young </w:t>
            </w:r>
            <w:proofErr w:type="spellStart"/>
            <w:r w:rsidRPr="0003475F">
              <w:t>patients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 xml:space="preserve">All </w:t>
            </w:r>
            <w:proofErr w:type="spellStart"/>
            <w:r w:rsidRPr="0003475F">
              <w:t>young</w:t>
            </w:r>
            <w:proofErr w:type="spellEnd"/>
            <w:r w:rsidRPr="0003475F">
              <w:t xml:space="preserve"> </w:t>
            </w:r>
            <w:proofErr w:type="spellStart"/>
            <w:r w:rsidRPr="0003475F">
              <w:t>patients</w:t>
            </w:r>
            <w:proofErr w:type="spellEnd"/>
          </w:p>
        </w:tc>
      </w:tr>
      <w:tr w:rsidR="0003475F" w:rsidTr="0003475F">
        <w:trPr>
          <w:trHeight w:val="138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475F" w:rsidRPr="0003475F" w:rsidRDefault="0003475F" w:rsidP="0003475F">
            <w:pPr>
              <w:pStyle w:val="Listenabsatz"/>
              <w:numPr>
                <w:ilvl w:val="0"/>
                <w:numId w:val="2"/>
              </w:numPr>
              <w:tabs>
                <w:tab w:val="left" w:pos="429"/>
              </w:tabs>
              <w:spacing w:before="0" w:after="0" w:line="240" w:lineRule="auto"/>
              <w:ind w:left="142" w:firstLine="0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Oral:</w:t>
            </w:r>
          </w:p>
          <w:p w:rsidR="0003475F" w:rsidRPr="0003475F" w:rsidRDefault="0003475F">
            <w:pPr>
              <w:pStyle w:val="Listenabsatz"/>
              <w:tabs>
                <w:tab w:val="left" w:pos="429"/>
              </w:tabs>
              <w:spacing w:before="0" w:after="0" w:line="240" w:lineRule="auto"/>
              <w:ind w:left="142" w:firstLine="142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I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II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  <w:lang w:val="en-US"/>
              </w:rPr>
            </w:pPr>
            <w:r w:rsidRPr="0003475F">
              <w:rPr>
                <w:rFonts w:cs="Arial"/>
                <w:sz w:val="22"/>
                <w:szCs w:val="22"/>
                <w:lang w:val="en-US"/>
              </w:rPr>
              <w:t>III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  <w:lang w:val="en-US"/>
              </w:rPr>
            </w:pPr>
            <w:r w:rsidRPr="0003475F">
              <w:rPr>
                <w:rFonts w:cs="Arial"/>
                <w:sz w:val="22"/>
                <w:szCs w:val="22"/>
                <w:lang w:val="en-US"/>
              </w:rPr>
              <w:t>IV a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  <w:lang w:val="en-US"/>
              </w:rPr>
            </w:pPr>
            <w:proofErr w:type="spellStart"/>
            <w:r w:rsidRPr="0003475F">
              <w:rPr>
                <w:rFonts w:cs="Arial"/>
                <w:sz w:val="22"/>
                <w:szCs w:val="22"/>
                <w:lang w:val="en-US"/>
              </w:rPr>
              <w:t>IVb+c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  <w:rPr>
                <w:lang w:val="de-DE"/>
              </w:rPr>
            </w:pPr>
            <w:r w:rsidRPr="0003475F">
              <w:t>4</w:t>
            </w:r>
          </w:p>
          <w:p w:rsidR="0003475F" w:rsidRPr="0003475F" w:rsidRDefault="0003475F">
            <w:pPr>
              <w:jc w:val="center"/>
            </w:pPr>
            <w:r w:rsidRPr="0003475F">
              <w:t>2</w:t>
            </w:r>
          </w:p>
          <w:p w:rsidR="0003475F" w:rsidRPr="0003475F" w:rsidRDefault="0003475F">
            <w:pPr>
              <w:jc w:val="center"/>
            </w:pPr>
            <w:r w:rsidRPr="0003475F">
              <w:t>5</w:t>
            </w:r>
          </w:p>
          <w:p w:rsidR="0003475F" w:rsidRPr="0003475F" w:rsidRDefault="0003475F">
            <w:pPr>
              <w:jc w:val="center"/>
            </w:pPr>
            <w:r w:rsidRPr="0003475F">
              <w:t>16</w:t>
            </w:r>
          </w:p>
          <w:p w:rsidR="0003475F" w:rsidRPr="0003475F" w:rsidRDefault="0003475F">
            <w:pPr>
              <w:jc w:val="center"/>
            </w:pPr>
            <w:r w:rsidRPr="0003475F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  <w:rPr>
                <w:u w:val="single"/>
              </w:rPr>
            </w:pPr>
            <w:r w:rsidRPr="0003475F">
              <w:rPr>
                <w:u w:val="single"/>
              </w:rPr>
              <w:t>5*</w:t>
            </w:r>
          </w:p>
          <w:p w:rsidR="0003475F" w:rsidRPr="0003475F" w:rsidRDefault="0003475F">
            <w:pPr>
              <w:jc w:val="center"/>
            </w:pPr>
            <w:r w:rsidRPr="0003475F">
              <w:t>4</w:t>
            </w:r>
          </w:p>
          <w:p w:rsidR="0003475F" w:rsidRPr="0003475F" w:rsidRDefault="0003475F">
            <w:pPr>
              <w:jc w:val="center"/>
            </w:pPr>
            <w:r w:rsidRPr="0003475F">
              <w:t>10</w:t>
            </w:r>
          </w:p>
          <w:p w:rsidR="0003475F" w:rsidRPr="0003475F" w:rsidRDefault="0003475F">
            <w:pPr>
              <w:jc w:val="center"/>
            </w:pPr>
            <w:r w:rsidRPr="0003475F">
              <w:t>32</w:t>
            </w:r>
          </w:p>
          <w:p w:rsidR="0003475F" w:rsidRPr="0003475F" w:rsidRDefault="0003475F">
            <w:pPr>
              <w:jc w:val="center"/>
            </w:pPr>
            <w:r w:rsidRPr="0003475F"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>5</w:t>
            </w:r>
          </w:p>
          <w:p w:rsidR="0003475F" w:rsidRPr="0003475F" w:rsidRDefault="0003475F">
            <w:pPr>
              <w:jc w:val="center"/>
            </w:pPr>
            <w:r w:rsidRPr="0003475F">
              <w:t>16</w:t>
            </w:r>
          </w:p>
          <w:p w:rsidR="0003475F" w:rsidRPr="0003475F" w:rsidRDefault="0003475F">
            <w:pPr>
              <w:jc w:val="center"/>
            </w:pPr>
            <w:r w:rsidRPr="0003475F">
              <w:t>19</w:t>
            </w:r>
          </w:p>
          <w:p w:rsidR="0003475F" w:rsidRPr="0003475F" w:rsidRDefault="0003475F">
            <w:pPr>
              <w:jc w:val="center"/>
            </w:pPr>
            <w:r w:rsidRPr="0003475F">
              <w:t>51</w:t>
            </w:r>
          </w:p>
          <w:p w:rsidR="0003475F" w:rsidRPr="0003475F" w:rsidRDefault="0003475F">
            <w:pPr>
              <w:jc w:val="center"/>
            </w:pPr>
            <w:r w:rsidRPr="0003475F">
              <w:t>5</w:t>
            </w:r>
          </w:p>
        </w:tc>
      </w:tr>
      <w:tr w:rsidR="0003475F" w:rsidTr="0003475F">
        <w:trPr>
          <w:trHeight w:val="138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475F" w:rsidRPr="0003475F" w:rsidRDefault="0003475F" w:rsidP="0003475F">
            <w:pPr>
              <w:pStyle w:val="Listenabsatz"/>
              <w:numPr>
                <w:ilvl w:val="0"/>
                <w:numId w:val="2"/>
              </w:numPr>
              <w:tabs>
                <w:tab w:val="left" w:pos="429"/>
              </w:tabs>
              <w:spacing w:before="0" w:after="0" w:line="240" w:lineRule="auto"/>
              <w:ind w:left="142" w:firstLine="0"/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03475F">
              <w:rPr>
                <w:rFonts w:cs="Arial"/>
                <w:sz w:val="22"/>
                <w:szCs w:val="22"/>
              </w:rPr>
              <w:t>Oro</w:t>
            </w:r>
            <w:proofErr w:type="spellEnd"/>
            <w:r w:rsidRPr="0003475F">
              <w:rPr>
                <w:rFonts w:cs="Arial"/>
                <w:sz w:val="22"/>
                <w:szCs w:val="22"/>
              </w:rPr>
              <w:t>-</w:t>
            </w:r>
          </w:p>
          <w:p w:rsidR="0003475F" w:rsidRPr="0003475F" w:rsidRDefault="0003475F">
            <w:pPr>
              <w:pStyle w:val="Listenabsatz"/>
              <w:tabs>
                <w:tab w:val="left" w:pos="429"/>
              </w:tabs>
              <w:spacing w:before="0" w:after="0" w:line="240" w:lineRule="auto"/>
              <w:ind w:left="142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/hypo-</w:t>
            </w:r>
          </w:p>
          <w:p w:rsidR="0003475F" w:rsidRPr="0003475F" w:rsidRDefault="0003475F">
            <w:pPr>
              <w:pStyle w:val="Listenabsatz"/>
              <w:tabs>
                <w:tab w:val="left" w:pos="429"/>
              </w:tabs>
              <w:spacing w:before="0" w:after="0" w:line="240" w:lineRule="auto"/>
              <w:ind w:left="142" w:firstLine="142"/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03475F">
              <w:rPr>
                <w:rFonts w:cs="Arial"/>
                <w:sz w:val="22"/>
                <w:szCs w:val="22"/>
              </w:rPr>
              <w:t>pharynx</w:t>
            </w:r>
            <w:proofErr w:type="spellEnd"/>
            <w:r w:rsidRPr="0003475F">
              <w:rPr>
                <w:rFonts w:cs="Arial"/>
                <w:sz w:val="22"/>
                <w:szCs w:val="22"/>
              </w:rPr>
              <w:t>:</w:t>
            </w:r>
          </w:p>
          <w:p w:rsidR="0003475F" w:rsidRPr="0003475F" w:rsidRDefault="0003475F">
            <w:pPr>
              <w:pStyle w:val="Listenabsatz"/>
              <w:tabs>
                <w:tab w:val="left" w:pos="429"/>
              </w:tabs>
              <w:spacing w:before="0" w:after="0" w:line="240" w:lineRule="auto"/>
              <w:ind w:left="142" w:firstLine="142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I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II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III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IV a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03475F">
              <w:rPr>
                <w:rFonts w:cs="Arial"/>
                <w:sz w:val="22"/>
                <w:szCs w:val="22"/>
              </w:rPr>
              <w:t>IVb+c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>4</w:t>
            </w:r>
          </w:p>
          <w:p w:rsidR="0003475F" w:rsidRPr="0003475F" w:rsidRDefault="0003475F">
            <w:pPr>
              <w:jc w:val="center"/>
            </w:pPr>
            <w:r w:rsidRPr="0003475F">
              <w:t>0</w:t>
            </w:r>
          </w:p>
          <w:p w:rsidR="0003475F" w:rsidRPr="0003475F" w:rsidRDefault="0003475F">
            <w:pPr>
              <w:jc w:val="center"/>
            </w:pPr>
            <w:r w:rsidRPr="0003475F">
              <w:t>3</w:t>
            </w:r>
          </w:p>
          <w:p w:rsidR="0003475F" w:rsidRPr="0003475F" w:rsidRDefault="0003475F">
            <w:pPr>
              <w:jc w:val="center"/>
            </w:pPr>
            <w:r w:rsidRPr="0003475F">
              <w:t>10</w:t>
            </w:r>
          </w:p>
          <w:p w:rsidR="0003475F" w:rsidRPr="0003475F" w:rsidRDefault="0003475F">
            <w:pPr>
              <w:jc w:val="center"/>
            </w:pPr>
            <w:r w:rsidRPr="0003475F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>8</w:t>
            </w:r>
          </w:p>
          <w:p w:rsidR="0003475F" w:rsidRPr="0003475F" w:rsidRDefault="0003475F">
            <w:pPr>
              <w:jc w:val="center"/>
            </w:pPr>
            <w:r w:rsidRPr="0003475F">
              <w:t>0</w:t>
            </w:r>
          </w:p>
          <w:p w:rsidR="0003475F" w:rsidRPr="0003475F" w:rsidRDefault="0003475F">
            <w:pPr>
              <w:jc w:val="center"/>
            </w:pPr>
            <w:r w:rsidRPr="0003475F">
              <w:t>6</w:t>
            </w:r>
          </w:p>
          <w:p w:rsidR="0003475F" w:rsidRPr="0003475F" w:rsidRDefault="0003475F">
            <w:pPr>
              <w:jc w:val="center"/>
            </w:pPr>
            <w:r w:rsidRPr="0003475F">
              <w:t>20</w:t>
            </w:r>
          </w:p>
          <w:p w:rsidR="0003475F" w:rsidRPr="0003475F" w:rsidRDefault="0003475F">
            <w:pPr>
              <w:jc w:val="center"/>
            </w:pPr>
            <w:r w:rsidRPr="0003475F"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>12</w:t>
            </w:r>
          </w:p>
          <w:p w:rsidR="0003475F" w:rsidRPr="0003475F" w:rsidRDefault="0003475F">
            <w:pPr>
              <w:jc w:val="center"/>
            </w:pPr>
            <w:r w:rsidRPr="0003475F">
              <w:t>13</w:t>
            </w:r>
          </w:p>
          <w:p w:rsidR="0003475F" w:rsidRPr="0003475F" w:rsidRDefault="0003475F">
            <w:pPr>
              <w:jc w:val="center"/>
            </w:pPr>
            <w:r w:rsidRPr="0003475F">
              <w:t>34</w:t>
            </w:r>
          </w:p>
          <w:p w:rsidR="0003475F" w:rsidRPr="0003475F" w:rsidRDefault="0003475F">
            <w:pPr>
              <w:jc w:val="center"/>
            </w:pPr>
            <w:r w:rsidRPr="0003475F">
              <w:t>65</w:t>
            </w:r>
          </w:p>
          <w:p w:rsidR="0003475F" w:rsidRPr="0003475F" w:rsidRDefault="0003475F">
            <w:pPr>
              <w:jc w:val="center"/>
            </w:pPr>
            <w:r w:rsidRPr="0003475F">
              <w:t>5</w:t>
            </w:r>
          </w:p>
        </w:tc>
      </w:tr>
      <w:tr w:rsidR="0003475F" w:rsidTr="0003475F">
        <w:trPr>
          <w:trHeight w:val="138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475F" w:rsidRPr="0003475F" w:rsidRDefault="0003475F" w:rsidP="0003475F">
            <w:pPr>
              <w:pStyle w:val="Listenabsatz"/>
              <w:numPr>
                <w:ilvl w:val="0"/>
                <w:numId w:val="2"/>
              </w:numPr>
              <w:tabs>
                <w:tab w:val="left" w:pos="429"/>
              </w:tabs>
              <w:spacing w:before="0" w:after="0" w:line="240" w:lineRule="auto"/>
              <w:ind w:left="142" w:firstLine="0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Larynx: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I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II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III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r w:rsidRPr="0003475F">
              <w:rPr>
                <w:rFonts w:cs="Arial"/>
                <w:sz w:val="22"/>
                <w:szCs w:val="22"/>
              </w:rPr>
              <w:t>IV a</w:t>
            </w:r>
          </w:p>
          <w:p w:rsidR="0003475F" w:rsidRPr="0003475F" w:rsidRDefault="0003475F">
            <w:pPr>
              <w:pStyle w:val="Listenabsatz"/>
              <w:spacing w:before="0" w:after="0" w:line="240" w:lineRule="auto"/>
              <w:ind w:left="-106" w:firstLine="35"/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03475F">
              <w:rPr>
                <w:rFonts w:cs="Arial"/>
                <w:sz w:val="22"/>
                <w:szCs w:val="22"/>
              </w:rPr>
              <w:t>IVb+c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>1</w:t>
            </w:r>
          </w:p>
          <w:p w:rsidR="0003475F" w:rsidRPr="0003475F" w:rsidRDefault="0003475F">
            <w:pPr>
              <w:jc w:val="center"/>
            </w:pPr>
            <w:r w:rsidRPr="0003475F">
              <w:t>1</w:t>
            </w:r>
          </w:p>
          <w:p w:rsidR="0003475F" w:rsidRPr="0003475F" w:rsidRDefault="0003475F">
            <w:pPr>
              <w:jc w:val="center"/>
            </w:pPr>
            <w:r w:rsidRPr="0003475F">
              <w:t>4</w:t>
            </w:r>
          </w:p>
          <w:p w:rsidR="0003475F" w:rsidRPr="0003475F" w:rsidRDefault="0003475F">
            <w:pPr>
              <w:jc w:val="center"/>
            </w:pPr>
            <w:r w:rsidRPr="0003475F">
              <w:t>3</w:t>
            </w:r>
          </w:p>
          <w:p w:rsidR="0003475F" w:rsidRPr="0003475F" w:rsidRDefault="0003475F">
            <w:pPr>
              <w:jc w:val="center"/>
            </w:pPr>
            <w:r w:rsidRPr="0003475F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>2</w:t>
            </w:r>
          </w:p>
          <w:p w:rsidR="0003475F" w:rsidRPr="0003475F" w:rsidRDefault="0003475F">
            <w:pPr>
              <w:jc w:val="center"/>
            </w:pPr>
            <w:r w:rsidRPr="0003475F">
              <w:t>2</w:t>
            </w:r>
          </w:p>
          <w:p w:rsidR="0003475F" w:rsidRPr="0003475F" w:rsidRDefault="0003475F">
            <w:pPr>
              <w:jc w:val="center"/>
              <w:rPr>
                <w:u w:val="single"/>
              </w:rPr>
            </w:pPr>
            <w:r w:rsidRPr="0003475F">
              <w:rPr>
                <w:u w:val="single"/>
              </w:rPr>
              <w:t>6*</w:t>
            </w:r>
          </w:p>
          <w:p w:rsidR="0003475F" w:rsidRPr="0003475F" w:rsidRDefault="0003475F">
            <w:pPr>
              <w:jc w:val="center"/>
            </w:pPr>
            <w:r w:rsidRPr="0003475F">
              <w:t>6</w:t>
            </w:r>
          </w:p>
          <w:p w:rsidR="0003475F" w:rsidRPr="0003475F" w:rsidRDefault="0003475F">
            <w:pPr>
              <w:jc w:val="center"/>
            </w:pPr>
            <w:r w:rsidRPr="0003475F"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>5</w:t>
            </w:r>
          </w:p>
          <w:p w:rsidR="0003475F" w:rsidRPr="0003475F" w:rsidRDefault="0003475F">
            <w:pPr>
              <w:jc w:val="center"/>
            </w:pPr>
            <w:r w:rsidRPr="0003475F">
              <w:t>2</w:t>
            </w:r>
          </w:p>
          <w:p w:rsidR="0003475F" w:rsidRPr="0003475F" w:rsidRDefault="0003475F">
            <w:pPr>
              <w:jc w:val="center"/>
            </w:pPr>
            <w:r w:rsidRPr="0003475F">
              <w:t>6</w:t>
            </w:r>
          </w:p>
          <w:p w:rsidR="0003475F" w:rsidRPr="0003475F" w:rsidRDefault="0003475F">
            <w:pPr>
              <w:jc w:val="center"/>
            </w:pPr>
            <w:r w:rsidRPr="0003475F">
              <w:t>26</w:t>
            </w:r>
          </w:p>
          <w:p w:rsidR="0003475F" w:rsidRPr="0003475F" w:rsidRDefault="0003475F">
            <w:pPr>
              <w:jc w:val="center"/>
            </w:pPr>
            <w:r w:rsidRPr="0003475F">
              <w:t>0</w:t>
            </w:r>
          </w:p>
        </w:tc>
      </w:tr>
      <w:tr w:rsidR="0003475F" w:rsidTr="0003475F">
        <w:trPr>
          <w:trHeight w:val="96"/>
        </w:trPr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ind w:left="142" w:firstLine="142"/>
              <w:jc w:val="center"/>
            </w:pPr>
            <w:r w:rsidRPr="0003475F">
              <w:t>Total: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>101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5F" w:rsidRPr="0003475F" w:rsidRDefault="0003475F">
            <w:pPr>
              <w:jc w:val="center"/>
            </w:pPr>
            <w:r w:rsidRPr="0003475F">
              <w:t>264</w:t>
            </w:r>
          </w:p>
        </w:tc>
      </w:tr>
    </w:tbl>
    <w:p w:rsidR="0003475F" w:rsidRDefault="0003475F" w:rsidP="00521824">
      <w:pPr>
        <w:rPr>
          <w:rFonts w:eastAsia="Times New Roman"/>
          <w:b/>
          <w:color w:val="000000"/>
          <w:bdr w:val="none" w:sz="0" w:space="0" w:color="auto" w:frame="1"/>
          <w:lang w:val="en-US"/>
        </w:rPr>
      </w:pPr>
    </w:p>
    <w:p w:rsidR="00761967" w:rsidRDefault="00761967">
      <w:pPr>
        <w:spacing w:line="240" w:lineRule="auto"/>
        <w:rPr>
          <w:rFonts w:eastAsia="Times New Roman"/>
          <w:b/>
          <w:color w:val="000000"/>
          <w:bdr w:val="none" w:sz="0" w:space="0" w:color="auto" w:frame="1"/>
          <w:lang w:val="en-US"/>
        </w:rPr>
      </w:pPr>
    </w:p>
    <w:p w:rsidR="00761967" w:rsidRDefault="00761967">
      <w:pPr>
        <w:spacing w:line="240" w:lineRule="auto"/>
        <w:rPr>
          <w:rFonts w:eastAsia="Times New Roman"/>
          <w:b/>
          <w:color w:val="000000"/>
          <w:bdr w:val="none" w:sz="0" w:space="0" w:color="auto" w:frame="1"/>
          <w:lang w:val="en-US"/>
        </w:rPr>
      </w:pPr>
      <w:r>
        <w:rPr>
          <w:rFonts w:eastAsia="Times New Roman"/>
          <w:b/>
          <w:color w:val="000000"/>
          <w:bdr w:val="none" w:sz="0" w:space="0" w:color="auto" w:frame="1"/>
          <w:lang w:val="en-US"/>
        </w:rPr>
        <w:br w:type="page"/>
      </w:r>
    </w:p>
    <w:p w:rsidR="00761967" w:rsidRDefault="00761967">
      <w:pPr>
        <w:spacing w:line="240" w:lineRule="auto"/>
        <w:rPr>
          <w:rFonts w:eastAsia="Times New Roman"/>
          <w:b/>
          <w:color w:val="000000"/>
          <w:bdr w:val="none" w:sz="0" w:space="0" w:color="auto" w:frame="1"/>
          <w:lang w:val="en-US"/>
        </w:rPr>
      </w:pPr>
      <w:r>
        <w:rPr>
          <w:rFonts w:eastAsia="Times New Roman"/>
          <w:b/>
          <w:color w:val="000000"/>
          <w:bdr w:val="none" w:sz="0" w:space="0" w:color="auto" w:frame="1"/>
          <w:lang w:val="en-US"/>
        </w:rPr>
        <w:lastRenderedPageBreak/>
        <w:t>Supplementary Table 2. Patient and tumor characteristics according to the application of chemotherapy when indicated.</w:t>
      </w:r>
    </w:p>
    <w:p w:rsidR="00761967" w:rsidRDefault="00761967">
      <w:pPr>
        <w:spacing w:line="240" w:lineRule="auto"/>
        <w:rPr>
          <w:rFonts w:eastAsia="Times New Roman"/>
          <w:b/>
          <w:color w:val="000000"/>
          <w:bdr w:val="none" w:sz="0" w:space="0" w:color="auto" w:frame="1"/>
          <w:lang w:val="en-US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694"/>
        <w:gridCol w:w="567"/>
        <w:gridCol w:w="2587"/>
        <w:gridCol w:w="30"/>
        <w:gridCol w:w="1804"/>
        <w:gridCol w:w="666"/>
        <w:gridCol w:w="681"/>
      </w:tblGrid>
      <w:tr w:rsidR="00761967" w:rsidTr="00761967">
        <w:trPr>
          <w:cantSplit/>
          <w:tblHeader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rFonts w:eastAsia="Times New Roman"/>
                <w:b/>
                <w:bCs/>
                <w:color w:val="333333"/>
                <w:lang w:val="de-DE"/>
              </w:rPr>
            </w:pPr>
            <w:proofErr w:type="spellStart"/>
            <w:r>
              <w:rPr>
                <w:b/>
                <w:bCs/>
                <w:color w:val="333333"/>
              </w:rPr>
              <w:t>Characteristic</w:t>
            </w:r>
            <w:proofErr w:type="spellEnd"/>
            <w:r>
              <w:rPr>
                <w:b/>
                <w:bCs/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N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Chemo </w:t>
            </w:r>
            <w:proofErr w:type="spellStart"/>
            <w:r>
              <w:rPr>
                <w:b/>
                <w:bCs/>
                <w:color w:val="333333"/>
              </w:rPr>
              <w:t>indicated</w:t>
            </w:r>
            <w:proofErr w:type="spellEnd"/>
            <w:r>
              <w:rPr>
                <w:b/>
                <w:bCs/>
                <w:color w:val="333333"/>
              </w:rPr>
              <w:t xml:space="preserve"> &amp; </w:t>
            </w:r>
            <w:proofErr w:type="spellStart"/>
            <w:r>
              <w:rPr>
                <w:b/>
                <w:bCs/>
                <w:color w:val="333333"/>
              </w:rPr>
              <w:t>given</w:t>
            </w:r>
            <w:proofErr w:type="spellEnd"/>
            <w:r>
              <w:rPr>
                <w:b/>
                <w:bCs/>
                <w:color w:val="333333"/>
              </w:rPr>
              <w:t xml:space="preserve"> N = 81 (75%)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b/>
                <w:bCs/>
                <w:color w:val="333333"/>
                <w:lang w:val="en-US"/>
              </w:rPr>
            </w:pPr>
            <w:r>
              <w:rPr>
                <w:b/>
                <w:bCs/>
                <w:color w:val="333333"/>
                <w:lang w:val="en-US"/>
              </w:rPr>
              <w:t xml:space="preserve">Chemo indicated, but not given N = 27 (25%)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b/>
                <w:bCs/>
                <w:color w:val="333333"/>
                <w:lang w:val="de-DE"/>
              </w:rPr>
            </w:pPr>
            <w:r>
              <w:rPr>
                <w:b/>
                <w:bCs/>
                <w:color w:val="333333"/>
              </w:rPr>
              <w:t>p-</w:t>
            </w:r>
            <w:proofErr w:type="spellStart"/>
            <w:r>
              <w:rPr>
                <w:b/>
                <w:bCs/>
                <w:color w:val="333333"/>
              </w:rPr>
              <w:t>value</w:t>
            </w:r>
            <w:proofErr w:type="spellEnd"/>
            <w:r>
              <w:rPr>
                <w:b/>
                <w:bCs/>
                <w:color w:val="333333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q-</w:t>
            </w:r>
            <w:proofErr w:type="spellStart"/>
            <w:r>
              <w:rPr>
                <w:b/>
                <w:bCs/>
                <w:color w:val="333333"/>
              </w:rPr>
              <w:t>value</w:t>
            </w:r>
            <w:proofErr w:type="spellEnd"/>
            <w:r>
              <w:rPr>
                <w:b/>
                <w:bCs/>
                <w:color w:val="333333"/>
              </w:rPr>
              <w:t xml:space="preserve">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Age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62 (55, 71)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72 (64, 79)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0.002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Karnofsky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0.002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0.010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80+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68 (84%)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14 (52%)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=&lt; 70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13 (16%)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13 (48%)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Gender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&gt;0.99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&gt;0.99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male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61 (75%)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21 (78%)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female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20 (25%)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6 (22%)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Presentation</w:t>
            </w:r>
            <w:proofErr w:type="spellEnd"/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0.29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0.58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primary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55 (68%)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14 (52%)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recurrent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21 (26%)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11 (41%)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multiple </w:t>
            </w:r>
            <w:proofErr w:type="spellStart"/>
            <w:r>
              <w:rPr>
                <w:color w:val="333333"/>
              </w:rPr>
              <w:t>tumors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5 (6.2%)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 (7.4%)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Alcohol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0.94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&gt;0.99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never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54 (67%)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17 (63%)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terminated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22 (27%)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8 (30%)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current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5 (6.2%)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 (7.4%)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Smoker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0.55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0.74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never</w:t>
            </w:r>
            <w:proofErr w:type="spellEnd"/>
            <w:r>
              <w:rPr>
                <w:color w:val="333333"/>
              </w:rPr>
              <w:t>/</w:t>
            </w:r>
            <w:proofErr w:type="spellStart"/>
            <w:r>
              <w:rPr>
                <w:color w:val="333333"/>
              </w:rPr>
              <w:t>nd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19 (23%)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9 (33%)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terminated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48 (59%)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15 (56%)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current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14 (17%)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3 (11%)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>T</w:t>
            </w:r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stage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0.37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0.59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pT1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20 (25%)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9 (33%)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pT2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30 (37%)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7 (26%)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pT3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16 (20%)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3 (11%)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pT4a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15 (19%)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8 (30%)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 w:rsidP="00761967">
            <w:pPr>
              <w:rPr>
                <w:color w:val="333333"/>
              </w:rPr>
            </w:pPr>
            <w:r>
              <w:rPr>
                <w:color w:val="333333"/>
              </w:rPr>
              <w:t>N</w:t>
            </w:r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stage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simplified</w:t>
            </w:r>
            <w:proofErr w:type="spellEnd"/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0.60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0.74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N0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20 (25%)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9 (33%)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N1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12 (15%)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4 (15%)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N2-3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49 (60%)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14 (52%)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UICC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0.37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0.59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I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5 (6.2%)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4 (15%)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II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3 (3.7%)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 (7.4%)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III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17 (21%)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4 (15%)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IVa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56 (69%)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17 (63%)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Localization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8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0.23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0.53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lastRenderedPageBreak/>
              <w:t>OralCavity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8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37 (46%)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17 (63%)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Oro</w:t>
            </w:r>
            <w:proofErr w:type="spellEnd"/>
            <w:r>
              <w:rPr>
                <w:color w:val="333333"/>
              </w:rPr>
              <w:t xml:space="preserve">-/Hypopharynx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8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29 (36%)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8 (30%)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Larynx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8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15 (19%)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 (7.4%)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Resection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0.42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0.62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R0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16 (20%)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3 (11%)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close</w:t>
            </w:r>
            <w:proofErr w:type="spellEnd"/>
            <w:r>
              <w:rPr>
                <w:color w:val="333333"/>
              </w:rPr>
              <w:t xml:space="preserve"> (&lt; 5 mm)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36 (44%)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16 (59%)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R1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29 (36%)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8 (30%)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Grading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&gt;0.99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&gt;0.99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 (2.5%)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 (0%)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50 (62%)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17 (63%)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3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29 (36%)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 (37%)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Perineural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spread</w:t>
            </w:r>
            <w:proofErr w:type="spellEnd"/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0.12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0.37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negative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76 (94%)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22 (81%)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positive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5 (6.2%)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5 (19%)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ECE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0.15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0.41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absent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69 (85%)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19 (70%)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present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12 (15%)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8 (30%)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RTdiscontinuation</w:t>
            </w:r>
            <w:proofErr w:type="spellEnd"/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108 </w:t>
            </w: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0.10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0.37 </w:t>
            </w: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full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course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79 (98%)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24 (89%)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Tr="00761967">
        <w:trPr>
          <w:cantSplit/>
          <w:tblCellSpacing w:w="15" w:type="dxa"/>
        </w:trPr>
        <w:tc>
          <w:tcPr>
            <w:tcW w:w="2649" w:type="dxa"/>
            <w:tcMar>
              <w:top w:w="15" w:type="dxa"/>
              <w:left w:w="360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discontinued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2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2 (2.5%) 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  <w:r>
              <w:rPr>
                <w:color w:val="333333"/>
              </w:rPr>
              <w:t xml:space="preserve">3 (11%)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color w:val="333333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967" w:rsidRDefault="00761967">
            <w:pPr>
              <w:rPr>
                <w:sz w:val="20"/>
                <w:szCs w:val="20"/>
              </w:rPr>
            </w:pPr>
          </w:p>
        </w:tc>
      </w:tr>
      <w:tr w:rsidR="00761967" w:rsidRPr="00761967" w:rsidTr="00761967">
        <w:trPr>
          <w:cantSplit/>
          <w:tblCellSpacing w:w="15" w:type="dxa"/>
        </w:trPr>
        <w:tc>
          <w:tcPr>
            <w:tcW w:w="896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1967" w:rsidRPr="00761967" w:rsidRDefault="00761967">
            <w:pPr>
              <w:rPr>
                <w:sz w:val="20"/>
                <w:szCs w:val="20"/>
                <w:lang w:val="en-US"/>
              </w:rPr>
            </w:pPr>
            <w:r>
              <w:rPr>
                <w:color w:val="333333"/>
                <w:vertAlign w:val="superscript"/>
                <w:lang w:val="en-US"/>
              </w:rPr>
              <w:t>1</w:t>
            </w:r>
            <w:r>
              <w:rPr>
                <w:color w:val="333333"/>
                <w:lang w:val="en-US"/>
              </w:rPr>
              <w:t xml:space="preserve"> Statistics presented: median (IQR); n (%)</w:t>
            </w:r>
          </w:p>
        </w:tc>
      </w:tr>
      <w:tr w:rsidR="00761967" w:rsidRPr="00761967" w:rsidTr="00761967">
        <w:trPr>
          <w:cantSplit/>
          <w:tblCellSpacing w:w="15" w:type="dxa"/>
        </w:trPr>
        <w:tc>
          <w:tcPr>
            <w:tcW w:w="896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1967" w:rsidRPr="00761967" w:rsidRDefault="00761967">
            <w:pPr>
              <w:rPr>
                <w:sz w:val="20"/>
                <w:szCs w:val="20"/>
                <w:lang w:val="en-US"/>
              </w:rPr>
            </w:pPr>
            <w:r>
              <w:rPr>
                <w:color w:val="333333"/>
                <w:vertAlign w:val="superscript"/>
                <w:lang w:val="en-US"/>
              </w:rPr>
              <w:t>2</w:t>
            </w:r>
            <w:r>
              <w:rPr>
                <w:color w:val="333333"/>
                <w:lang w:val="en-US"/>
              </w:rPr>
              <w:t xml:space="preserve"> Statistical tests performed: Wilcoxon rank-sum test; Fisher's exact test; chi-square test of independence</w:t>
            </w:r>
          </w:p>
        </w:tc>
      </w:tr>
      <w:tr w:rsidR="00761967" w:rsidRPr="00761967" w:rsidTr="00761967">
        <w:trPr>
          <w:cantSplit/>
          <w:tblCellSpacing w:w="15" w:type="dxa"/>
        </w:trPr>
        <w:tc>
          <w:tcPr>
            <w:tcW w:w="8969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61967" w:rsidRPr="00761967" w:rsidRDefault="00761967">
            <w:pPr>
              <w:rPr>
                <w:sz w:val="20"/>
                <w:szCs w:val="20"/>
                <w:lang w:val="en-US"/>
              </w:rPr>
            </w:pPr>
            <w:r>
              <w:rPr>
                <w:color w:val="333333"/>
                <w:vertAlign w:val="superscript"/>
                <w:lang w:val="en-US"/>
              </w:rPr>
              <w:t>3</w:t>
            </w:r>
            <w:r>
              <w:rPr>
                <w:color w:val="333333"/>
                <w:lang w:val="en-US"/>
              </w:rPr>
              <w:t xml:space="preserve"> False discovery rate correction for multiple testing</w:t>
            </w:r>
          </w:p>
        </w:tc>
      </w:tr>
    </w:tbl>
    <w:p w:rsidR="00521824" w:rsidRDefault="00521824" w:rsidP="00521824">
      <w:pPr>
        <w:rPr>
          <w:rFonts w:eastAsia="Times New Roman"/>
          <w:b/>
          <w:color w:val="000000"/>
          <w:bdr w:val="none" w:sz="0" w:space="0" w:color="auto" w:frame="1"/>
          <w:lang w:val="en-US"/>
        </w:rPr>
      </w:pPr>
    </w:p>
    <w:p w:rsidR="00761967" w:rsidRDefault="00761967">
      <w:pPr>
        <w:spacing w:line="240" w:lineRule="auto"/>
        <w:rPr>
          <w:rFonts w:eastAsia="Times New Roman"/>
          <w:b/>
          <w:color w:val="000000"/>
          <w:bdr w:val="none" w:sz="0" w:space="0" w:color="auto" w:frame="1"/>
          <w:lang w:val="en-US"/>
        </w:rPr>
      </w:pPr>
      <w:r>
        <w:rPr>
          <w:rFonts w:eastAsia="Times New Roman"/>
          <w:b/>
          <w:color w:val="000000"/>
          <w:bdr w:val="none" w:sz="0" w:space="0" w:color="auto" w:frame="1"/>
          <w:lang w:val="en-US"/>
        </w:rPr>
        <w:br w:type="page"/>
      </w:r>
    </w:p>
    <w:p w:rsidR="00521824" w:rsidRDefault="00521824" w:rsidP="00521824">
      <w:pPr>
        <w:rPr>
          <w:rFonts w:eastAsia="Times New Roman"/>
          <w:color w:val="000000"/>
          <w:bdr w:val="none" w:sz="0" w:space="0" w:color="auto" w:frame="1"/>
          <w:lang w:val="en-US"/>
        </w:rPr>
      </w:pPr>
      <w:r w:rsidRPr="00654AB0">
        <w:rPr>
          <w:rFonts w:eastAsia="Times New Roman"/>
          <w:b/>
          <w:color w:val="000000"/>
          <w:bdr w:val="none" w:sz="0" w:space="0" w:color="auto" w:frame="1"/>
          <w:lang w:val="en-US"/>
        </w:rPr>
        <w:lastRenderedPageBreak/>
        <w:t xml:space="preserve">Supplementary Table </w:t>
      </w:r>
      <w:r w:rsidR="001B5897">
        <w:rPr>
          <w:rFonts w:eastAsia="Times New Roman"/>
          <w:b/>
          <w:color w:val="000000"/>
          <w:bdr w:val="none" w:sz="0" w:space="0" w:color="auto" w:frame="1"/>
          <w:lang w:val="en-US"/>
        </w:rPr>
        <w:t>3</w:t>
      </w:r>
      <w:r>
        <w:rPr>
          <w:rFonts w:eastAsia="Times New Roman"/>
          <w:color w:val="000000"/>
          <w:bdr w:val="none" w:sz="0" w:space="0" w:color="auto" w:frame="1"/>
          <w:lang w:val="en-US"/>
        </w:rPr>
        <w:t xml:space="preserve">. Results of the univariate Cox regressions for </w:t>
      </w:r>
      <w:r w:rsidR="001B5897">
        <w:rPr>
          <w:rFonts w:eastAsia="Times New Roman"/>
          <w:color w:val="000000"/>
          <w:bdr w:val="none" w:sz="0" w:space="0" w:color="auto" w:frame="1"/>
          <w:lang w:val="en-US"/>
        </w:rPr>
        <w:t>progression</w:t>
      </w:r>
      <w:r>
        <w:rPr>
          <w:rFonts w:eastAsia="Times New Roman"/>
          <w:color w:val="000000"/>
          <w:bdr w:val="none" w:sz="0" w:space="0" w:color="auto" w:frame="1"/>
          <w:lang w:val="en-US"/>
        </w:rPr>
        <w:t>-free survival.</w:t>
      </w:r>
    </w:p>
    <w:p w:rsidR="00521824" w:rsidRDefault="00521824" w:rsidP="00521824">
      <w:pPr>
        <w:rPr>
          <w:rFonts w:eastAsia="Times New Roman"/>
          <w:color w:val="000000"/>
          <w:bdr w:val="none" w:sz="0" w:space="0" w:color="auto" w:frame="1"/>
          <w:lang w:val="en-US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475"/>
        <w:gridCol w:w="778"/>
        <w:gridCol w:w="1193"/>
        <w:gridCol w:w="839"/>
        <w:gridCol w:w="1389"/>
        <w:gridCol w:w="1132"/>
        <w:gridCol w:w="1132"/>
      </w:tblGrid>
      <w:tr w:rsidR="00521824" w:rsidTr="0003475F">
        <w:trPr>
          <w:cantSplit/>
          <w:tblHeader/>
          <w:jc w:val="center"/>
        </w:trPr>
        <w:tc>
          <w:tcPr>
            <w:tcW w:w="24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40" w:after="40"/>
              <w:ind w:left="100" w:right="100"/>
            </w:pPr>
            <w:proofErr w:type="spellStart"/>
            <w:r>
              <w:rPr>
                <w:color w:val="000000"/>
              </w:rPr>
              <w:t>Characteristic</w:t>
            </w:r>
            <w:proofErr w:type="spellEnd"/>
          </w:p>
        </w:tc>
        <w:tc>
          <w:tcPr>
            <w:tcW w:w="7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N</w:t>
            </w:r>
          </w:p>
        </w:tc>
        <w:tc>
          <w:tcPr>
            <w:tcW w:w="11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Event N</w:t>
            </w:r>
          </w:p>
        </w:tc>
        <w:tc>
          <w:tcPr>
            <w:tcW w:w="8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HR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13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95% CI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p-</w:t>
            </w:r>
            <w:proofErr w:type="spellStart"/>
            <w:r>
              <w:rPr>
                <w:color w:val="000000"/>
              </w:rPr>
              <w:t>value</w:t>
            </w:r>
            <w:proofErr w:type="spellEnd"/>
          </w:p>
        </w:tc>
        <w:tc>
          <w:tcPr>
            <w:tcW w:w="11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q-value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AgeGroups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young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elderly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1.77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1.14, 2.77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0.038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r>
              <w:rPr>
                <w:b/>
                <w:color w:val="000000"/>
              </w:rPr>
              <w:t>Karnofsky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80+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=&lt; 70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2.61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1.65, 4.13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r>
              <w:rPr>
                <w:b/>
                <w:color w:val="000000"/>
              </w:rPr>
              <w:t>Gender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male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female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0.89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0.54, 1.45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0.64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0.71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Presentation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primary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recurrent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1.67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1.03, 2.71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0.038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0.092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 xml:space="preserve">multiple </w:t>
            </w:r>
            <w:proofErr w:type="spellStart"/>
            <w:r>
              <w:rPr>
                <w:i/>
                <w:color w:val="000000"/>
              </w:rPr>
              <w:t>tumors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2.64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1.24, 5.65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0.038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Alcohol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never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terminated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1.02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0.62, 1.67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0.94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0.94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current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3.74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1.74, 8.02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0.005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Smoker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never</w:t>
            </w:r>
            <w:proofErr w:type="spellEnd"/>
            <w:r>
              <w:rPr>
                <w:i/>
                <w:color w:val="000000"/>
              </w:rPr>
              <w:t>/</w:t>
            </w:r>
            <w:proofErr w:type="spellStart"/>
            <w:r>
              <w:rPr>
                <w:i/>
                <w:color w:val="000000"/>
              </w:rPr>
              <w:t>nd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terminated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0.75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0.45, 1.27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0.29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0.40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current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1.99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1.03, 3.84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0.039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0.092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Tstage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pT1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pT2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1.24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0.69, 2.21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0.47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0.55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pT3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2.31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1.20, 4.42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0.038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lastRenderedPageBreak/>
              <w:t>pT4a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1.61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0.87, 2.99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0.13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0.22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r>
              <w:rPr>
                <w:b/>
                <w:color w:val="000000"/>
              </w:rPr>
              <w:t xml:space="preserve">N </w:t>
            </w:r>
            <w:proofErr w:type="spellStart"/>
            <w:r>
              <w:rPr>
                <w:b/>
                <w:color w:val="000000"/>
              </w:rPr>
              <w:t>stage</w:t>
            </w:r>
            <w:proofErr w:type="spellEnd"/>
            <w:r>
              <w:rPr>
                <w:b/>
                <w:color w:val="000000"/>
              </w:rPr>
              <w:t xml:space="preserve"> (</w:t>
            </w:r>
            <w:proofErr w:type="spellStart"/>
            <w:r>
              <w:rPr>
                <w:b/>
                <w:color w:val="000000"/>
              </w:rPr>
              <w:t>simplified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N0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N1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1.68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0.94, 2.99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0.079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0.16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N2-3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0.93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0.56, 1.55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0.79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0.82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r>
              <w:rPr>
                <w:b/>
                <w:color w:val="000000"/>
              </w:rPr>
              <w:t>UICC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I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II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2.35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0.83, 6.67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0.11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0.20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III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2.68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1.25, 5.75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0.038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IVa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1.57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0.76, 3.24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0.23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0.34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Localization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OralCavity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Oro</w:t>
            </w:r>
            <w:proofErr w:type="spellEnd"/>
            <w:r>
              <w:rPr>
                <w:i/>
                <w:color w:val="000000"/>
              </w:rPr>
              <w:t>-/Hypopharynx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0.67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0.40, 1.10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0.12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0.20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Larynx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0.89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0.48, 1.64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0.71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0.77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Resection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R0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close</w:t>
            </w:r>
            <w:proofErr w:type="spellEnd"/>
            <w:r>
              <w:rPr>
                <w:i/>
                <w:color w:val="000000"/>
              </w:rPr>
              <w:t xml:space="preserve"> (&lt; 5 mm)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1.28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0.68, 2.40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0.44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0.55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R1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2.67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1.40, 5.09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0.003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0.016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r>
              <w:rPr>
                <w:b/>
                <w:color w:val="000000"/>
              </w:rPr>
              <w:t>Grading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1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1.71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0.53, 5.49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0.37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0.49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3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1.55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0.47, 5.14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0.47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0.55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Perineural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negative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positive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2.31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1.05, 5.08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0.038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0.092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r>
              <w:rPr>
                <w:b/>
                <w:color w:val="000000"/>
              </w:rPr>
              <w:t>ECE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absent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lastRenderedPageBreak/>
              <w:t>present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2.65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1.52, 4.62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0.005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Chemotherapy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No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ind</w:t>
            </w:r>
            <w:proofErr w:type="spellEnd"/>
            <w:r>
              <w:rPr>
                <w:i/>
                <w:color w:val="000000"/>
              </w:rPr>
              <w:t>.</w:t>
            </w:r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Received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1.77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0.98, 3.19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0.057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0.12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Ind</w:t>
            </w:r>
            <w:proofErr w:type="spellEnd"/>
            <w:r>
              <w:rPr>
                <w:i/>
                <w:color w:val="000000"/>
              </w:rPr>
              <w:t xml:space="preserve">., not </w:t>
            </w:r>
            <w:proofErr w:type="spellStart"/>
            <w:r>
              <w:rPr>
                <w:i/>
                <w:color w:val="000000"/>
              </w:rPr>
              <w:t>received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5.36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2.72, 10.6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RTdiscont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154</w:t>
            </w: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full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course</w:t>
            </w:r>
            <w:proofErr w:type="spellEnd"/>
          </w:p>
        </w:tc>
        <w:tc>
          <w:tcPr>
            <w:tcW w:w="7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475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discontinued</w:t>
            </w:r>
            <w:proofErr w:type="spellEnd"/>
          </w:p>
        </w:tc>
        <w:tc>
          <w:tcPr>
            <w:tcW w:w="778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93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83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1.66</w:t>
            </w:r>
          </w:p>
        </w:tc>
        <w:tc>
          <w:tcPr>
            <w:tcW w:w="138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0.72, 3.84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0.23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0.34</w:t>
            </w:r>
          </w:p>
        </w:tc>
      </w:tr>
      <w:tr w:rsidR="00521824" w:rsidRPr="0003475F" w:rsidTr="0003475F">
        <w:trPr>
          <w:cantSplit/>
          <w:jc w:val="center"/>
        </w:trPr>
        <w:tc>
          <w:tcPr>
            <w:tcW w:w="8938" w:type="dxa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Pr="00B9496C" w:rsidRDefault="00521824" w:rsidP="0003475F">
            <w:pPr>
              <w:spacing w:before="100" w:after="100"/>
              <w:ind w:left="100" w:right="100"/>
              <w:rPr>
                <w:lang w:val="en-US"/>
              </w:rPr>
            </w:pPr>
            <w:r w:rsidRPr="00B9496C">
              <w:rPr>
                <w:color w:val="000000"/>
                <w:vertAlign w:val="superscript"/>
                <w:lang w:val="en-US"/>
              </w:rPr>
              <w:t>1</w:t>
            </w:r>
            <w:r w:rsidRPr="00B9496C">
              <w:rPr>
                <w:color w:val="000000"/>
                <w:lang w:val="en-US"/>
              </w:rPr>
              <w:t>HR = Hazard Ratio, CI = Confidence Interval</w:t>
            </w:r>
          </w:p>
        </w:tc>
      </w:tr>
      <w:tr w:rsidR="00521824" w:rsidRPr="0003475F" w:rsidTr="0003475F">
        <w:trPr>
          <w:cantSplit/>
          <w:jc w:val="center"/>
        </w:trPr>
        <w:tc>
          <w:tcPr>
            <w:tcW w:w="8938" w:type="dxa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Pr="00B9496C" w:rsidRDefault="00521824" w:rsidP="0003475F">
            <w:pPr>
              <w:spacing w:before="100" w:after="100"/>
              <w:ind w:left="100" w:right="100"/>
              <w:rPr>
                <w:lang w:val="en-US"/>
              </w:rPr>
            </w:pPr>
            <w:r w:rsidRPr="00B9496C">
              <w:rPr>
                <w:color w:val="000000"/>
                <w:vertAlign w:val="superscript"/>
                <w:lang w:val="en-US"/>
              </w:rPr>
              <w:t>2</w:t>
            </w:r>
            <w:r w:rsidRPr="00B9496C">
              <w:rPr>
                <w:color w:val="000000"/>
                <w:lang w:val="en-US"/>
              </w:rPr>
              <w:t>False discovery rate correction for multiple testing</w:t>
            </w:r>
          </w:p>
        </w:tc>
      </w:tr>
    </w:tbl>
    <w:p w:rsidR="00521824" w:rsidRDefault="00521824" w:rsidP="00521824">
      <w:pPr>
        <w:rPr>
          <w:rFonts w:eastAsia="Times New Roman"/>
          <w:color w:val="000000"/>
          <w:bdr w:val="none" w:sz="0" w:space="0" w:color="auto" w:frame="1"/>
          <w:lang w:val="en-US"/>
        </w:rPr>
      </w:pPr>
    </w:p>
    <w:p w:rsidR="00521824" w:rsidRDefault="00521824" w:rsidP="00521824">
      <w:pPr>
        <w:rPr>
          <w:rFonts w:eastAsia="Times New Roman"/>
          <w:color w:val="000000"/>
          <w:bdr w:val="none" w:sz="0" w:space="0" w:color="auto" w:frame="1"/>
          <w:lang w:val="en-US"/>
        </w:rPr>
      </w:pPr>
    </w:p>
    <w:p w:rsidR="00521824" w:rsidRDefault="00521824" w:rsidP="00521824">
      <w:pPr>
        <w:rPr>
          <w:rFonts w:eastAsia="Times New Roman"/>
          <w:b/>
          <w:color w:val="000000"/>
          <w:bdr w:val="none" w:sz="0" w:space="0" w:color="auto" w:frame="1"/>
          <w:lang w:val="en-US"/>
        </w:rPr>
      </w:pPr>
      <w:r>
        <w:rPr>
          <w:rFonts w:eastAsia="Times New Roman"/>
          <w:b/>
          <w:color w:val="000000"/>
          <w:bdr w:val="none" w:sz="0" w:space="0" w:color="auto" w:frame="1"/>
          <w:lang w:val="en-US"/>
        </w:rPr>
        <w:br w:type="page"/>
      </w:r>
    </w:p>
    <w:p w:rsidR="00521824" w:rsidRDefault="00521824" w:rsidP="00521824">
      <w:pPr>
        <w:spacing w:line="480" w:lineRule="auto"/>
        <w:rPr>
          <w:rFonts w:eastAsia="Times New Roman"/>
          <w:color w:val="000000"/>
          <w:bdr w:val="none" w:sz="0" w:space="0" w:color="auto" w:frame="1"/>
          <w:lang w:val="en-US"/>
        </w:rPr>
      </w:pPr>
      <w:r w:rsidRPr="00B76FB6">
        <w:rPr>
          <w:rFonts w:eastAsia="Times New Roman"/>
          <w:b/>
          <w:color w:val="000000"/>
          <w:bdr w:val="none" w:sz="0" w:space="0" w:color="auto" w:frame="1"/>
          <w:lang w:val="en-US"/>
        </w:rPr>
        <w:lastRenderedPageBreak/>
        <w:t xml:space="preserve">Supplementary Table </w:t>
      </w:r>
      <w:r w:rsidR="001B5897">
        <w:rPr>
          <w:rFonts w:eastAsia="Times New Roman"/>
          <w:b/>
          <w:color w:val="000000"/>
          <w:bdr w:val="none" w:sz="0" w:space="0" w:color="auto" w:frame="1"/>
          <w:lang w:val="en-US"/>
        </w:rPr>
        <w:t>4</w:t>
      </w:r>
      <w:r>
        <w:rPr>
          <w:rFonts w:eastAsia="Times New Roman"/>
          <w:color w:val="000000"/>
          <w:bdr w:val="none" w:sz="0" w:space="0" w:color="auto" w:frame="1"/>
          <w:lang w:val="en-US"/>
        </w:rPr>
        <w:t xml:space="preserve">. Results of the multivariate Cox regression for </w:t>
      </w:r>
      <w:r w:rsidR="001B5897">
        <w:rPr>
          <w:rFonts w:eastAsia="Times New Roman"/>
          <w:color w:val="000000"/>
          <w:bdr w:val="none" w:sz="0" w:space="0" w:color="auto" w:frame="1"/>
          <w:lang w:val="en-US"/>
        </w:rPr>
        <w:t>progression</w:t>
      </w:r>
      <w:r>
        <w:rPr>
          <w:rFonts w:eastAsia="Times New Roman"/>
          <w:color w:val="000000"/>
          <w:bdr w:val="none" w:sz="0" w:space="0" w:color="auto" w:frame="1"/>
          <w:lang w:val="en-US"/>
        </w:rPr>
        <w:t>-free survival.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365"/>
        <w:gridCol w:w="839"/>
        <w:gridCol w:w="1389"/>
        <w:gridCol w:w="1132"/>
      </w:tblGrid>
      <w:tr w:rsidR="00521824" w:rsidTr="0003475F">
        <w:trPr>
          <w:cantSplit/>
          <w:tblHeader/>
          <w:jc w:val="center"/>
        </w:trPr>
        <w:tc>
          <w:tcPr>
            <w:tcW w:w="23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40" w:after="40"/>
              <w:ind w:left="100" w:right="100"/>
            </w:pPr>
            <w:proofErr w:type="spellStart"/>
            <w:r>
              <w:rPr>
                <w:color w:val="000000"/>
              </w:rPr>
              <w:t>Characteristic</w:t>
            </w:r>
            <w:proofErr w:type="spellEnd"/>
          </w:p>
        </w:tc>
        <w:tc>
          <w:tcPr>
            <w:tcW w:w="8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HR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13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95% CI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40" w:after="40"/>
              <w:ind w:left="100" w:right="100"/>
              <w:jc w:val="center"/>
            </w:pPr>
            <w:r>
              <w:rPr>
                <w:color w:val="000000"/>
              </w:rPr>
              <w:t>p-</w:t>
            </w:r>
            <w:proofErr w:type="spellStart"/>
            <w:r>
              <w:rPr>
                <w:color w:val="000000"/>
              </w:rPr>
              <w:t>value</w:t>
            </w:r>
            <w:proofErr w:type="spellEnd"/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AgeGroups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young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elderly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0.91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0.54, 1.55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0.7</w:t>
            </w: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r>
              <w:rPr>
                <w:b/>
                <w:color w:val="000000"/>
              </w:rPr>
              <w:t>Karnofsky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80+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=&lt; 70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2.95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1.76, 4.94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Alcohol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never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terminated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1.12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0.65, 1.91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0.7</w:t>
            </w: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current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5.14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2.32, 11.4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Resection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R0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close</w:t>
            </w:r>
            <w:proofErr w:type="spellEnd"/>
            <w:r>
              <w:rPr>
                <w:i/>
                <w:color w:val="000000"/>
              </w:rPr>
              <w:t xml:space="preserve"> (&lt; 5 mm)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1.08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0.55, 2.10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0.8</w:t>
            </w: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R1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2.37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1.14, 4.96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0.021</w:t>
            </w: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r>
              <w:rPr>
                <w:b/>
                <w:color w:val="000000"/>
              </w:rPr>
              <w:t>ECE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r>
              <w:rPr>
                <w:i/>
                <w:color w:val="000000"/>
              </w:rPr>
              <w:t>absent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present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1.91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1.06, 3.45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0.030</w:t>
            </w: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Chemotherapy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No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ind</w:t>
            </w:r>
            <w:proofErr w:type="spellEnd"/>
            <w:r>
              <w:rPr>
                <w:i/>
                <w:color w:val="000000"/>
              </w:rPr>
              <w:t>.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Received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1.54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0.76, 3.09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0.2</w:t>
            </w: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Ind</w:t>
            </w:r>
            <w:proofErr w:type="spellEnd"/>
            <w:r>
              <w:rPr>
                <w:i/>
                <w:color w:val="000000"/>
              </w:rPr>
              <w:t xml:space="preserve">., not </w:t>
            </w:r>
            <w:proofErr w:type="spellStart"/>
            <w:r>
              <w:rPr>
                <w:i/>
                <w:color w:val="000000"/>
              </w:rPr>
              <w:t>received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3.88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1.77, 8.51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&lt;0.001</w:t>
            </w: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100" w:right="100"/>
            </w:pPr>
            <w:proofErr w:type="spellStart"/>
            <w:r>
              <w:rPr>
                <w:b/>
                <w:color w:val="000000"/>
              </w:rPr>
              <w:t>RTdiscont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full</w:t>
            </w:r>
            <w:proofErr w:type="spellEnd"/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course</w:t>
            </w:r>
            <w:proofErr w:type="spellEnd"/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38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1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</w:p>
        </w:tc>
      </w:tr>
      <w:tr w:rsidR="00521824" w:rsidTr="0003475F">
        <w:trPr>
          <w:cantSplit/>
          <w:jc w:val="center"/>
        </w:trPr>
        <w:tc>
          <w:tcPr>
            <w:tcW w:w="2365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21824" w:rsidRDefault="00521824" w:rsidP="0003475F">
            <w:pPr>
              <w:spacing w:before="100" w:after="100"/>
              <w:ind w:left="300" w:right="100"/>
            </w:pPr>
            <w:proofErr w:type="spellStart"/>
            <w:r>
              <w:rPr>
                <w:i/>
                <w:color w:val="000000"/>
              </w:rPr>
              <w:t>discontinued</w:t>
            </w:r>
            <w:proofErr w:type="spellEnd"/>
          </w:p>
        </w:tc>
        <w:tc>
          <w:tcPr>
            <w:tcW w:w="83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3.41</w:t>
            </w:r>
          </w:p>
        </w:tc>
        <w:tc>
          <w:tcPr>
            <w:tcW w:w="138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1.34, 8.67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Default="00521824" w:rsidP="0003475F">
            <w:pPr>
              <w:spacing w:before="100" w:after="100"/>
              <w:ind w:left="100" w:right="100"/>
              <w:jc w:val="center"/>
            </w:pPr>
            <w:r>
              <w:rPr>
                <w:color w:val="000000"/>
              </w:rPr>
              <w:t>0.010</w:t>
            </w:r>
          </w:p>
        </w:tc>
      </w:tr>
      <w:tr w:rsidR="00521824" w:rsidRPr="0003475F" w:rsidTr="0003475F">
        <w:trPr>
          <w:cantSplit/>
          <w:jc w:val="center"/>
        </w:trPr>
        <w:tc>
          <w:tcPr>
            <w:tcW w:w="572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824" w:rsidRPr="00780C0F" w:rsidRDefault="00521824" w:rsidP="0003475F">
            <w:pPr>
              <w:spacing w:before="100" w:after="100"/>
              <w:ind w:left="100" w:right="100"/>
              <w:rPr>
                <w:lang w:val="en-US"/>
              </w:rPr>
            </w:pPr>
            <w:r w:rsidRPr="00780C0F">
              <w:rPr>
                <w:color w:val="000000"/>
                <w:vertAlign w:val="superscript"/>
                <w:lang w:val="en-US"/>
              </w:rPr>
              <w:t>1</w:t>
            </w:r>
            <w:r w:rsidRPr="00780C0F">
              <w:rPr>
                <w:color w:val="000000"/>
                <w:lang w:val="en-US"/>
              </w:rPr>
              <w:t>HR = Hazard Ratio, CI = Confidence Interval</w:t>
            </w:r>
          </w:p>
        </w:tc>
      </w:tr>
    </w:tbl>
    <w:p w:rsidR="001B5897" w:rsidRDefault="001B5897" w:rsidP="001B5897">
      <w:pPr>
        <w:rPr>
          <w:rFonts w:eastAsia="Times New Roman"/>
          <w:b/>
          <w:color w:val="000000"/>
          <w:bdr w:val="none" w:sz="0" w:space="0" w:color="auto" w:frame="1"/>
          <w:lang w:val="en-US"/>
        </w:rPr>
      </w:pPr>
      <w:r>
        <w:rPr>
          <w:rFonts w:eastAsia="Times New Roman"/>
          <w:b/>
          <w:color w:val="000000"/>
          <w:bdr w:val="none" w:sz="0" w:space="0" w:color="auto" w:frame="1"/>
          <w:lang w:val="en-US"/>
        </w:rPr>
        <w:lastRenderedPageBreak/>
        <w:t xml:space="preserve">Supplementary Table </w:t>
      </w:r>
      <w:r>
        <w:rPr>
          <w:rFonts w:eastAsia="Times New Roman"/>
          <w:b/>
          <w:color w:val="000000"/>
          <w:bdr w:val="none" w:sz="0" w:space="0" w:color="auto" w:frame="1"/>
          <w:lang w:val="en-US"/>
        </w:rPr>
        <w:t>5</w:t>
      </w:r>
      <w:r>
        <w:rPr>
          <w:rFonts w:eastAsia="Times New Roman"/>
          <w:b/>
          <w:color w:val="000000"/>
          <w:bdr w:val="none" w:sz="0" w:space="0" w:color="auto" w:frame="1"/>
          <w:lang w:val="en-US"/>
        </w:rPr>
        <w:t xml:space="preserve">. </w:t>
      </w:r>
      <w:r w:rsidRPr="00761967">
        <w:rPr>
          <w:rFonts w:eastAsia="Times New Roman"/>
          <w:color w:val="000000"/>
          <w:bdr w:val="none" w:sz="0" w:space="0" w:color="auto" w:frame="1"/>
          <w:lang w:val="en-US"/>
        </w:rPr>
        <w:t>Chemotherapy dichotomized into indicated &amp; received (reference category) vs. indicated, but received.</w:t>
      </w:r>
    </w:p>
    <w:p w:rsidR="001B5897" w:rsidRDefault="001B5897" w:rsidP="001B5897">
      <w:pPr>
        <w:rPr>
          <w:rFonts w:eastAsia="Times New Roman"/>
          <w:b/>
          <w:color w:val="000000"/>
          <w:bdr w:val="none" w:sz="0" w:space="0" w:color="auto" w:frame="1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4"/>
        <w:gridCol w:w="1873"/>
        <w:gridCol w:w="1014"/>
        <w:gridCol w:w="2147"/>
        <w:gridCol w:w="2241"/>
      </w:tblGrid>
      <w:tr w:rsidR="001B5897" w:rsidRPr="001501E3" w:rsidTr="005A7C50">
        <w:trPr>
          <w:cantSplit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761967" w:rsidRDefault="001B5897" w:rsidP="005A7C50">
            <w:pPr>
              <w:rPr>
                <w:b/>
                <w:bCs/>
                <w:color w:val="333333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761967" w:rsidRDefault="001B5897" w:rsidP="005A7C50">
            <w:pPr>
              <w:rPr>
                <w:b/>
                <w:bCs/>
                <w:color w:val="333333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b/>
                <w:bCs/>
                <w:color w:val="333333"/>
              </w:rPr>
            </w:pPr>
            <w:r w:rsidRPr="001501E3">
              <w:rPr>
                <w:b/>
                <w:bCs/>
                <w:color w:val="333333"/>
              </w:rPr>
              <w:t xml:space="preserve">all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b/>
                <w:bCs/>
                <w:color w:val="333333"/>
              </w:rPr>
            </w:pPr>
            <w:r w:rsidRPr="001501E3">
              <w:rPr>
                <w:b/>
                <w:bCs/>
                <w:color w:val="333333"/>
              </w:rPr>
              <w:t xml:space="preserve">HR (univariable)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b/>
                <w:bCs/>
                <w:color w:val="333333"/>
              </w:rPr>
            </w:pPr>
            <w:r w:rsidRPr="001501E3">
              <w:rPr>
                <w:b/>
                <w:bCs/>
                <w:color w:val="333333"/>
              </w:rPr>
              <w:t xml:space="preserve">HR (multivariable)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AgeGroups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young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69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elderly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39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1.84 (1.12-3.03, p=0.016)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0.85 (0.46-1.59, p=0.613)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r w:rsidRPr="001501E3">
              <w:rPr>
                <w:color w:val="333333"/>
              </w:rPr>
              <w:t xml:space="preserve">Karnofsky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r w:rsidRPr="001501E3">
              <w:rPr>
                <w:color w:val="333333"/>
              </w:rPr>
              <w:t xml:space="preserve">80+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82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r w:rsidRPr="001501E3">
              <w:rPr>
                <w:color w:val="333333"/>
              </w:rPr>
              <w:t xml:space="preserve">=&lt; 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26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>2.65 (1.56-4.50,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2.42 (1.28-4.55, p=0.006)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Alcohol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never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71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terminated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30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1.04 (0.59-1.81, p=0.903)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1.13 (0.61-2.09, p=0.706)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current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7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2.83 (1.18-6.80, p=0.020)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3.25 (1.30-8.12, p=0.011)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Resection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r w:rsidRPr="001501E3">
              <w:rPr>
                <w:color w:val="333333"/>
              </w:rPr>
              <w:t xml:space="preserve">R0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19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close</w:t>
            </w:r>
            <w:proofErr w:type="spellEnd"/>
            <w:r w:rsidRPr="001501E3">
              <w:rPr>
                <w:color w:val="333333"/>
              </w:rPr>
              <w:t xml:space="preserve"> (&lt; 5 mm)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52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2.27 (0.97-5.27, p=0.057)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1.30 (0.53-3.18, p=0.568)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r w:rsidRPr="001501E3">
              <w:rPr>
                <w:color w:val="333333"/>
              </w:rPr>
              <w:t xml:space="preserve">R1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37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2.84 (1.22-6.59, p=0.015)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2.26 (0.94-5.44, p=0.068)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r w:rsidRPr="001501E3">
              <w:rPr>
                <w:color w:val="333333"/>
              </w:rPr>
              <w:t xml:space="preserve">ECE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r w:rsidRPr="001501E3">
              <w:rPr>
                <w:color w:val="333333"/>
              </w:rPr>
              <w:t xml:space="preserve">absent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88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present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20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2.35 (1.32-4.19, p=0.004)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2.14 (1.17-3.91, p=0.013)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r w:rsidRPr="001501E3">
              <w:rPr>
                <w:color w:val="333333"/>
              </w:rPr>
              <w:t>RT</w:t>
            </w:r>
            <w:r>
              <w:rPr>
                <w:color w:val="333333"/>
              </w:rPr>
              <w:t xml:space="preserve"> </w:t>
            </w:r>
            <w:proofErr w:type="spellStart"/>
            <w:r w:rsidRPr="001501E3">
              <w:rPr>
                <w:color w:val="333333"/>
              </w:rPr>
              <w:t>discont</w:t>
            </w:r>
            <w:r>
              <w:rPr>
                <w:color w:val="333333"/>
              </w:rPr>
              <w:t>inuation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full</w:t>
            </w:r>
            <w:proofErr w:type="spellEnd"/>
            <w:r w:rsidRPr="001501E3">
              <w:rPr>
                <w:color w:val="333333"/>
              </w:rPr>
              <w:t xml:space="preserve"> </w:t>
            </w:r>
            <w:proofErr w:type="spellStart"/>
            <w:r w:rsidRPr="001501E3">
              <w:rPr>
                <w:color w:val="333333"/>
              </w:rPr>
              <w:t>course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103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 w:rsidRPr="001501E3">
              <w:rPr>
                <w:color w:val="333333"/>
              </w:rPr>
              <w:t>discontinued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5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4.02 (1.42-11.39, p=0.009)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6.99 (2.10-23.26, p=0.002)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Chemotherapy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indicated</w:t>
            </w:r>
            <w:proofErr w:type="spellEnd"/>
            <w:r>
              <w:rPr>
                <w:color w:val="333333"/>
              </w:rPr>
              <w:t xml:space="preserve">, </w:t>
            </w:r>
            <w:proofErr w:type="spellStart"/>
            <w:r>
              <w:rPr>
                <w:color w:val="333333"/>
              </w:rPr>
              <w:t>received</w:t>
            </w:r>
            <w:proofErr w:type="spellEnd"/>
            <w:r w:rsidRPr="001501E3">
              <w:rPr>
                <w:color w:val="333333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81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- </w:t>
            </w:r>
          </w:p>
        </w:tc>
      </w:tr>
      <w:tr w:rsidR="001B5897" w:rsidRPr="001501E3" w:rsidTr="005A7C50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indicated</w:t>
            </w:r>
            <w:proofErr w:type="spellEnd"/>
            <w:r>
              <w:rPr>
                <w:color w:val="333333"/>
              </w:rPr>
              <w:t xml:space="preserve">, not </w:t>
            </w:r>
            <w:proofErr w:type="spellStart"/>
            <w:r>
              <w:rPr>
                <w:color w:val="333333"/>
              </w:rPr>
              <w:t>received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27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>3.13 (1.80-5.45, 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5897" w:rsidRPr="001501E3" w:rsidRDefault="001B5897" w:rsidP="005A7C50">
            <w:pPr>
              <w:jc w:val="right"/>
              <w:rPr>
                <w:color w:val="333333"/>
              </w:rPr>
            </w:pPr>
            <w:r w:rsidRPr="001501E3">
              <w:rPr>
                <w:color w:val="333333"/>
              </w:rPr>
              <w:t xml:space="preserve">2.58 (1.37-4.86, p=0.003) </w:t>
            </w:r>
          </w:p>
        </w:tc>
      </w:tr>
    </w:tbl>
    <w:p w:rsidR="001B5897" w:rsidRDefault="001B5897" w:rsidP="001B5897">
      <w:pPr>
        <w:spacing w:line="240" w:lineRule="auto"/>
        <w:rPr>
          <w:rFonts w:eastAsia="Times New Roman"/>
          <w:b/>
          <w:color w:val="000000"/>
          <w:bdr w:val="none" w:sz="0" w:space="0" w:color="auto" w:frame="1"/>
          <w:lang w:val="en-US"/>
        </w:rPr>
      </w:pPr>
    </w:p>
    <w:p w:rsidR="001B5897" w:rsidRDefault="001B5897" w:rsidP="001B5897">
      <w:pPr>
        <w:spacing w:line="240" w:lineRule="auto"/>
        <w:rPr>
          <w:rFonts w:eastAsia="Times New Roman"/>
          <w:b/>
          <w:color w:val="000000"/>
          <w:bdr w:val="none" w:sz="0" w:space="0" w:color="auto" w:frame="1"/>
          <w:lang w:val="en-US"/>
        </w:rPr>
      </w:pPr>
    </w:p>
    <w:p w:rsidR="001B5897" w:rsidRDefault="001B5897">
      <w:pPr>
        <w:spacing w:line="240" w:lineRule="auto"/>
        <w:rPr>
          <w:rFonts w:eastAsia="Times New Roman"/>
          <w:b/>
          <w:color w:val="000000"/>
          <w:bdr w:val="none" w:sz="0" w:space="0" w:color="auto" w:frame="1"/>
          <w:lang w:val="en-US"/>
        </w:rPr>
      </w:pPr>
      <w:r>
        <w:rPr>
          <w:rFonts w:eastAsia="Times New Roman"/>
          <w:b/>
          <w:color w:val="000000"/>
          <w:bdr w:val="none" w:sz="0" w:space="0" w:color="auto" w:frame="1"/>
          <w:lang w:val="en-US"/>
        </w:rPr>
        <w:br w:type="page"/>
      </w:r>
    </w:p>
    <w:p w:rsidR="00521824" w:rsidRDefault="00521824" w:rsidP="00521824">
      <w:pPr>
        <w:spacing w:line="480" w:lineRule="auto"/>
        <w:rPr>
          <w:rFonts w:eastAsia="Times New Roman"/>
          <w:color w:val="000000"/>
          <w:bdr w:val="none" w:sz="0" w:space="0" w:color="auto" w:frame="1"/>
          <w:lang w:val="en-US"/>
        </w:rPr>
      </w:pPr>
      <w:bookmarkStart w:id="0" w:name="_GoBack"/>
      <w:bookmarkEnd w:id="0"/>
      <w:r>
        <w:rPr>
          <w:rFonts w:eastAsia="Times New Roman"/>
          <w:b/>
          <w:color w:val="000000"/>
          <w:bdr w:val="none" w:sz="0" w:space="0" w:color="auto" w:frame="1"/>
          <w:lang w:val="en-US"/>
        </w:rPr>
        <w:lastRenderedPageBreak/>
        <w:t xml:space="preserve">Supplementary Table </w:t>
      </w:r>
      <w:r w:rsidR="001B5897">
        <w:rPr>
          <w:rFonts w:eastAsia="Times New Roman"/>
          <w:b/>
          <w:color w:val="000000"/>
          <w:bdr w:val="none" w:sz="0" w:space="0" w:color="auto" w:frame="1"/>
          <w:lang w:val="en-US"/>
        </w:rPr>
        <w:t>6</w:t>
      </w:r>
      <w:r>
        <w:rPr>
          <w:rFonts w:eastAsia="Times New Roman"/>
          <w:color w:val="000000"/>
          <w:bdr w:val="none" w:sz="0" w:space="0" w:color="auto" w:frame="1"/>
          <w:lang w:val="en-US"/>
        </w:rPr>
        <w:t>. Distribution of treatment side effects according to the two age groups.</w:t>
      </w:r>
    </w:p>
    <w:tbl>
      <w:tblPr>
        <w:tblStyle w:val="EinfacheTabelle21"/>
        <w:tblW w:w="10031" w:type="dxa"/>
        <w:tblLook w:val="0000" w:firstRow="0" w:lastRow="0" w:firstColumn="0" w:lastColumn="0" w:noHBand="0" w:noVBand="0"/>
      </w:tblPr>
      <w:tblGrid>
        <w:gridCol w:w="2371"/>
        <w:gridCol w:w="972"/>
        <w:gridCol w:w="1164"/>
        <w:gridCol w:w="1150"/>
        <w:gridCol w:w="1198"/>
        <w:gridCol w:w="1335"/>
        <w:gridCol w:w="1841"/>
      </w:tblGrid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tcBorders>
              <w:right w:val="single" w:sz="4" w:space="0" w:color="A6A6A6" w:themeColor="background1" w:themeShade="A6"/>
            </w:tcBorders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Merge w:val="restart"/>
            <w:tcBorders>
              <w:right w:val="single" w:sz="4" w:space="0" w:color="A6A6A6" w:themeColor="background1" w:themeShade="A6"/>
            </w:tcBorders>
            <w:vAlign w:val="bottom"/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b/>
              </w:rPr>
            </w:pPr>
            <w:r w:rsidRPr="0072096D">
              <w:rPr>
                <w:b/>
                <w:color w:val="000000"/>
              </w:rPr>
              <w:t>Grade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left w:val="single" w:sz="4" w:space="0" w:color="A6A6A6" w:themeColor="background1" w:themeShade="A6"/>
            </w:tcBorders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b/>
                <w:color w:val="000000"/>
              </w:rPr>
            </w:pPr>
            <w:r w:rsidRPr="0072096D">
              <w:rPr>
                <w:b/>
                <w:color w:val="000000"/>
              </w:rPr>
              <w:t xml:space="preserve">Younger vs. </w:t>
            </w:r>
            <w:proofErr w:type="spellStart"/>
            <w:r w:rsidRPr="0072096D">
              <w:rPr>
                <w:b/>
                <w:color w:val="000000"/>
              </w:rPr>
              <w:t>elderly</w:t>
            </w:r>
            <w:proofErr w:type="spellEnd"/>
            <w:r w:rsidRPr="0072096D">
              <w:rPr>
                <w:b/>
                <w:color w:val="000000"/>
              </w:rPr>
              <w:t xml:space="preserve"> </w:t>
            </w:r>
            <w:proofErr w:type="spellStart"/>
            <w:r w:rsidRPr="0072096D">
              <w:rPr>
                <w:b/>
                <w:color w:val="000000"/>
              </w:rPr>
              <w:t>patients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41" w:type="dxa"/>
            <w:vMerge w:val="restart"/>
            <w:tcBorders>
              <w:left w:val="single" w:sz="4" w:space="0" w:color="A6A6A6" w:themeColor="background1" w:themeShade="A6"/>
            </w:tcBorders>
            <w:vAlign w:val="bottom"/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b/>
                <w:color w:val="000000"/>
              </w:rPr>
            </w:pPr>
            <w:r w:rsidRPr="0072096D">
              <w:rPr>
                <w:b/>
                <w:color w:val="000000"/>
              </w:rPr>
              <w:t>Chi-</w:t>
            </w:r>
            <w:proofErr w:type="spellStart"/>
            <w:r w:rsidRPr="0072096D">
              <w:rPr>
                <w:b/>
                <w:color w:val="000000"/>
              </w:rPr>
              <w:t>square</w:t>
            </w:r>
            <w:proofErr w:type="spellEnd"/>
            <w:r w:rsidRPr="0072096D">
              <w:rPr>
                <w:b/>
                <w:color w:val="000000"/>
              </w:rPr>
              <w:t xml:space="preserve"> p</w:t>
            </w:r>
          </w:p>
        </w:tc>
      </w:tr>
      <w:tr w:rsidR="00521824" w:rsidRPr="00D005F9" w:rsidTr="0003475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right w:val="single" w:sz="4" w:space="0" w:color="A6A6A6" w:themeColor="background1" w:themeShade="A6"/>
            </w:tcBorders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Merge/>
            <w:tcBorders>
              <w:right w:val="single" w:sz="4" w:space="0" w:color="A6A6A6" w:themeColor="background1" w:themeShade="A6"/>
            </w:tcBorders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tcBorders>
              <w:left w:val="single" w:sz="4" w:space="0" w:color="A6A6A6" w:themeColor="background1" w:themeShade="A6"/>
            </w:tcBorders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b/>
                <w:color w:val="000000"/>
              </w:rPr>
            </w:pPr>
            <w:r w:rsidRPr="0072096D">
              <w:rPr>
                <w:b/>
                <w:color w:val="000000"/>
              </w:rPr>
              <w:t xml:space="preserve">&lt; 70 </w:t>
            </w:r>
            <w:proofErr w:type="spellStart"/>
            <w:r w:rsidRPr="0072096D">
              <w:rPr>
                <w:b/>
                <w:color w:val="000000"/>
              </w:rPr>
              <w:t>years</w:t>
            </w:r>
            <w:proofErr w:type="spellEnd"/>
            <w:r w:rsidRPr="0072096D">
              <w:rPr>
                <w:b/>
                <w:color w:val="000000"/>
              </w:rPr>
              <w:t xml:space="preserve"> „</w:t>
            </w:r>
            <w:proofErr w:type="spellStart"/>
            <w:r w:rsidRPr="0072096D">
              <w:rPr>
                <w:b/>
                <w:color w:val="000000"/>
              </w:rPr>
              <w:t>young</w:t>
            </w:r>
            <w:proofErr w:type="spellEnd"/>
            <w:r w:rsidRPr="0072096D">
              <w:rPr>
                <w:b/>
                <w:color w:val="000000"/>
              </w:rPr>
              <w:t>“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gridSpan w:val="2"/>
            <w:tcBorders>
              <w:right w:val="single" w:sz="4" w:space="0" w:color="A6A6A6" w:themeColor="background1" w:themeShade="A6"/>
            </w:tcBorders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b/>
                <w:color w:val="000000"/>
              </w:rPr>
            </w:pPr>
            <w:r w:rsidRPr="0072096D">
              <w:rPr>
                <w:b/>
                <w:color w:val="000000"/>
              </w:rPr>
              <w:t xml:space="preserve">&gt;= 70 </w:t>
            </w:r>
            <w:proofErr w:type="spellStart"/>
            <w:r w:rsidRPr="0072096D">
              <w:rPr>
                <w:b/>
                <w:color w:val="000000"/>
              </w:rPr>
              <w:t>years</w:t>
            </w:r>
            <w:proofErr w:type="spellEnd"/>
            <w:r w:rsidRPr="0072096D">
              <w:rPr>
                <w:b/>
                <w:color w:val="000000"/>
              </w:rPr>
              <w:t>. "</w:t>
            </w:r>
            <w:proofErr w:type="spellStart"/>
            <w:r w:rsidRPr="0072096D">
              <w:rPr>
                <w:b/>
                <w:color w:val="000000"/>
              </w:rPr>
              <w:t>elderly</w:t>
            </w:r>
            <w:proofErr w:type="spellEnd"/>
            <w:r w:rsidRPr="0072096D">
              <w:rPr>
                <w:b/>
                <w:color w:val="000000"/>
              </w:rPr>
              <w:t>"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  <w:tcBorders>
              <w:left w:val="single" w:sz="4" w:space="0" w:color="A6A6A6" w:themeColor="background1" w:themeShade="A6"/>
            </w:tcBorders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right w:val="single" w:sz="4" w:space="0" w:color="A6A6A6" w:themeColor="background1" w:themeShade="A6"/>
            </w:tcBorders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vMerge/>
            <w:tcBorders>
              <w:right w:val="single" w:sz="4" w:space="0" w:color="A6A6A6" w:themeColor="background1" w:themeShade="A6"/>
            </w:tcBorders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6A6A6" w:themeColor="background1" w:themeShade="A6"/>
            </w:tcBorders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b/>
                <w:color w:val="000000"/>
              </w:rPr>
            </w:pPr>
            <w:r w:rsidRPr="0072096D">
              <w:rPr>
                <w:b/>
                <w:color w:val="000000"/>
              </w:rPr>
              <w:t>Count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b/>
                <w:color w:val="000000"/>
              </w:rPr>
            </w:pPr>
            <w:r w:rsidRPr="0072096D">
              <w:rPr>
                <w:b/>
                <w:color w:val="000000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b/>
                <w:color w:val="000000"/>
              </w:rPr>
            </w:pPr>
            <w:r w:rsidRPr="0072096D">
              <w:rPr>
                <w:b/>
                <w:color w:val="000000"/>
              </w:rPr>
              <w:t>Count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  <w:tcBorders>
              <w:right w:val="single" w:sz="4" w:space="0" w:color="A6A6A6" w:themeColor="background1" w:themeShade="A6"/>
            </w:tcBorders>
          </w:tcPr>
          <w:p w:rsidR="00521824" w:rsidRPr="0072096D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b/>
                <w:color w:val="000000"/>
              </w:rPr>
            </w:pPr>
            <w:r w:rsidRPr="0072096D">
              <w:rPr>
                <w:b/>
                <w:color w:val="000000"/>
              </w:rPr>
              <w:t>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  <w:tcBorders>
              <w:left w:val="single" w:sz="4" w:space="0" w:color="A6A6A6" w:themeColor="background1" w:themeShade="A6"/>
            </w:tcBorders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 w:rsidRPr="00D005F9">
              <w:rPr>
                <w:color w:val="000000"/>
              </w:rPr>
              <w:t>Anemia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64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63.4%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54.7%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24.8%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28.3%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15.1%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 w:rsidRPr="00D005F9">
              <w:rPr>
                <w:color w:val="000000"/>
              </w:rPr>
              <w:t>Leukopenia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54.5%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67.9%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10.9%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5.7%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24.8%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18.9%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8.9%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7.5%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 w:rsidRPr="00D005F9">
              <w:rPr>
                <w:color w:val="000000"/>
              </w:rPr>
              <w:t>Thrombocytopenia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80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79.2%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79.2%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13.9%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17.0%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</w:t>
            </w:r>
            <w:r w:rsidRPr="00D005F9">
              <w:rPr>
                <w:color w:val="000000"/>
              </w:rPr>
              <w:t>cute</w:t>
            </w:r>
            <w:proofErr w:type="spellEnd"/>
            <w:r w:rsidRPr="00D005F9">
              <w:rPr>
                <w:color w:val="000000"/>
              </w:rPr>
              <w:t xml:space="preserve"> </w:t>
            </w:r>
            <w:proofErr w:type="spellStart"/>
            <w:r w:rsidRPr="00D005F9">
              <w:rPr>
                <w:color w:val="000000"/>
              </w:rPr>
              <w:t>nephrotoxicity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85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84.2%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79.2%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13.9%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18.9%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</w:t>
            </w:r>
            <w:r w:rsidRPr="00D005F9">
              <w:rPr>
                <w:color w:val="000000"/>
              </w:rPr>
              <w:t>hronic</w:t>
            </w:r>
            <w:proofErr w:type="spellEnd"/>
            <w:r w:rsidRPr="00D005F9">
              <w:rPr>
                <w:color w:val="000000"/>
              </w:rPr>
              <w:t xml:space="preserve"> </w:t>
            </w:r>
            <w:proofErr w:type="spellStart"/>
            <w:r w:rsidRPr="00D005F9">
              <w:rPr>
                <w:color w:val="000000"/>
              </w:rPr>
              <w:t>neprotoxicity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98.0%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84.9%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0.004</w:t>
            </w: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7.5%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7.5%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 w:rsidRPr="00D005F9">
              <w:rPr>
                <w:color w:val="000000"/>
              </w:rPr>
              <w:t>Dysphagia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13.9%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9.4%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(0.064)</w:t>
            </w: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21.8%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9.4%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47.5%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49.1%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16.8%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32.1%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 w:rsidRPr="00D005F9">
              <w:rPr>
                <w:color w:val="000000"/>
              </w:rPr>
              <w:t>Mucositis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20.8%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33.7%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20.8%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38.6%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35.8%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17.8%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22.6%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r w:rsidRPr="00D005F9">
              <w:rPr>
                <w:color w:val="000000"/>
              </w:rPr>
              <w:t>Dermatitis</w:t>
            </w:r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14.9%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13.2%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51.5%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47.2%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32.7%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37.7%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 w:rsidRPr="00D005F9">
              <w:rPr>
                <w:color w:val="000000"/>
              </w:rPr>
              <w:t>Weight</w:t>
            </w:r>
            <w:proofErr w:type="spellEnd"/>
            <w:r w:rsidRPr="00D005F9">
              <w:rPr>
                <w:color w:val="000000"/>
              </w:rPr>
              <w:t xml:space="preserve"> </w:t>
            </w:r>
            <w:proofErr w:type="spellStart"/>
            <w:r w:rsidRPr="00D005F9">
              <w:rPr>
                <w:color w:val="000000"/>
              </w:rPr>
              <w:t>loss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71.3%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60.4%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20.8%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34.0%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6.9%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5.7%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r w:rsidRPr="00D005F9">
              <w:rPr>
                <w:color w:val="000000"/>
              </w:rPr>
              <w:t>Nausea</w:t>
            </w:r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48.5%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54.7%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31.7%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20.8%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19.8%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24.5%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r w:rsidRPr="00D005F9">
              <w:rPr>
                <w:color w:val="000000"/>
              </w:rPr>
              <w:t>Dehydration</w:t>
            </w:r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90.1%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92.5%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 w:rsidRPr="00D005F9">
              <w:rPr>
                <w:color w:val="000000"/>
              </w:rPr>
              <w:t>Infection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80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79.2%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84.9%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20.8%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15.1%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r w:rsidRPr="00D005F9">
              <w:rPr>
                <w:color w:val="000000"/>
              </w:rPr>
              <w:t xml:space="preserve">Hearing </w:t>
            </w:r>
            <w:proofErr w:type="spellStart"/>
            <w:r w:rsidRPr="00D005F9">
              <w:rPr>
                <w:color w:val="000000"/>
              </w:rPr>
              <w:t>loss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98.0%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100.0%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 w:rsidRPr="00D005F9">
              <w:rPr>
                <w:color w:val="000000"/>
              </w:rPr>
              <w:t>Thrombosis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97.0%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98.1%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 w:rsidRPr="00D005F9">
              <w:rPr>
                <w:color w:val="000000"/>
              </w:rPr>
              <w:t>Hoarseness</w:t>
            </w:r>
            <w:proofErr w:type="spellEnd"/>
          </w:p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71.3%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84.9%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17.8%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9.4%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10.9%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5.7%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Xerostomia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22.8%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30.2%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 w:val="restart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n.s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43.6%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39.6%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33.7%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28.3%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  <w:tr w:rsidR="00521824" w:rsidRPr="00D005F9" w:rsidTr="00034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D9D9D9" w:themeFill="background1" w:themeFillShade="D9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0.0%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005F9">
              <w:rPr>
                <w:color w:val="000000"/>
              </w:rPr>
              <w:t>1.9%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Merge/>
          </w:tcPr>
          <w:p w:rsidR="00521824" w:rsidRPr="00D005F9" w:rsidRDefault="00521824" w:rsidP="000347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</w:p>
        </w:tc>
      </w:tr>
    </w:tbl>
    <w:p w:rsidR="00521824" w:rsidRDefault="00521824" w:rsidP="00521824">
      <w:pPr>
        <w:spacing w:line="480" w:lineRule="auto"/>
        <w:rPr>
          <w:rFonts w:eastAsia="Times New Roman"/>
          <w:color w:val="000000"/>
          <w:bdr w:val="none" w:sz="0" w:space="0" w:color="auto" w:frame="1"/>
          <w:lang w:val="en-US"/>
        </w:rPr>
      </w:pPr>
    </w:p>
    <w:p w:rsidR="00521824" w:rsidRPr="006E4D43" w:rsidRDefault="00521824" w:rsidP="00521824">
      <w:pPr>
        <w:rPr>
          <w:rFonts w:eastAsia="Times New Roman"/>
          <w:color w:val="000000"/>
          <w:bdr w:val="none" w:sz="0" w:space="0" w:color="auto" w:frame="1"/>
          <w:lang w:val="en-US"/>
        </w:rPr>
      </w:pPr>
    </w:p>
    <w:p w:rsidR="00F04A14" w:rsidRDefault="00F04A14"/>
    <w:sectPr w:rsidR="00F04A14">
      <w:footerReference w:type="default" r:id="rId7"/>
      <w:pgSz w:w="11909" w:h="16834"/>
      <w:pgMar w:top="1440" w:right="1440" w:bottom="144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BC7" w:rsidRDefault="00941BC7">
      <w:pPr>
        <w:spacing w:line="240" w:lineRule="auto"/>
      </w:pPr>
      <w:r>
        <w:separator/>
      </w:r>
    </w:p>
  </w:endnote>
  <w:endnote w:type="continuationSeparator" w:id="0">
    <w:p w:rsidR="00941BC7" w:rsidRDefault="00941B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75F" w:rsidRDefault="0003475F">
    <w:pPr>
      <w:jc w:val="right"/>
    </w:pPr>
    <w:r>
      <w:fldChar w:fldCharType="begin"/>
    </w:r>
    <w:r>
      <w:instrText>PAGE</w:instrText>
    </w:r>
    <w:r>
      <w:fldChar w:fldCharType="separate"/>
    </w:r>
    <w:r w:rsidR="001B5897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BC7" w:rsidRDefault="00941BC7">
      <w:pPr>
        <w:spacing w:line="240" w:lineRule="auto"/>
      </w:pPr>
      <w:r>
        <w:separator/>
      </w:r>
    </w:p>
  </w:footnote>
  <w:footnote w:type="continuationSeparator" w:id="0">
    <w:p w:rsidR="00941BC7" w:rsidRDefault="00941B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B36B3"/>
    <w:multiLevelType w:val="multilevel"/>
    <w:tmpl w:val="41C8EF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D73BCA"/>
    <w:multiLevelType w:val="multilevel"/>
    <w:tmpl w:val="81D8AAE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4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3tzA2NTAyMrO0NDJV0lEKTi0uzszPAykwrAUAidyFaCwAAAA="/>
  </w:docVars>
  <w:rsids>
    <w:rsidRoot w:val="00521824"/>
    <w:rsid w:val="0003475F"/>
    <w:rsid w:val="001B5897"/>
    <w:rsid w:val="00521824"/>
    <w:rsid w:val="00761967"/>
    <w:rsid w:val="00941BC7"/>
    <w:rsid w:val="00F0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61406"/>
  <w15:chartTrackingRefBased/>
  <w15:docId w15:val="{D664E4CF-C0F5-4358-8730-C03EBCE8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521824"/>
    <w:pPr>
      <w:spacing w:line="276" w:lineRule="auto"/>
    </w:pPr>
    <w:rPr>
      <w:rFonts w:ascii="Arial" w:eastAsia="Arial" w:hAnsi="Arial" w:cs="Arial"/>
      <w:sz w:val="22"/>
      <w:szCs w:val="22"/>
      <w:lang w:val="de"/>
    </w:rPr>
  </w:style>
  <w:style w:type="paragraph" w:styleId="berschrift1">
    <w:name w:val="heading 1"/>
    <w:basedOn w:val="Standard"/>
    <w:next w:val="Standard"/>
    <w:link w:val="berschrift1Zchn"/>
    <w:rsid w:val="0052182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link w:val="berschrift2Zchn"/>
    <w:rsid w:val="0052182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link w:val="berschrift3Zchn"/>
    <w:rsid w:val="0052182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link w:val="berschrift4Zchn"/>
    <w:rsid w:val="0052182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link w:val="berschrift5Zchn"/>
    <w:rsid w:val="00521824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link w:val="berschrift6Zchn"/>
    <w:rsid w:val="0052182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21824"/>
    <w:rPr>
      <w:rFonts w:ascii="Arial" w:eastAsia="Arial" w:hAnsi="Arial" w:cs="Arial"/>
      <w:sz w:val="40"/>
      <w:szCs w:val="40"/>
      <w:lang w:val="de"/>
    </w:rPr>
  </w:style>
  <w:style w:type="character" w:customStyle="1" w:styleId="berschrift2Zchn">
    <w:name w:val="Überschrift 2 Zchn"/>
    <w:basedOn w:val="Absatz-Standardschriftart"/>
    <w:link w:val="berschrift2"/>
    <w:rsid w:val="00521824"/>
    <w:rPr>
      <w:rFonts w:ascii="Arial" w:eastAsia="Arial" w:hAnsi="Arial" w:cs="Arial"/>
      <w:sz w:val="32"/>
      <w:szCs w:val="32"/>
      <w:lang w:val="de"/>
    </w:rPr>
  </w:style>
  <w:style w:type="character" w:customStyle="1" w:styleId="berschrift3Zchn">
    <w:name w:val="Überschrift 3 Zchn"/>
    <w:basedOn w:val="Absatz-Standardschriftart"/>
    <w:link w:val="berschrift3"/>
    <w:rsid w:val="00521824"/>
    <w:rPr>
      <w:rFonts w:ascii="Arial" w:eastAsia="Arial" w:hAnsi="Arial" w:cs="Arial"/>
      <w:color w:val="434343"/>
      <w:sz w:val="28"/>
      <w:szCs w:val="28"/>
      <w:lang w:val="de"/>
    </w:rPr>
  </w:style>
  <w:style w:type="character" w:customStyle="1" w:styleId="berschrift4Zchn">
    <w:name w:val="Überschrift 4 Zchn"/>
    <w:basedOn w:val="Absatz-Standardschriftart"/>
    <w:link w:val="berschrift4"/>
    <w:rsid w:val="00521824"/>
    <w:rPr>
      <w:rFonts w:ascii="Arial" w:eastAsia="Arial" w:hAnsi="Arial" w:cs="Arial"/>
      <w:color w:val="666666"/>
      <w:sz w:val="24"/>
      <w:szCs w:val="24"/>
      <w:lang w:val="de"/>
    </w:rPr>
  </w:style>
  <w:style w:type="character" w:customStyle="1" w:styleId="berschrift5Zchn">
    <w:name w:val="Überschrift 5 Zchn"/>
    <w:basedOn w:val="Absatz-Standardschriftart"/>
    <w:link w:val="berschrift5"/>
    <w:rsid w:val="00521824"/>
    <w:rPr>
      <w:rFonts w:ascii="Arial" w:eastAsia="Arial" w:hAnsi="Arial" w:cs="Arial"/>
      <w:color w:val="666666"/>
      <w:sz w:val="22"/>
      <w:szCs w:val="22"/>
      <w:lang w:val="de"/>
    </w:rPr>
  </w:style>
  <w:style w:type="character" w:customStyle="1" w:styleId="berschrift6Zchn">
    <w:name w:val="Überschrift 6 Zchn"/>
    <w:basedOn w:val="Absatz-Standardschriftart"/>
    <w:link w:val="berschrift6"/>
    <w:rsid w:val="00521824"/>
    <w:rPr>
      <w:rFonts w:ascii="Arial" w:eastAsia="Arial" w:hAnsi="Arial" w:cs="Arial"/>
      <w:i/>
      <w:color w:val="666666"/>
      <w:sz w:val="22"/>
      <w:szCs w:val="22"/>
      <w:lang w:val="de"/>
    </w:rPr>
  </w:style>
  <w:style w:type="table" w:customStyle="1" w:styleId="TableNormal">
    <w:name w:val="Table Normal"/>
    <w:rsid w:val="00521824"/>
    <w:pPr>
      <w:spacing w:line="276" w:lineRule="auto"/>
    </w:pPr>
    <w:rPr>
      <w:rFonts w:ascii="Arial" w:eastAsia="Arial" w:hAnsi="Arial" w:cs="Arial"/>
      <w:sz w:val="22"/>
      <w:szCs w:val="22"/>
      <w:lang w:val="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rsid w:val="00521824"/>
    <w:pPr>
      <w:keepNext/>
      <w:keepLines/>
      <w:spacing w:after="60"/>
    </w:pPr>
    <w:rPr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521824"/>
    <w:rPr>
      <w:rFonts w:ascii="Arial" w:eastAsia="Arial" w:hAnsi="Arial" w:cs="Arial"/>
      <w:sz w:val="52"/>
      <w:szCs w:val="52"/>
      <w:lang w:val="de"/>
    </w:rPr>
  </w:style>
  <w:style w:type="paragraph" w:styleId="Untertitel">
    <w:name w:val="Subtitle"/>
    <w:basedOn w:val="Standard"/>
    <w:next w:val="Standard"/>
    <w:link w:val="UntertitelZchn"/>
    <w:rsid w:val="00521824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rsid w:val="00521824"/>
    <w:rPr>
      <w:rFonts w:ascii="Arial" w:eastAsia="Arial" w:hAnsi="Arial" w:cs="Arial"/>
      <w:color w:val="666666"/>
      <w:sz w:val="30"/>
      <w:szCs w:val="30"/>
      <w:lang w:val="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182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1824"/>
    <w:rPr>
      <w:rFonts w:ascii="Arial" w:eastAsia="Arial" w:hAnsi="Arial" w:cs="Arial"/>
      <w:lang w:val="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1824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18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1824"/>
    <w:rPr>
      <w:rFonts w:ascii="Segoe UI" w:eastAsia="Arial" w:hAnsi="Segoe UI" w:cs="Segoe UI"/>
      <w:sz w:val="18"/>
      <w:szCs w:val="18"/>
      <w:lang w:val="de"/>
    </w:rPr>
  </w:style>
  <w:style w:type="paragraph" w:customStyle="1" w:styleId="EndNoteBibliographyTitle">
    <w:name w:val="EndNote Bibliography Title"/>
    <w:basedOn w:val="Standard"/>
    <w:link w:val="EndNoteBibliographyTitleZchn"/>
    <w:rsid w:val="00521824"/>
    <w:pPr>
      <w:jc w:val="center"/>
    </w:pPr>
    <w:rPr>
      <w:noProof/>
      <w:lang w:val="de-DE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521824"/>
    <w:rPr>
      <w:rFonts w:ascii="Arial" w:eastAsia="Arial" w:hAnsi="Arial" w:cs="Arial"/>
      <w:noProof/>
      <w:sz w:val="22"/>
      <w:szCs w:val="22"/>
    </w:rPr>
  </w:style>
  <w:style w:type="paragraph" w:customStyle="1" w:styleId="EndNoteBibliography">
    <w:name w:val="EndNote Bibliography"/>
    <w:basedOn w:val="Standard"/>
    <w:link w:val="EndNoteBibliographyZchn"/>
    <w:rsid w:val="00521824"/>
    <w:pPr>
      <w:spacing w:line="360" w:lineRule="auto"/>
      <w:jc w:val="both"/>
    </w:pPr>
    <w:rPr>
      <w:noProof/>
      <w:lang w:val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521824"/>
    <w:rPr>
      <w:rFonts w:ascii="Arial" w:eastAsia="Arial" w:hAnsi="Arial" w:cs="Arial"/>
      <w:noProof/>
      <w:sz w:val="22"/>
      <w:szCs w:val="22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218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21824"/>
    <w:rPr>
      <w:rFonts w:ascii="Courier New" w:hAnsi="Courier New" w:cs="Courier New"/>
    </w:rPr>
  </w:style>
  <w:style w:type="character" w:customStyle="1" w:styleId="gd15mcfceub">
    <w:name w:val="gd15mcfceub"/>
    <w:basedOn w:val="Absatz-Standardschriftart"/>
    <w:rsid w:val="00521824"/>
  </w:style>
  <w:style w:type="table" w:styleId="Tabellenraster">
    <w:name w:val="Table Grid"/>
    <w:basedOn w:val="NormaleTabelle"/>
    <w:uiPriority w:val="59"/>
    <w:rsid w:val="00521824"/>
    <w:rPr>
      <w:rFonts w:ascii="Arial" w:eastAsia="Arial" w:hAnsi="Arial" w:cs="Arial"/>
      <w:sz w:val="22"/>
      <w:szCs w:val="22"/>
      <w:lang w:val="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nfacheTabelle21">
    <w:name w:val="Einfache Tabelle 21"/>
    <w:basedOn w:val="NormaleTabelle"/>
    <w:uiPriority w:val="42"/>
    <w:rsid w:val="0052182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521824"/>
    <w:rPr>
      <w:color w:val="0000FF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18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1824"/>
    <w:rPr>
      <w:rFonts w:ascii="Arial" w:eastAsia="Arial" w:hAnsi="Arial" w:cs="Arial"/>
      <w:b/>
      <w:bCs/>
      <w:lang w:val="de"/>
    </w:rPr>
  </w:style>
  <w:style w:type="paragraph" w:styleId="Listenabsatz">
    <w:name w:val="List Paragraph"/>
    <w:basedOn w:val="Standard"/>
    <w:uiPriority w:val="34"/>
    <w:qFormat/>
    <w:rsid w:val="0003475F"/>
    <w:pPr>
      <w:spacing w:before="60" w:after="100" w:line="360" w:lineRule="auto"/>
      <w:ind w:left="720"/>
      <w:contextualSpacing/>
      <w:jc w:val="both"/>
    </w:pPr>
    <w:rPr>
      <w:rFonts w:eastAsia="Times New Roman" w:cs="Times New Roman"/>
      <w:kern w:val="16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1098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Mainz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Arnulf Mayer</dc:creator>
  <cp:keywords/>
  <dc:description/>
  <cp:lastModifiedBy>Arnulf Mayer</cp:lastModifiedBy>
  <cp:revision>3</cp:revision>
  <dcterms:created xsi:type="dcterms:W3CDTF">2021-02-18T11:16:00Z</dcterms:created>
  <dcterms:modified xsi:type="dcterms:W3CDTF">2021-08-30T14:10:00Z</dcterms:modified>
</cp:coreProperties>
</file>