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E818B" w14:textId="77777777" w:rsidR="00CA2DFB" w:rsidRDefault="00CA2DFB" w:rsidP="00CA2DFB">
      <w:pPr>
        <w:rPr>
          <w:rFonts w:ascii="Times New Roman" w:eastAsia="Times New Roman" w:hAnsi="Times New Roman" w:cs="Times New Roman"/>
          <w:sz w:val="22"/>
        </w:rPr>
      </w:pPr>
      <w:r w:rsidRPr="60E75F06">
        <w:rPr>
          <w:rFonts w:ascii="Times New Roman" w:eastAsia="Times New Roman" w:hAnsi="Times New Roman" w:cs="Times New Roman"/>
          <w:sz w:val="22"/>
        </w:rPr>
        <w:t>Supplementary table 3. Quality assessment of studies enrolled using Newcastle-Ottawa scores for non-randomized trials.</w:t>
      </w:r>
    </w:p>
    <w:tbl>
      <w:tblPr>
        <w:tblStyle w:val="Tabellen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125"/>
        <w:gridCol w:w="1125"/>
        <w:gridCol w:w="1125"/>
        <w:gridCol w:w="1125"/>
        <w:gridCol w:w="1695"/>
        <w:gridCol w:w="1125"/>
        <w:gridCol w:w="1125"/>
        <w:gridCol w:w="1125"/>
        <w:gridCol w:w="1125"/>
      </w:tblGrid>
      <w:tr w:rsidR="00CA2DFB" w14:paraId="333AEF35" w14:textId="77777777" w:rsidTr="000B04A4">
        <w:trPr>
          <w:trHeight w:val="300"/>
        </w:trPr>
        <w:tc>
          <w:tcPr>
            <w:tcW w:w="2880" w:type="dxa"/>
            <w:vMerge w:val="restart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6DC96D7" w14:textId="77777777" w:rsidR="00CA2DFB" w:rsidRDefault="00CA2DFB" w:rsidP="000B04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Study</w:t>
            </w:r>
          </w:p>
        </w:tc>
        <w:tc>
          <w:tcPr>
            <w:tcW w:w="4500" w:type="dxa"/>
            <w:gridSpan w:val="4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7937019" w14:textId="77777777" w:rsidR="00CA2DFB" w:rsidRDefault="00CA2DFB" w:rsidP="000B04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Selection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E405F8C" w14:textId="77777777" w:rsidR="00CA2DFB" w:rsidRDefault="00CA2DFB" w:rsidP="000B04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Comparability</w:t>
            </w:r>
          </w:p>
        </w:tc>
        <w:tc>
          <w:tcPr>
            <w:tcW w:w="3375" w:type="dxa"/>
            <w:gridSpan w:val="3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69E706D" w14:textId="77777777" w:rsidR="00CA2DFB" w:rsidRDefault="00CA2DFB" w:rsidP="000B04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Outcome</w:t>
            </w:r>
          </w:p>
        </w:tc>
        <w:tc>
          <w:tcPr>
            <w:tcW w:w="1125" w:type="dxa"/>
            <w:vMerge w:val="restart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74BD518" w14:textId="77777777" w:rsidR="00CA2DFB" w:rsidRDefault="00CA2DFB" w:rsidP="000B04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Total</w:t>
            </w:r>
          </w:p>
        </w:tc>
      </w:tr>
      <w:tr w:rsidR="00CA2DFB" w14:paraId="36FC55B0" w14:textId="77777777" w:rsidTr="000B04A4">
        <w:trPr>
          <w:trHeight w:val="300"/>
        </w:trPr>
        <w:tc>
          <w:tcPr>
            <w:tcW w:w="2880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76F796E6" w14:textId="77777777" w:rsidR="00CA2DFB" w:rsidRDefault="00CA2DFB" w:rsidP="000B04A4"/>
        </w:tc>
        <w:tc>
          <w:tcPr>
            <w:tcW w:w="112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364DCCF" w14:textId="77777777" w:rsidR="00CA2DFB" w:rsidRDefault="00CA2DFB" w:rsidP="000B04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F77B05E" w14:textId="77777777" w:rsidR="00CA2DFB" w:rsidRDefault="00CA2DFB" w:rsidP="000B04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DB5BE58" w14:textId="77777777" w:rsidR="00CA2DFB" w:rsidRDefault="00CA2DFB" w:rsidP="000B04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05418A6" w14:textId="77777777" w:rsidR="00CA2DFB" w:rsidRDefault="00CA2DFB" w:rsidP="000B04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5427A9C" w14:textId="77777777" w:rsidR="00CA2DFB" w:rsidRDefault="00CA2DFB" w:rsidP="000B04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2669880" w14:textId="77777777" w:rsidR="00CA2DFB" w:rsidRDefault="00CA2DFB" w:rsidP="000B04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4F53A92" w14:textId="77777777" w:rsidR="00CA2DFB" w:rsidRDefault="00CA2DFB" w:rsidP="000B04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ED4C53C" w14:textId="77777777" w:rsidR="00CA2DFB" w:rsidRDefault="00CA2DFB" w:rsidP="000B04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8</w:t>
            </w:r>
          </w:p>
        </w:tc>
        <w:tc>
          <w:tcPr>
            <w:tcW w:w="1125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239F729A" w14:textId="77777777" w:rsidR="00CA2DFB" w:rsidRDefault="00CA2DFB" w:rsidP="000B04A4"/>
        </w:tc>
      </w:tr>
      <w:tr w:rsidR="00CA2DFB" w14:paraId="5995B9AC" w14:textId="77777777" w:rsidTr="000B04A4">
        <w:trPr>
          <w:trHeight w:val="300"/>
        </w:trPr>
        <w:tc>
          <w:tcPr>
            <w:tcW w:w="2880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9700F51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Hautmann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(2020)</w:t>
            </w:r>
          </w:p>
        </w:tc>
        <w:tc>
          <w:tcPr>
            <w:tcW w:w="112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B0849C1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80234D8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7B24A78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DDF84C8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2F5C66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9C9E7F1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1D3BFB3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36E03E1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E979E03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1D3030B6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000DA7E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Hautmann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(2020)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BCAF9E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4E1DC7F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7D4DC3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C10E8E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FC46F63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DF21802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B8FE60F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A79A56A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7CBB6CA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7B438BC0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CC97AFA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Hautmann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(2019)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87F9FE3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325A3D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60BBA9D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B02D96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75AF90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80FFBE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840750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BD6AE1D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5E27231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0B567FBF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9554FAA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AYNACI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(2021)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8DE23F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D16BA8F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BFFD52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0A0B413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0290941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154DFF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02139B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5B0B8D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7AEE36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7/9</w:t>
            </w:r>
          </w:p>
        </w:tc>
      </w:tr>
      <w:tr w:rsidR="00CA2DFB" w14:paraId="1A5E56E3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06F8527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Rogers et al. (2020)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153D69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85BA21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E661A48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E0B126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9CDAF8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2D33A5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C71D7D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6727B2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0EC0A92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3EA1F7B5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037FFC2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Alvarez et al. (2020)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F5B7F4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42EC3C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1195BDF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4E644C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0E9DDDE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6F1310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DF2361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0126C03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DC661C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338796CB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6A8A5E8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Badakhsi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(2014)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EF1963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51D7DA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76A1AE8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C96E25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375F5F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F695D0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8225852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8A2EAA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D0FD5BE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02B66032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3B0A922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Weissmann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(2021)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B5570D1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7D5D851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1D885D2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A92C6C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BE13D1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AF1E2BE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C9453D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161172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4C207E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4F63EDF5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9951CE1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Hermann et al. (2021)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881BEDA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4839D3F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8342A8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44FDF6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7391C0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4F5DEB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76DCA9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A0251A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603807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4FE88E3F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7ACA798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Alvarez et al. (2022)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5A6590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9B1F6C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B53E6B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CC7A2F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1C3FAC8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67899B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BAD806F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A24E75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4CB8CE2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05E54DF7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7A5E00E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Rühle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(2021)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191326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A4797E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79B1D6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4C40A3A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FC93F0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684590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E57EE5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E5FF54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2522F1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7AED9FAA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8ECB095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Rudat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(2021)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B3F1248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DAD18F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4A2A5A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EB9B1E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4EA308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75557F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01C177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0BCF252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BA8EF3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4B65ACF5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9132DAE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Donaubauer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(2020)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FCC157F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3618633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F661CEF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B70BE7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F47933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7E6FFA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3EB0B6E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B22394D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AFD1D9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5AC025F3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6A91131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Juniku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(2019)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F0544A3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827182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ED567A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BF65E5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58D0B7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EFCA293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CF5C7E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C02D55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3BF3E28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4074C272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87CB592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Kaltenborn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(2016)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34E50C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E7E62C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1A0166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588617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C10936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2F30AF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0F882F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8C42FE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96E1DA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4FC74EB6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A547863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Kaltenborn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(2016)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59B5A2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3DEBBD2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2D85AE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124342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4F25753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00CCED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666DC3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31B6EAA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E71689E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33152299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C2389BD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Miszczyk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(2015)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A67E788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F2A3E6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2A7A6E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4BB4821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FCB142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CCFDD0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D5F216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5900C7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23AC14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171F54E9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CDD19B4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Hermann et al. (2013)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92FEB3A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E5FEBEF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0EAFDD3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21864DD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CE24AA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055BBE2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415AC5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E8133E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DB1553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44FCBA42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8092305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Hajtmanova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(2010)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1914F63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E9F30E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C23E0A3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76DC6E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9743EC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B99D86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80F950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8D5DEF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FD6F83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34FAE01D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E8247E0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Adamietz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(2010)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70C244E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7D9AC91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4BDDD3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2DB623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553A168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464134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E449EC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98C082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C22253A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04E9B9FE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7747B4D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Keilholz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(1998)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AAAE66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954F3ED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B1E990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FE1516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1FD78B1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40C240D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0CFC30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D7A38F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4E7350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4/6</w:t>
            </w:r>
          </w:p>
        </w:tc>
      </w:tr>
      <w:tr w:rsidR="00CA2DFB" w14:paraId="00BCE3BE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590E918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Seegenschmiedt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(1997)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34AEA73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C11287A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94A9CF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E74CF5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2429F5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0E672B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3CBA83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701B06F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6DA535E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5D2B7C4D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979920A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Heyd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(1997)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7E4754E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2751751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10C3A2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D1F6E5D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9D9C63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296236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4D9880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8444B4F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F09FC9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5482B2FD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84C7B33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Schafer et al. (1996)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91F3C93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E63C692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4C5897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938279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A53F26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187EAE8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64B9FA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E3957B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8E6ACDF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4/6</w:t>
            </w:r>
          </w:p>
        </w:tc>
      </w:tr>
      <w:tr w:rsidR="00CA2DFB" w14:paraId="0C42BD7A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51974CB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Keilholz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(1995)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CA2644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CED5A58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8AFD368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C4E3D4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091E0B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766224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43E8D5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EC0D9E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77485EE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  <w:tr w:rsidR="00CA2DFB" w14:paraId="135F9E50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76BA5C4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lastRenderedPageBreak/>
              <w:t>Sautter-Bihl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(1993)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7C3561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BCAEDB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30DC62A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27826CD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67575BD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332C9BF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E72886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AE8372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998BB8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3/6</w:t>
            </w:r>
          </w:p>
        </w:tc>
      </w:tr>
      <w:tr w:rsidR="00CA2DFB" w14:paraId="5972A2A5" w14:textId="77777777" w:rsidTr="000B04A4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6491C3B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Hess et al. (1988)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DCCF3FA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AB890EA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59C4BB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8112B6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5BB07A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NA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321679D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390B2A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1216DA2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A779A98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5/6</w:t>
            </w:r>
          </w:p>
        </w:tc>
      </w:tr>
    </w:tbl>
    <w:p w14:paraId="3EADE977" w14:textId="7818DE9B" w:rsidR="00CA2DFB" w:rsidRPr="00180C06" w:rsidRDefault="00CA2DFB" w:rsidP="00CA2DFB">
      <w:pPr>
        <w:rPr>
          <w:rFonts w:ascii="Times New Roman" w:eastAsia="Times New Roman" w:hAnsi="Times New Roman" w:cs="Times New Roman"/>
          <w:szCs w:val="20"/>
        </w:rPr>
      </w:pPr>
      <w:r w:rsidRPr="3901E5F8">
        <w:rPr>
          <w:rFonts w:ascii="Times New Roman" w:eastAsia="Times New Roman" w:hAnsi="Times New Roman" w:cs="Times New Roman"/>
          <w:szCs w:val="20"/>
        </w:rPr>
        <w:t>*In single-arm study, items 2 and 5 were recorded as “NA (not applicable)”</w:t>
      </w:r>
    </w:p>
    <w:sectPr w:rsidR="00CA2DFB" w:rsidRPr="00180C06" w:rsidSect="00CA2D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DBEC4" w14:textId="77777777" w:rsidR="00000000" w:rsidRDefault="00180C06">
      <w:pPr>
        <w:spacing w:after="0" w:line="240" w:lineRule="auto"/>
      </w:pPr>
      <w:r>
        <w:separator/>
      </w:r>
    </w:p>
  </w:endnote>
  <w:endnote w:type="continuationSeparator" w:id="0">
    <w:p w14:paraId="5D58CB65" w14:textId="77777777" w:rsidR="00000000" w:rsidRDefault="0018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5F709" w14:textId="77777777" w:rsidR="00180C06" w:rsidRDefault="00180C0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6BCC2" w14:textId="176515CB" w:rsidR="6E2830FB" w:rsidRDefault="6E2830FB" w:rsidP="6E2830FB">
    <w:pPr>
      <w:pStyle w:val="Fuzeile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6C930" w14:textId="77777777" w:rsidR="00180C06" w:rsidRDefault="00180C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4EC4E" w14:textId="77777777" w:rsidR="00000000" w:rsidRDefault="00180C06">
      <w:pPr>
        <w:spacing w:after="0" w:line="240" w:lineRule="auto"/>
      </w:pPr>
      <w:r>
        <w:separator/>
      </w:r>
    </w:p>
  </w:footnote>
  <w:footnote w:type="continuationSeparator" w:id="0">
    <w:p w14:paraId="34717E6D" w14:textId="77777777" w:rsidR="00000000" w:rsidRDefault="0018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98498" w14:textId="77777777" w:rsidR="00180C06" w:rsidRDefault="00180C0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81E20" w14:textId="3AEADF02" w:rsidR="6E2830FB" w:rsidRDefault="6E2830FB" w:rsidP="6E2830F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CF531" w14:textId="77777777" w:rsidR="00180C06" w:rsidRDefault="00180C0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356A3"/>
    <w:multiLevelType w:val="hybridMultilevel"/>
    <w:tmpl w:val="CFC8BA08"/>
    <w:lvl w:ilvl="0" w:tplc="FDFEA484">
      <w:start w:val="1"/>
      <w:numFmt w:val="upperLetter"/>
      <w:lvlText w:val="%1)"/>
      <w:lvlJc w:val="left"/>
      <w:pPr>
        <w:ind w:left="76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/>
  <w:defaultTabStop w:val="800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DFB"/>
    <w:rsid w:val="0017205F"/>
    <w:rsid w:val="00180C06"/>
    <w:rsid w:val="00881876"/>
    <w:rsid w:val="00CA2DFB"/>
    <w:rsid w:val="19750284"/>
    <w:rsid w:val="1F70FBDF"/>
    <w:rsid w:val="325D7DA3"/>
    <w:rsid w:val="3444C533"/>
    <w:rsid w:val="3C2E3091"/>
    <w:rsid w:val="432DDD2C"/>
    <w:rsid w:val="62CA7CF7"/>
    <w:rsid w:val="694ACDEA"/>
    <w:rsid w:val="6DC7A23E"/>
    <w:rsid w:val="6E2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365B"/>
  <w15:chartTrackingRefBased/>
  <w15:docId w15:val="{7A1A10F9-7CFC-440F-A246-5093D3DF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2DFB"/>
    <w:pPr>
      <w:widowControl w:val="0"/>
      <w:wordWrap w:val="0"/>
      <w:autoSpaceDE w:val="0"/>
      <w:autoSpaceDN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A2DFB"/>
    <w:pPr>
      <w:ind w:leftChars="400" w:left="800"/>
    </w:pPr>
  </w:style>
  <w:style w:type="paragraph" w:styleId="KeinLeerraum">
    <w:name w:val="No Spacing"/>
    <w:uiPriority w:val="1"/>
    <w:qFormat/>
    <w:rsid w:val="00CA2DFB"/>
    <w:pPr>
      <w:widowControl w:val="0"/>
      <w:wordWrap w:val="0"/>
      <w:autoSpaceDE w:val="0"/>
      <w:autoSpaceDN w:val="0"/>
      <w:spacing w:after="0" w:line="240" w:lineRule="auto"/>
    </w:pPr>
  </w:style>
  <w:style w:type="table" w:styleId="Tabellenraster">
    <w:name w:val="Table Grid"/>
    <w:basedOn w:val="NormaleTabelle"/>
    <w:uiPriority w:val="59"/>
    <w:rsid w:val="00CA2D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8187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alibri" w:eastAsia="Malgun Gothic" w:hAnsi="Calibri" w:cs="Calibri"/>
      <w:color w:val="000000"/>
      <w:kern w:val="0"/>
      <w:sz w:val="24"/>
      <w:szCs w:val="24"/>
      <w:lang w:val="en-CA" w:eastAsia="en-CA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1286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Jeanny Kwon</dc:creator>
  <cp:keywords/>
  <dc:description/>
  <cp:lastModifiedBy>A</cp:lastModifiedBy>
  <cp:revision>13</cp:revision>
  <dcterms:created xsi:type="dcterms:W3CDTF">2024-07-09T03:04:00Z</dcterms:created>
  <dcterms:modified xsi:type="dcterms:W3CDTF">2024-11-02T18:23:00Z</dcterms:modified>
</cp:coreProperties>
</file>