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358"/>
        <w:gridCol w:w="3583"/>
        <w:gridCol w:w="2075"/>
      </w:tblGrid>
      <w:tr w:rsidR="00FA20FA" w:rsidRPr="009D0E73" w14:paraId="2B737D81" w14:textId="77777777" w:rsidTr="387EEB27">
        <w:tc>
          <w:tcPr>
            <w:tcW w:w="0" w:type="auto"/>
            <w:gridSpan w:val="3"/>
          </w:tcPr>
          <w:p w14:paraId="0774EB4C" w14:textId="2D450238" w:rsidR="00FA20FA" w:rsidRPr="00FA20FA" w:rsidRDefault="000D53EE" w:rsidP="000E127C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FA20FA">
              <w:rPr>
                <w:rFonts w:ascii="Aptos" w:hAnsi="Aptos" w:cs="Times New Roman"/>
                <w:b/>
                <w:bCs/>
                <w:sz w:val="22"/>
                <w:szCs w:val="22"/>
              </w:rPr>
              <w:t>Characteristics</w:t>
            </w:r>
          </w:p>
        </w:tc>
      </w:tr>
      <w:tr w:rsidR="009D0E73" w:rsidRPr="009D0E73" w14:paraId="7C0DDA30" w14:textId="77777777" w:rsidTr="00300AB9">
        <w:tc>
          <w:tcPr>
            <w:tcW w:w="0" w:type="auto"/>
          </w:tcPr>
          <w:p w14:paraId="08A28EDD" w14:textId="245D6E6C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Age</w:t>
            </w:r>
            <w:r w:rsidR="00D05550">
              <w:rPr>
                <w:rFonts w:ascii="Aptos" w:hAnsi="Aptos" w:cs="Times New Roman"/>
                <w:sz w:val="22"/>
                <w:szCs w:val="22"/>
              </w:rPr>
              <w:t>,</w:t>
            </w:r>
            <w:r w:rsidRPr="009D0E73">
              <w:rPr>
                <w:rFonts w:ascii="Aptos" w:hAnsi="Aptos" w:cs="Times New Roman"/>
                <w:sz w:val="22"/>
                <w:szCs w:val="22"/>
              </w:rPr>
              <w:t xml:space="preserve"> median </w:t>
            </w:r>
            <w:r w:rsidR="00493ADA" w:rsidRPr="009D0E73">
              <w:rPr>
                <w:rFonts w:ascii="Aptos" w:hAnsi="Aptos" w:cs="Times New Roman"/>
                <w:sz w:val="22"/>
                <w:szCs w:val="22"/>
              </w:rPr>
              <w:t>(</w:t>
            </w:r>
            <w:r w:rsidRPr="009D0E73">
              <w:rPr>
                <w:rFonts w:ascii="Aptos" w:hAnsi="Aptos" w:cs="Times New Roman"/>
                <w:sz w:val="22"/>
                <w:szCs w:val="22"/>
              </w:rPr>
              <w:t>[IQR])</w:t>
            </w:r>
            <w:r w:rsidR="00D05550">
              <w:rPr>
                <w:rFonts w:ascii="Aptos" w:hAnsi="Aptos" w:cs="Times New Roman"/>
                <w:sz w:val="22"/>
                <w:szCs w:val="22"/>
              </w:rPr>
              <w:t xml:space="preserve"> </w:t>
            </w:r>
            <w:r w:rsidR="00493ADA" w:rsidRPr="009D0E73">
              <w:rPr>
                <w:rFonts w:ascii="Aptos" w:hAnsi="Aptos" w:cs="Times New Roman"/>
                <w:sz w:val="22"/>
                <w:szCs w:val="22"/>
              </w:rPr>
              <w:t>[</w:t>
            </w:r>
            <w:r w:rsidRPr="009D0E73">
              <w:rPr>
                <w:rFonts w:ascii="Aptos" w:hAnsi="Aptos" w:cs="Times New Roman"/>
                <w:sz w:val="22"/>
                <w:szCs w:val="22"/>
              </w:rPr>
              <w:t>y</w:t>
            </w:r>
            <w:r w:rsidR="00493ADA" w:rsidRPr="009D0E73">
              <w:rPr>
                <w:rFonts w:ascii="Aptos" w:hAnsi="Aptos" w:cs="Times New Roman"/>
                <w:sz w:val="22"/>
                <w:szCs w:val="22"/>
              </w:rPr>
              <w:t>ears]</w:t>
            </w:r>
          </w:p>
        </w:tc>
        <w:tc>
          <w:tcPr>
            <w:tcW w:w="3583" w:type="dxa"/>
          </w:tcPr>
          <w:p w14:paraId="5F4F7552" w14:textId="77777777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2075" w:type="dxa"/>
          </w:tcPr>
          <w:p w14:paraId="0654BE1C" w14:textId="678E580F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5</w:t>
            </w:r>
            <w:r w:rsidR="00B64FAD">
              <w:rPr>
                <w:rFonts w:ascii="Aptos" w:hAnsi="Aptos" w:cs="Times New Roman"/>
                <w:sz w:val="22"/>
                <w:szCs w:val="22"/>
              </w:rPr>
              <w:t xml:space="preserve">1.1 </w:t>
            </w:r>
            <w:r w:rsidRPr="009D0E73">
              <w:rPr>
                <w:rFonts w:ascii="Aptos" w:hAnsi="Aptos" w:cs="Times New Roman"/>
                <w:sz w:val="22"/>
                <w:szCs w:val="22"/>
              </w:rPr>
              <w:t>(</w:t>
            </w:r>
            <w:r w:rsidR="00F1527B">
              <w:rPr>
                <w:rFonts w:ascii="Aptos" w:hAnsi="Aptos" w:cs="Times New Roman"/>
                <w:sz w:val="22"/>
                <w:szCs w:val="22"/>
              </w:rPr>
              <w:t>44</w:t>
            </w:r>
            <w:r w:rsidR="0019627E" w:rsidRPr="000E127C">
              <w:rPr>
                <w:rFonts w:ascii="Aptos" w:hAnsi="Aptos" w:cs="Times New Roman"/>
              </w:rPr>
              <w:t>–</w:t>
            </w:r>
            <w:r w:rsidR="00F1527B">
              <w:rPr>
                <w:rFonts w:ascii="Aptos" w:hAnsi="Aptos" w:cs="Times New Roman"/>
                <w:sz w:val="22"/>
                <w:szCs w:val="22"/>
              </w:rPr>
              <w:t>58</w:t>
            </w:r>
            <w:r w:rsidRPr="009D0E73">
              <w:rPr>
                <w:rFonts w:ascii="Aptos" w:hAnsi="Aptos" w:cs="Times New Roman"/>
                <w:sz w:val="22"/>
                <w:szCs w:val="22"/>
              </w:rPr>
              <w:t>)</w:t>
            </w:r>
          </w:p>
        </w:tc>
      </w:tr>
      <w:tr w:rsidR="009D0E73" w:rsidRPr="009D0E73" w14:paraId="3F23E023" w14:textId="77777777" w:rsidTr="00300AB9">
        <w:tc>
          <w:tcPr>
            <w:tcW w:w="0" w:type="auto"/>
          </w:tcPr>
          <w:p w14:paraId="3A784F1C" w14:textId="591100C9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BMI</w:t>
            </w:r>
            <w:r w:rsidR="00D05550">
              <w:rPr>
                <w:rFonts w:ascii="Aptos" w:hAnsi="Aptos" w:cs="Times New Roman"/>
                <w:sz w:val="22"/>
                <w:szCs w:val="22"/>
              </w:rPr>
              <w:t>,</w:t>
            </w:r>
            <w:r w:rsidRPr="009D0E73">
              <w:rPr>
                <w:rFonts w:ascii="Aptos" w:hAnsi="Aptos" w:cs="Times New Roman"/>
                <w:sz w:val="22"/>
                <w:szCs w:val="22"/>
              </w:rPr>
              <w:t xml:space="preserve"> median </w:t>
            </w:r>
            <w:r w:rsidR="00493ADA" w:rsidRPr="009D0E73">
              <w:rPr>
                <w:rFonts w:ascii="Aptos" w:hAnsi="Aptos" w:cs="Times New Roman"/>
                <w:sz w:val="22"/>
                <w:szCs w:val="22"/>
              </w:rPr>
              <w:t>(</w:t>
            </w:r>
            <w:r w:rsidRPr="009D0E73">
              <w:rPr>
                <w:rFonts w:ascii="Aptos" w:hAnsi="Aptos" w:cs="Times New Roman"/>
                <w:sz w:val="22"/>
                <w:szCs w:val="22"/>
              </w:rPr>
              <w:t xml:space="preserve">[IQR]) </w:t>
            </w:r>
            <w:r w:rsidR="00493ADA" w:rsidRPr="009D0E73">
              <w:rPr>
                <w:rFonts w:ascii="Aptos" w:hAnsi="Aptos" w:cs="Times New Roman"/>
                <w:sz w:val="22"/>
                <w:szCs w:val="22"/>
              </w:rPr>
              <w:t>[</w:t>
            </w:r>
            <w:r w:rsidRPr="009D0E73">
              <w:rPr>
                <w:rFonts w:ascii="Aptos" w:hAnsi="Aptos" w:cs="Times New Roman"/>
                <w:sz w:val="22"/>
                <w:szCs w:val="22"/>
              </w:rPr>
              <w:t>kg/m2</w:t>
            </w:r>
            <w:r w:rsidR="00493ADA" w:rsidRPr="009D0E73">
              <w:rPr>
                <w:rFonts w:ascii="Aptos" w:hAnsi="Aptos" w:cs="Times New Roman"/>
                <w:sz w:val="22"/>
                <w:szCs w:val="22"/>
              </w:rPr>
              <w:t>]</w:t>
            </w:r>
          </w:p>
        </w:tc>
        <w:tc>
          <w:tcPr>
            <w:tcW w:w="3583" w:type="dxa"/>
          </w:tcPr>
          <w:p w14:paraId="347FBFC3" w14:textId="77777777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2075" w:type="dxa"/>
          </w:tcPr>
          <w:p w14:paraId="23EC6678" w14:textId="13F36CCE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25.</w:t>
            </w:r>
            <w:r w:rsidR="00B64FAD">
              <w:rPr>
                <w:rFonts w:ascii="Aptos" w:hAnsi="Aptos" w:cs="Times New Roman"/>
                <w:sz w:val="22"/>
                <w:szCs w:val="22"/>
              </w:rPr>
              <w:t>9</w:t>
            </w:r>
            <w:r w:rsidRPr="009D0E73">
              <w:rPr>
                <w:rFonts w:ascii="Aptos" w:hAnsi="Aptos" w:cs="Times New Roman"/>
                <w:sz w:val="22"/>
                <w:szCs w:val="22"/>
              </w:rPr>
              <w:t xml:space="preserve"> (</w:t>
            </w:r>
            <w:r w:rsidR="007961F5">
              <w:rPr>
                <w:rFonts w:ascii="Aptos" w:hAnsi="Aptos" w:cs="Times New Roman"/>
                <w:sz w:val="22"/>
                <w:szCs w:val="22"/>
              </w:rPr>
              <w:t>22.3</w:t>
            </w:r>
            <w:r w:rsidR="0019627E" w:rsidRPr="000E127C">
              <w:rPr>
                <w:rFonts w:ascii="Aptos" w:hAnsi="Aptos" w:cs="Times New Roman"/>
              </w:rPr>
              <w:t>–</w:t>
            </w:r>
            <w:r w:rsidR="007961F5">
              <w:rPr>
                <w:rFonts w:ascii="Aptos" w:hAnsi="Aptos" w:cs="Times New Roman"/>
                <w:sz w:val="22"/>
                <w:szCs w:val="22"/>
              </w:rPr>
              <w:t>28.4</w:t>
            </w:r>
            <w:r w:rsidRPr="009D0E73">
              <w:rPr>
                <w:rFonts w:ascii="Aptos" w:hAnsi="Aptos" w:cs="Times New Roman"/>
                <w:sz w:val="22"/>
                <w:szCs w:val="22"/>
              </w:rPr>
              <w:t>)</w:t>
            </w:r>
          </w:p>
        </w:tc>
      </w:tr>
      <w:tr w:rsidR="00300AB9" w:rsidRPr="009D0E73" w14:paraId="0ED3259F" w14:textId="77777777" w:rsidTr="00300AB9">
        <w:tc>
          <w:tcPr>
            <w:tcW w:w="0" w:type="auto"/>
            <w:vMerge w:val="restart"/>
          </w:tcPr>
          <w:p w14:paraId="2394B678" w14:textId="726814C3" w:rsidR="00300AB9" w:rsidRPr="00C42244" w:rsidRDefault="00300AB9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387EEB27">
              <w:rPr>
                <w:rFonts w:ascii="Aptos" w:hAnsi="Aptos" w:cs="Times New Roman"/>
                <w:sz w:val="22"/>
                <w:szCs w:val="22"/>
              </w:rPr>
              <w:t>Stage, n (%)</w:t>
            </w:r>
          </w:p>
        </w:tc>
        <w:tc>
          <w:tcPr>
            <w:tcW w:w="3583" w:type="dxa"/>
          </w:tcPr>
          <w:p w14:paraId="1B28D431" w14:textId="76B75223" w:rsidR="00300AB9" w:rsidRPr="00C42244" w:rsidRDefault="00300AB9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C42244">
              <w:rPr>
                <w:rFonts w:ascii="Aptos" w:hAnsi="Aptos" w:cs="Times New Roman"/>
                <w:sz w:val="22"/>
                <w:szCs w:val="22"/>
              </w:rPr>
              <w:t>Not defined</w:t>
            </w:r>
          </w:p>
        </w:tc>
        <w:tc>
          <w:tcPr>
            <w:tcW w:w="2075" w:type="dxa"/>
          </w:tcPr>
          <w:p w14:paraId="086110EE" w14:textId="71E1676A" w:rsidR="00300AB9" w:rsidRPr="00C42244" w:rsidRDefault="00300AB9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C42244">
              <w:rPr>
                <w:rFonts w:ascii="Aptos" w:hAnsi="Aptos" w:cs="Times New Roman"/>
                <w:sz w:val="22"/>
                <w:szCs w:val="22"/>
              </w:rPr>
              <w:t>5 (1.7)</w:t>
            </w:r>
          </w:p>
        </w:tc>
      </w:tr>
      <w:tr w:rsidR="00300AB9" w:rsidRPr="009D0E73" w14:paraId="3E24D613" w14:textId="77777777" w:rsidTr="00300AB9">
        <w:tc>
          <w:tcPr>
            <w:tcW w:w="0" w:type="auto"/>
            <w:vMerge/>
          </w:tcPr>
          <w:p w14:paraId="7F7986E1" w14:textId="77777777" w:rsidR="00300AB9" w:rsidRPr="009D0E73" w:rsidRDefault="00300AB9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3583" w:type="dxa"/>
          </w:tcPr>
          <w:p w14:paraId="74386749" w14:textId="77777777" w:rsidR="00300AB9" w:rsidRPr="009D0E73" w:rsidRDefault="00300AB9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I</w:t>
            </w:r>
          </w:p>
        </w:tc>
        <w:tc>
          <w:tcPr>
            <w:tcW w:w="2075" w:type="dxa"/>
          </w:tcPr>
          <w:p w14:paraId="32DF5DF9" w14:textId="77777777" w:rsidR="00300AB9" w:rsidRPr="009D0E73" w:rsidRDefault="00300AB9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132 (44.3)</w:t>
            </w:r>
          </w:p>
        </w:tc>
      </w:tr>
      <w:tr w:rsidR="00300AB9" w:rsidRPr="009D0E73" w14:paraId="50DA69FC" w14:textId="77777777" w:rsidTr="00300AB9">
        <w:tc>
          <w:tcPr>
            <w:tcW w:w="0" w:type="auto"/>
            <w:vMerge/>
          </w:tcPr>
          <w:p w14:paraId="26356EB8" w14:textId="77777777" w:rsidR="00300AB9" w:rsidRPr="009D0E73" w:rsidRDefault="00300AB9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3583" w:type="dxa"/>
          </w:tcPr>
          <w:p w14:paraId="6AE55E2F" w14:textId="77777777" w:rsidR="00300AB9" w:rsidRPr="009D0E73" w:rsidRDefault="00300AB9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II</w:t>
            </w:r>
          </w:p>
        </w:tc>
        <w:tc>
          <w:tcPr>
            <w:tcW w:w="2075" w:type="dxa"/>
          </w:tcPr>
          <w:p w14:paraId="7C5B2D01" w14:textId="77777777" w:rsidR="00300AB9" w:rsidRPr="009D0E73" w:rsidRDefault="00300AB9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112 (37.6)</w:t>
            </w:r>
          </w:p>
        </w:tc>
      </w:tr>
      <w:tr w:rsidR="00300AB9" w:rsidRPr="009D0E73" w14:paraId="6D03D102" w14:textId="77777777" w:rsidTr="00300AB9">
        <w:tc>
          <w:tcPr>
            <w:tcW w:w="0" w:type="auto"/>
            <w:vMerge/>
          </w:tcPr>
          <w:p w14:paraId="6620D4AB" w14:textId="77777777" w:rsidR="00300AB9" w:rsidRPr="009D0E73" w:rsidRDefault="00300AB9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3583" w:type="dxa"/>
          </w:tcPr>
          <w:p w14:paraId="148B8216" w14:textId="77777777" w:rsidR="00300AB9" w:rsidRPr="009D0E73" w:rsidRDefault="00300AB9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III</w:t>
            </w:r>
          </w:p>
        </w:tc>
        <w:tc>
          <w:tcPr>
            <w:tcW w:w="2075" w:type="dxa"/>
          </w:tcPr>
          <w:p w14:paraId="470A30ED" w14:textId="77777777" w:rsidR="00300AB9" w:rsidRPr="009D0E73" w:rsidRDefault="00300AB9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49 (16.4)</w:t>
            </w:r>
          </w:p>
        </w:tc>
      </w:tr>
      <w:tr w:rsidR="00300AB9" w:rsidRPr="005D296E" w14:paraId="620BE401" w14:textId="77777777" w:rsidTr="00300AB9">
        <w:tc>
          <w:tcPr>
            <w:tcW w:w="0" w:type="auto"/>
          </w:tcPr>
          <w:p w14:paraId="44A01CD1" w14:textId="467E3092" w:rsidR="00300AB9" w:rsidRPr="005D296E" w:rsidRDefault="005D296E" w:rsidP="000E127C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5D296E">
              <w:rPr>
                <w:rFonts w:ascii="Aptos" w:hAnsi="Aptos" w:cs="Times New Roman"/>
                <w:b/>
                <w:bCs/>
                <w:sz w:val="22"/>
                <w:szCs w:val="22"/>
              </w:rPr>
              <w:t>Locoregional treatment</w:t>
            </w:r>
          </w:p>
        </w:tc>
        <w:tc>
          <w:tcPr>
            <w:tcW w:w="3583" w:type="dxa"/>
          </w:tcPr>
          <w:p w14:paraId="4D7E45C8" w14:textId="77777777" w:rsidR="00300AB9" w:rsidRPr="005D296E" w:rsidRDefault="00300AB9" w:rsidP="000E127C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75" w:type="dxa"/>
          </w:tcPr>
          <w:p w14:paraId="0047EAEB" w14:textId="77777777" w:rsidR="00300AB9" w:rsidRPr="005D296E" w:rsidRDefault="00300AB9" w:rsidP="000E127C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300AB9" w:rsidRPr="009D0E73" w14:paraId="40E3A66E" w14:textId="77777777" w:rsidTr="00300AB9">
        <w:tc>
          <w:tcPr>
            <w:tcW w:w="0" w:type="auto"/>
            <w:vMerge w:val="restart"/>
          </w:tcPr>
          <w:p w14:paraId="19EAE3A3" w14:textId="25CB5860" w:rsidR="00300AB9" w:rsidRPr="009D0E73" w:rsidRDefault="00300AB9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Surgery, n (%)</w:t>
            </w:r>
          </w:p>
        </w:tc>
        <w:tc>
          <w:tcPr>
            <w:tcW w:w="3583" w:type="dxa"/>
          </w:tcPr>
          <w:p w14:paraId="632BA241" w14:textId="77777777" w:rsidR="00300AB9" w:rsidRPr="009D0E73" w:rsidRDefault="00300AB9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No surgery</w:t>
            </w:r>
          </w:p>
        </w:tc>
        <w:tc>
          <w:tcPr>
            <w:tcW w:w="2075" w:type="dxa"/>
          </w:tcPr>
          <w:p w14:paraId="1BFC80BD" w14:textId="77777777" w:rsidR="00300AB9" w:rsidRPr="009D0E73" w:rsidRDefault="00300AB9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1 (0.3)</w:t>
            </w:r>
          </w:p>
        </w:tc>
      </w:tr>
      <w:tr w:rsidR="00300AB9" w:rsidRPr="009D0E73" w14:paraId="6BB77E4F" w14:textId="77777777" w:rsidTr="00300AB9">
        <w:tc>
          <w:tcPr>
            <w:tcW w:w="0" w:type="auto"/>
            <w:vMerge/>
          </w:tcPr>
          <w:p w14:paraId="7874A6A5" w14:textId="77777777" w:rsidR="00300AB9" w:rsidRPr="009D0E73" w:rsidRDefault="00300AB9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3583" w:type="dxa"/>
          </w:tcPr>
          <w:p w14:paraId="2E29FC3B" w14:textId="77777777" w:rsidR="00300AB9" w:rsidRPr="009D0E73" w:rsidRDefault="00300AB9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Lumpectomy</w:t>
            </w:r>
          </w:p>
        </w:tc>
        <w:tc>
          <w:tcPr>
            <w:tcW w:w="2075" w:type="dxa"/>
          </w:tcPr>
          <w:p w14:paraId="1BBE39AE" w14:textId="77777777" w:rsidR="00300AB9" w:rsidRPr="009D0E73" w:rsidRDefault="00300AB9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210 (70.5)</w:t>
            </w:r>
          </w:p>
        </w:tc>
      </w:tr>
      <w:tr w:rsidR="00300AB9" w:rsidRPr="009D0E73" w14:paraId="082AD511" w14:textId="77777777" w:rsidTr="00300AB9">
        <w:tc>
          <w:tcPr>
            <w:tcW w:w="0" w:type="auto"/>
            <w:vMerge/>
          </w:tcPr>
          <w:p w14:paraId="79757C14" w14:textId="77777777" w:rsidR="00300AB9" w:rsidRPr="009D0E73" w:rsidRDefault="00300AB9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3583" w:type="dxa"/>
          </w:tcPr>
          <w:p w14:paraId="2B261450" w14:textId="77777777" w:rsidR="00300AB9" w:rsidRPr="009D0E73" w:rsidRDefault="00300AB9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Mastectomy</w:t>
            </w:r>
          </w:p>
        </w:tc>
        <w:tc>
          <w:tcPr>
            <w:tcW w:w="2075" w:type="dxa"/>
          </w:tcPr>
          <w:p w14:paraId="6EE5FD14" w14:textId="77777777" w:rsidR="00300AB9" w:rsidRPr="009D0E73" w:rsidRDefault="00300AB9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87 (29.2)</w:t>
            </w:r>
          </w:p>
        </w:tc>
      </w:tr>
      <w:tr w:rsidR="009D0E73" w:rsidRPr="009D0E73" w14:paraId="65303BD6" w14:textId="77777777" w:rsidTr="00300AB9">
        <w:tc>
          <w:tcPr>
            <w:tcW w:w="0" w:type="auto"/>
          </w:tcPr>
          <w:p w14:paraId="6E3C96C2" w14:textId="77777777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LN surgery, n (%)</w:t>
            </w:r>
          </w:p>
        </w:tc>
        <w:tc>
          <w:tcPr>
            <w:tcW w:w="3583" w:type="dxa"/>
          </w:tcPr>
          <w:p w14:paraId="2570896A" w14:textId="77777777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2075" w:type="dxa"/>
          </w:tcPr>
          <w:p w14:paraId="69546193" w14:textId="77777777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</w:tr>
      <w:tr w:rsidR="009D0E73" w:rsidRPr="009D0E73" w14:paraId="09B44012" w14:textId="77777777" w:rsidTr="00300AB9">
        <w:tc>
          <w:tcPr>
            <w:tcW w:w="0" w:type="auto"/>
          </w:tcPr>
          <w:p w14:paraId="06746F1E" w14:textId="77777777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3583" w:type="dxa"/>
          </w:tcPr>
          <w:p w14:paraId="3BD7745E" w14:textId="77777777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Sentinel LN biopsy</w:t>
            </w:r>
          </w:p>
        </w:tc>
        <w:tc>
          <w:tcPr>
            <w:tcW w:w="2075" w:type="dxa"/>
          </w:tcPr>
          <w:p w14:paraId="539802E7" w14:textId="77777777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209 (70.1)</w:t>
            </w:r>
          </w:p>
        </w:tc>
      </w:tr>
      <w:tr w:rsidR="009D0E73" w:rsidRPr="009D0E73" w14:paraId="47B6AB8F" w14:textId="77777777" w:rsidTr="00300AB9">
        <w:tc>
          <w:tcPr>
            <w:tcW w:w="0" w:type="auto"/>
          </w:tcPr>
          <w:p w14:paraId="630AB872" w14:textId="77777777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3583" w:type="dxa"/>
          </w:tcPr>
          <w:p w14:paraId="2D52D950" w14:textId="77777777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Axillary dissection</w:t>
            </w:r>
          </w:p>
        </w:tc>
        <w:tc>
          <w:tcPr>
            <w:tcW w:w="2075" w:type="dxa"/>
          </w:tcPr>
          <w:p w14:paraId="5E679B1E" w14:textId="77777777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89 (29.9)</w:t>
            </w:r>
          </w:p>
        </w:tc>
      </w:tr>
      <w:tr w:rsidR="009D0E73" w:rsidRPr="009D0E73" w14:paraId="0A1B32D2" w14:textId="77777777" w:rsidTr="00300AB9">
        <w:tc>
          <w:tcPr>
            <w:tcW w:w="0" w:type="auto"/>
          </w:tcPr>
          <w:p w14:paraId="45E068BD" w14:textId="7C580D16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N of positive LN</w:t>
            </w:r>
            <w:r w:rsidR="00D05550">
              <w:rPr>
                <w:rFonts w:ascii="Aptos" w:hAnsi="Aptos" w:cs="Times New Roman"/>
                <w:sz w:val="22"/>
                <w:szCs w:val="22"/>
              </w:rPr>
              <w:t>,</w:t>
            </w:r>
            <w:r w:rsidRPr="009D0E73">
              <w:rPr>
                <w:rFonts w:ascii="Aptos" w:hAnsi="Aptos" w:cs="Times New Roman"/>
                <w:sz w:val="22"/>
                <w:szCs w:val="22"/>
              </w:rPr>
              <w:t xml:space="preserve"> median </w:t>
            </w:r>
            <w:r w:rsidR="00D05550">
              <w:rPr>
                <w:rFonts w:ascii="Aptos" w:hAnsi="Aptos" w:cs="Times New Roman"/>
                <w:sz w:val="22"/>
                <w:szCs w:val="22"/>
              </w:rPr>
              <w:t>(</w:t>
            </w:r>
            <w:r w:rsidRPr="009D0E73">
              <w:rPr>
                <w:rFonts w:ascii="Aptos" w:hAnsi="Aptos" w:cs="Times New Roman"/>
                <w:sz w:val="22"/>
                <w:szCs w:val="22"/>
              </w:rPr>
              <w:t>[IQR])</w:t>
            </w:r>
          </w:p>
        </w:tc>
        <w:tc>
          <w:tcPr>
            <w:tcW w:w="3583" w:type="dxa"/>
          </w:tcPr>
          <w:p w14:paraId="4D1EE1B1" w14:textId="77777777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2075" w:type="dxa"/>
          </w:tcPr>
          <w:p w14:paraId="34C524A2" w14:textId="77777777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0 (0-36)</w:t>
            </w:r>
          </w:p>
        </w:tc>
      </w:tr>
      <w:tr w:rsidR="009D0E73" w:rsidRPr="009D0E73" w14:paraId="33A881FA" w14:textId="77777777" w:rsidTr="00300AB9">
        <w:tc>
          <w:tcPr>
            <w:tcW w:w="0" w:type="auto"/>
          </w:tcPr>
          <w:p w14:paraId="50795F35" w14:textId="58FAFEAD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N of removed LN</w:t>
            </w:r>
            <w:r w:rsidR="00D05550">
              <w:rPr>
                <w:rFonts w:ascii="Aptos" w:hAnsi="Aptos" w:cs="Times New Roman"/>
                <w:sz w:val="22"/>
                <w:szCs w:val="22"/>
              </w:rPr>
              <w:t>,</w:t>
            </w:r>
            <w:r w:rsidRPr="009D0E73">
              <w:rPr>
                <w:rFonts w:ascii="Aptos" w:hAnsi="Aptos" w:cs="Times New Roman"/>
                <w:sz w:val="22"/>
                <w:szCs w:val="22"/>
              </w:rPr>
              <w:t xml:space="preserve"> (median </w:t>
            </w:r>
            <w:r w:rsidR="00D05550">
              <w:rPr>
                <w:rFonts w:ascii="Aptos" w:hAnsi="Aptos" w:cs="Times New Roman"/>
                <w:sz w:val="22"/>
                <w:szCs w:val="22"/>
              </w:rPr>
              <w:t>(</w:t>
            </w:r>
            <w:r w:rsidRPr="009D0E73">
              <w:rPr>
                <w:rFonts w:ascii="Aptos" w:hAnsi="Aptos" w:cs="Times New Roman"/>
                <w:sz w:val="22"/>
                <w:szCs w:val="22"/>
              </w:rPr>
              <w:t>[IQR])</w:t>
            </w:r>
          </w:p>
        </w:tc>
        <w:tc>
          <w:tcPr>
            <w:tcW w:w="3583" w:type="dxa"/>
          </w:tcPr>
          <w:p w14:paraId="5B464194" w14:textId="77777777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2075" w:type="dxa"/>
          </w:tcPr>
          <w:p w14:paraId="314EB5FD" w14:textId="77777777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2 (0-42)</w:t>
            </w:r>
          </w:p>
        </w:tc>
      </w:tr>
      <w:tr w:rsidR="009D0E73" w:rsidRPr="009D0E73" w14:paraId="43EDBB7E" w14:textId="77777777" w:rsidTr="00300AB9">
        <w:tc>
          <w:tcPr>
            <w:tcW w:w="0" w:type="auto"/>
          </w:tcPr>
          <w:p w14:paraId="488944E9" w14:textId="025FB462" w:rsidR="00C819AF" w:rsidRPr="009D0E73" w:rsidRDefault="00300AB9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Radiation</w:t>
            </w:r>
            <w:r>
              <w:rPr>
                <w:rFonts w:ascii="Aptos" w:hAnsi="Aptos" w:cs="Times New Roman"/>
                <w:sz w:val="22"/>
                <w:szCs w:val="22"/>
              </w:rPr>
              <w:t xml:space="preserve"> therapy</w:t>
            </w:r>
            <w:r w:rsidRPr="009D0E73">
              <w:rPr>
                <w:rFonts w:ascii="Aptos" w:hAnsi="Aptos" w:cs="Times New Roman"/>
                <w:sz w:val="22"/>
                <w:szCs w:val="22"/>
              </w:rPr>
              <w:t>, n (%)</w:t>
            </w:r>
          </w:p>
        </w:tc>
        <w:tc>
          <w:tcPr>
            <w:tcW w:w="3583" w:type="dxa"/>
          </w:tcPr>
          <w:p w14:paraId="55258811" w14:textId="16782576" w:rsidR="00C819AF" w:rsidRPr="009D0E73" w:rsidRDefault="00C819AF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Yes</w:t>
            </w:r>
          </w:p>
        </w:tc>
        <w:tc>
          <w:tcPr>
            <w:tcW w:w="2075" w:type="dxa"/>
          </w:tcPr>
          <w:p w14:paraId="1BE1E3D2" w14:textId="76E374B0" w:rsidR="00C819AF" w:rsidRPr="009D0E73" w:rsidRDefault="00C819AF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298 (100)</w:t>
            </w:r>
          </w:p>
        </w:tc>
      </w:tr>
      <w:tr w:rsidR="005D296E" w:rsidRPr="009D0E73" w14:paraId="02F96ACE" w14:textId="77777777" w:rsidTr="00300AB9">
        <w:tc>
          <w:tcPr>
            <w:tcW w:w="0" w:type="auto"/>
            <w:vMerge w:val="restart"/>
          </w:tcPr>
          <w:p w14:paraId="75942F5D" w14:textId="650169BD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Area of radiation, n (%)</w:t>
            </w:r>
          </w:p>
        </w:tc>
        <w:tc>
          <w:tcPr>
            <w:tcW w:w="3583" w:type="dxa"/>
          </w:tcPr>
          <w:p w14:paraId="50E9F905" w14:textId="77777777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Breast/chest wall</w:t>
            </w:r>
          </w:p>
        </w:tc>
        <w:tc>
          <w:tcPr>
            <w:tcW w:w="2075" w:type="dxa"/>
          </w:tcPr>
          <w:p w14:paraId="3B0326EF" w14:textId="77777777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172 (57.7)</w:t>
            </w:r>
          </w:p>
        </w:tc>
      </w:tr>
      <w:tr w:rsidR="005D296E" w:rsidRPr="009D0E73" w14:paraId="01030C87" w14:textId="77777777" w:rsidTr="00300AB9">
        <w:tc>
          <w:tcPr>
            <w:tcW w:w="0" w:type="auto"/>
            <w:vMerge/>
          </w:tcPr>
          <w:p w14:paraId="35831B5B" w14:textId="77777777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3583" w:type="dxa"/>
          </w:tcPr>
          <w:p w14:paraId="01BD4696" w14:textId="77777777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 xml:space="preserve">Breast/chest wall + regional LN </w:t>
            </w:r>
          </w:p>
        </w:tc>
        <w:tc>
          <w:tcPr>
            <w:tcW w:w="2075" w:type="dxa"/>
          </w:tcPr>
          <w:p w14:paraId="55498869" w14:textId="77777777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126 (42.3)</w:t>
            </w:r>
          </w:p>
        </w:tc>
      </w:tr>
      <w:tr w:rsidR="005D296E" w:rsidRPr="009D0E73" w14:paraId="7143AFE2" w14:textId="77777777" w:rsidTr="00300AB9">
        <w:tc>
          <w:tcPr>
            <w:tcW w:w="0" w:type="auto"/>
            <w:vMerge w:val="restart"/>
          </w:tcPr>
          <w:p w14:paraId="43AAD498" w14:textId="3B1F9BBD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LN radiation, n (%)</w:t>
            </w:r>
          </w:p>
        </w:tc>
        <w:tc>
          <w:tcPr>
            <w:tcW w:w="3583" w:type="dxa"/>
          </w:tcPr>
          <w:p w14:paraId="0BAAAF54" w14:textId="77777777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Without or levels I-II</w:t>
            </w:r>
          </w:p>
        </w:tc>
        <w:tc>
          <w:tcPr>
            <w:tcW w:w="2075" w:type="dxa"/>
          </w:tcPr>
          <w:p w14:paraId="2E14DBDE" w14:textId="77777777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177 (59.4)</w:t>
            </w:r>
          </w:p>
        </w:tc>
      </w:tr>
      <w:tr w:rsidR="005D296E" w:rsidRPr="009D0E73" w14:paraId="2A29FC57" w14:textId="77777777" w:rsidTr="00300AB9">
        <w:tc>
          <w:tcPr>
            <w:tcW w:w="0" w:type="auto"/>
            <w:vMerge/>
          </w:tcPr>
          <w:p w14:paraId="4CBF61F1" w14:textId="77777777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3583" w:type="dxa"/>
          </w:tcPr>
          <w:p w14:paraId="651D49AB" w14:textId="77777777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Levels I-IV + LN along the internal mammary artery</w:t>
            </w:r>
          </w:p>
        </w:tc>
        <w:tc>
          <w:tcPr>
            <w:tcW w:w="2075" w:type="dxa"/>
          </w:tcPr>
          <w:p w14:paraId="2FA00D46" w14:textId="77777777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121 (40.6)</w:t>
            </w:r>
          </w:p>
        </w:tc>
      </w:tr>
      <w:tr w:rsidR="005D296E" w:rsidRPr="009D0E73" w14:paraId="1EF6B5B5" w14:textId="77777777" w:rsidTr="00300AB9">
        <w:tc>
          <w:tcPr>
            <w:tcW w:w="0" w:type="auto"/>
            <w:vMerge w:val="restart"/>
          </w:tcPr>
          <w:p w14:paraId="26D7FE3C" w14:textId="2AD7A6F6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387EEB27">
              <w:rPr>
                <w:rFonts w:ascii="Aptos" w:hAnsi="Aptos" w:cs="Times New Roman"/>
                <w:sz w:val="22"/>
                <w:szCs w:val="22"/>
              </w:rPr>
              <w:t xml:space="preserve">Boost, </w:t>
            </w:r>
            <w:r w:rsidR="00226622">
              <w:rPr>
                <w:rFonts w:ascii="Aptos" w:hAnsi="Aptos" w:cs="Times New Roman"/>
                <w:sz w:val="22"/>
                <w:szCs w:val="22"/>
              </w:rPr>
              <w:t>N</w:t>
            </w:r>
            <w:r w:rsidRPr="387EEB27">
              <w:rPr>
                <w:rFonts w:ascii="Aptos" w:hAnsi="Aptos" w:cs="Times New Roman"/>
                <w:sz w:val="22"/>
                <w:szCs w:val="22"/>
              </w:rPr>
              <w:t xml:space="preserve"> (%)</w:t>
            </w:r>
          </w:p>
        </w:tc>
        <w:tc>
          <w:tcPr>
            <w:tcW w:w="3583" w:type="dxa"/>
          </w:tcPr>
          <w:p w14:paraId="47410DFA" w14:textId="41D8E1E9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No</w:t>
            </w:r>
          </w:p>
        </w:tc>
        <w:tc>
          <w:tcPr>
            <w:tcW w:w="2075" w:type="dxa"/>
          </w:tcPr>
          <w:p w14:paraId="25C202EB" w14:textId="5EDE7344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>
              <w:rPr>
                <w:rFonts w:ascii="Aptos" w:hAnsi="Aptos" w:cs="Times New Roman"/>
                <w:sz w:val="22"/>
                <w:szCs w:val="22"/>
              </w:rPr>
              <w:t>164 (55)</w:t>
            </w:r>
          </w:p>
        </w:tc>
      </w:tr>
      <w:tr w:rsidR="005D296E" w:rsidRPr="009D0E73" w14:paraId="078317E4" w14:textId="77777777" w:rsidTr="00300AB9">
        <w:tc>
          <w:tcPr>
            <w:tcW w:w="0" w:type="auto"/>
            <w:vMerge/>
          </w:tcPr>
          <w:p w14:paraId="4BF816D6" w14:textId="77777777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3583" w:type="dxa"/>
          </w:tcPr>
          <w:p w14:paraId="0790F8A5" w14:textId="6CFA9C2D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>
              <w:rPr>
                <w:rFonts w:ascii="Aptos" w:hAnsi="Aptos" w:cs="Times New Roman"/>
                <w:sz w:val="22"/>
                <w:szCs w:val="22"/>
              </w:rPr>
              <w:t xml:space="preserve">Yes - </w:t>
            </w:r>
            <w:r w:rsidRPr="009D0E73">
              <w:rPr>
                <w:rFonts w:ascii="Aptos" w:hAnsi="Aptos" w:cs="Times New Roman"/>
                <w:sz w:val="22"/>
                <w:szCs w:val="22"/>
              </w:rPr>
              <w:t>SIB</w:t>
            </w:r>
          </w:p>
        </w:tc>
        <w:tc>
          <w:tcPr>
            <w:tcW w:w="2075" w:type="dxa"/>
          </w:tcPr>
          <w:p w14:paraId="5F9F90CE" w14:textId="356CB0B7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>
              <w:rPr>
                <w:rFonts w:ascii="Aptos" w:hAnsi="Aptos" w:cs="Times New Roman"/>
                <w:sz w:val="22"/>
                <w:szCs w:val="22"/>
              </w:rPr>
              <w:t>86 (28.9)</w:t>
            </w:r>
          </w:p>
        </w:tc>
      </w:tr>
      <w:tr w:rsidR="005D296E" w:rsidRPr="009D0E73" w14:paraId="3A1364DB" w14:textId="77777777" w:rsidTr="00300AB9">
        <w:tc>
          <w:tcPr>
            <w:tcW w:w="0" w:type="auto"/>
            <w:vMerge/>
          </w:tcPr>
          <w:p w14:paraId="784B65FC" w14:textId="77777777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3583" w:type="dxa"/>
          </w:tcPr>
          <w:p w14:paraId="7F946A2E" w14:textId="3FCC9AAC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>
              <w:rPr>
                <w:rFonts w:ascii="Aptos" w:hAnsi="Aptos" w:cs="Times New Roman"/>
                <w:sz w:val="22"/>
                <w:szCs w:val="22"/>
              </w:rPr>
              <w:t xml:space="preserve">Yes - </w:t>
            </w:r>
            <w:r w:rsidRPr="009D0E73">
              <w:rPr>
                <w:rFonts w:ascii="Aptos" w:hAnsi="Aptos" w:cs="Times New Roman"/>
                <w:sz w:val="22"/>
                <w:szCs w:val="22"/>
              </w:rPr>
              <w:t>Electrons</w:t>
            </w:r>
          </w:p>
        </w:tc>
        <w:tc>
          <w:tcPr>
            <w:tcW w:w="2075" w:type="dxa"/>
          </w:tcPr>
          <w:p w14:paraId="7BBA6DCE" w14:textId="2BF9B437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>
              <w:rPr>
                <w:rFonts w:ascii="Aptos" w:hAnsi="Aptos" w:cs="Times New Roman"/>
                <w:sz w:val="22"/>
                <w:szCs w:val="22"/>
              </w:rPr>
              <w:t>44 (14.8)</w:t>
            </w:r>
          </w:p>
        </w:tc>
      </w:tr>
      <w:tr w:rsidR="005D296E" w:rsidRPr="009D0E73" w14:paraId="0B5E7357" w14:textId="77777777" w:rsidTr="00300AB9">
        <w:tc>
          <w:tcPr>
            <w:tcW w:w="0" w:type="auto"/>
            <w:vMerge/>
          </w:tcPr>
          <w:p w14:paraId="1F7C136D" w14:textId="77777777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3583" w:type="dxa"/>
          </w:tcPr>
          <w:p w14:paraId="76021203" w14:textId="3D4F0B26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>
              <w:rPr>
                <w:rFonts w:ascii="Aptos" w:hAnsi="Aptos" w:cs="Times New Roman"/>
                <w:sz w:val="22"/>
                <w:szCs w:val="22"/>
              </w:rPr>
              <w:t xml:space="preserve">Yes - </w:t>
            </w:r>
            <w:r w:rsidRPr="009D0E73">
              <w:rPr>
                <w:rFonts w:ascii="Aptos" w:hAnsi="Aptos" w:cs="Times New Roman"/>
                <w:sz w:val="22"/>
                <w:szCs w:val="22"/>
              </w:rPr>
              <w:t>Photons</w:t>
            </w:r>
          </w:p>
        </w:tc>
        <w:tc>
          <w:tcPr>
            <w:tcW w:w="2075" w:type="dxa"/>
          </w:tcPr>
          <w:p w14:paraId="4879FFFD" w14:textId="633FF1DC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>
              <w:rPr>
                <w:rFonts w:ascii="Aptos" w:hAnsi="Aptos" w:cs="Times New Roman"/>
                <w:sz w:val="22"/>
                <w:szCs w:val="22"/>
              </w:rPr>
              <w:t>4 (1.3)</w:t>
            </w:r>
          </w:p>
        </w:tc>
      </w:tr>
      <w:tr w:rsidR="005D296E" w:rsidRPr="009D0E73" w14:paraId="053DE93A" w14:textId="77777777" w:rsidTr="00300AB9">
        <w:tc>
          <w:tcPr>
            <w:tcW w:w="0" w:type="auto"/>
            <w:vMerge w:val="restart"/>
          </w:tcPr>
          <w:p w14:paraId="66552208" w14:textId="07F4C491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Radiation technique, n (%)</w:t>
            </w:r>
          </w:p>
        </w:tc>
        <w:tc>
          <w:tcPr>
            <w:tcW w:w="3583" w:type="dxa"/>
          </w:tcPr>
          <w:p w14:paraId="6B077D26" w14:textId="421348C5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3D-CRT</w:t>
            </w:r>
          </w:p>
        </w:tc>
        <w:tc>
          <w:tcPr>
            <w:tcW w:w="2075" w:type="dxa"/>
          </w:tcPr>
          <w:p w14:paraId="1958F865" w14:textId="6FFFC7FD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>
              <w:rPr>
                <w:rFonts w:ascii="Aptos" w:hAnsi="Aptos" w:cs="Times New Roman"/>
                <w:sz w:val="22"/>
                <w:szCs w:val="22"/>
              </w:rPr>
              <w:t>198 (66.4)</w:t>
            </w:r>
          </w:p>
        </w:tc>
      </w:tr>
      <w:tr w:rsidR="005D296E" w:rsidRPr="009D0E73" w14:paraId="123C60F6" w14:textId="77777777" w:rsidTr="00300AB9">
        <w:tc>
          <w:tcPr>
            <w:tcW w:w="0" w:type="auto"/>
            <w:vMerge/>
          </w:tcPr>
          <w:p w14:paraId="5DC79B3F" w14:textId="77777777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3583" w:type="dxa"/>
          </w:tcPr>
          <w:p w14:paraId="4D9BB30D" w14:textId="43F3DF9E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IMRT</w:t>
            </w:r>
          </w:p>
        </w:tc>
        <w:tc>
          <w:tcPr>
            <w:tcW w:w="2075" w:type="dxa"/>
          </w:tcPr>
          <w:p w14:paraId="6930DA87" w14:textId="7DC592E3" w:rsidR="005D296E" w:rsidRPr="009D0E73" w:rsidRDefault="005D296E" w:rsidP="000E127C">
            <w:pPr>
              <w:rPr>
                <w:rFonts w:ascii="Aptos" w:hAnsi="Aptos" w:cs="Times New Roman"/>
                <w:sz w:val="22"/>
                <w:szCs w:val="22"/>
              </w:rPr>
            </w:pPr>
            <w:r>
              <w:rPr>
                <w:rFonts w:ascii="Aptos" w:hAnsi="Aptos" w:cs="Times New Roman"/>
                <w:sz w:val="22"/>
                <w:szCs w:val="22"/>
              </w:rPr>
              <w:t>100 (33.6)</w:t>
            </w:r>
          </w:p>
        </w:tc>
      </w:tr>
      <w:tr w:rsidR="007961F5" w:rsidRPr="009D0E73" w14:paraId="30F3FB0C" w14:textId="77777777" w:rsidTr="00300AB9">
        <w:tc>
          <w:tcPr>
            <w:tcW w:w="0" w:type="auto"/>
          </w:tcPr>
          <w:p w14:paraId="76E42F2C" w14:textId="739348C1" w:rsidR="001F5475" w:rsidRPr="009D0E73" w:rsidRDefault="001F5475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Total radiat</w:t>
            </w:r>
            <w:r w:rsidR="00BC5EE6" w:rsidRPr="009D0E73">
              <w:rPr>
                <w:rFonts w:ascii="Aptos" w:hAnsi="Aptos" w:cs="Times New Roman"/>
                <w:sz w:val="22"/>
                <w:szCs w:val="22"/>
              </w:rPr>
              <w:t xml:space="preserve">ion dose, median </w:t>
            </w:r>
            <w:r w:rsidR="00493ADA" w:rsidRPr="009D0E73">
              <w:rPr>
                <w:rFonts w:ascii="Aptos" w:hAnsi="Aptos" w:cs="Times New Roman"/>
                <w:sz w:val="22"/>
                <w:szCs w:val="22"/>
              </w:rPr>
              <w:t>(</w:t>
            </w:r>
            <w:r w:rsidR="00BC5EE6" w:rsidRPr="009D0E73">
              <w:rPr>
                <w:rFonts w:ascii="Aptos" w:hAnsi="Aptos" w:cs="Times New Roman"/>
                <w:sz w:val="22"/>
                <w:szCs w:val="22"/>
              </w:rPr>
              <w:t>[IQR])</w:t>
            </w:r>
            <w:r w:rsidR="00493ADA" w:rsidRPr="009D0E73">
              <w:rPr>
                <w:rFonts w:ascii="Aptos" w:hAnsi="Aptos" w:cs="Times New Roman"/>
                <w:sz w:val="22"/>
                <w:szCs w:val="22"/>
              </w:rPr>
              <w:t xml:space="preserve"> [</w:t>
            </w:r>
            <w:r w:rsidR="00BC5EE6" w:rsidRPr="009D0E73">
              <w:rPr>
                <w:rFonts w:ascii="Aptos" w:hAnsi="Aptos" w:cs="Times New Roman"/>
                <w:sz w:val="22"/>
                <w:szCs w:val="22"/>
              </w:rPr>
              <w:t>Gy</w:t>
            </w:r>
            <w:r w:rsidR="00493ADA" w:rsidRPr="009D0E73">
              <w:rPr>
                <w:rFonts w:ascii="Aptos" w:hAnsi="Aptos" w:cs="Times New Roman"/>
                <w:sz w:val="22"/>
                <w:szCs w:val="22"/>
              </w:rPr>
              <w:t>]</w:t>
            </w:r>
          </w:p>
        </w:tc>
        <w:tc>
          <w:tcPr>
            <w:tcW w:w="3583" w:type="dxa"/>
          </w:tcPr>
          <w:p w14:paraId="2AF2916A" w14:textId="77777777" w:rsidR="001F5475" w:rsidRPr="009D0E73" w:rsidRDefault="001F5475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2075" w:type="dxa"/>
          </w:tcPr>
          <w:p w14:paraId="36C14EAC" w14:textId="3DAB7709" w:rsidR="001F5475" w:rsidRPr="009D0E73" w:rsidRDefault="00680664" w:rsidP="000E127C">
            <w:pPr>
              <w:rPr>
                <w:rFonts w:ascii="Aptos" w:hAnsi="Aptos" w:cs="Times New Roman"/>
                <w:sz w:val="22"/>
                <w:szCs w:val="22"/>
              </w:rPr>
            </w:pPr>
            <w:r>
              <w:rPr>
                <w:rFonts w:ascii="Aptos" w:hAnsi="Aptos" w:cs="Times New Roman"/>
                <w:sz w:val="22"/>
                <w:szCs w:val="22"/>
              </w:rPr>
              <w:t>44.</w:t>
            </w:r>
            <w:r w:rsidR="00991942">
              <w:rPr>
                <w:rFonts w:ascii="Aptos" w:hAnsi="Aptos" w:cs="Times New Roman"/>
                <w:sz w:val="22"/>
                <w:szCs w:val="22"/>
              </w:rPr>
              <w:t>6 (40</w:t>
            </w:r>
            <w:r w:rsidR="00DB08F1">
              <w:rPr>
                <w:rFonts w:ascii="Aptos" w:hAnsi="Aptos" w:cs="Times New Roman"/>
                <w:sz w:val="22"/>
                <w:szCs w:val="22"/>
              </w:rPr>
              <w:t>.1</w:t>
            </w:r>
            <w:r w:rsidR="0019627E" w:rsidRPr="000E127C">
              <w:rPr>
                <w:rFonts w:ascii="Aptos" w:hAnsi="Aptos" w:cs="Times New Roman"/>
              </w:rPr>
              <w:t>–</w:t>
            </w:r>
            <w:r w:rsidR="00991942">
              <w:rPr>
                <w:rFonts w:ascii="Aptos" w:hAnsi="Aptos" w:cs="Times New Roman"/>
                <w:sz w:val="22"/>
                <w:szCs w:val="22"/>
              </w:rPr>
              <w:t>5</w:t>
            </w:r>
            <w:r w:rsidR="00DB08F1">
              <w:rPr>
                <w:rFonts w:ascii="Aptos" w:hAnsi="Aptos" w:cs="Times New Roman"/>
                <w:sz w:val="22"/>
                <w:szCs w:val="22"/>
              </w:rPr>
              <w:t>0</w:t>
            </w:r>
            <w:r w:rsidR="00991942">
              <w:rPr>
                <w:rFonts w:ascii="Aptos" w:hAnsi="Aptos" w:cs="Times New Roman"/>
                <w:sz w:val="22"/>
                <w:szCs w:val="22"/>
              </w:rPr>
              <w:t>)</w:t>
            </w:r>
          </w:p>
        </w:tc>
      </w:tr>
      <w:tr w:rsidR="00BC5EE6" w:rsidRPr="009D0E73" w14:paraId="7F5435F3" w14:textId="77777777" w:rsidTr="00300AB9">
        <w:tc>
          <w:tcPr>
            <w:tcW w:w="0" w:type="auto"/>
          </w:tcPr>
          <w:p w14:paraId="171B1C1E" w14:textId="2AC0310B" w:rsidR="00BC5EE6" w:rsidRPr="009D0E73" w:rsidRDefault="00BC5EE6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N</w:t>
            </w:r>
            <w:r w:rsidR="00310B84" w:rsidRPr="009D0E73">
              <w:rPr>
                <w:rFonts w:ascii="Aptos" w:hAnsi="Aptos" w:cs="Times New Roman"/>
                <w:sz w:val="22"/>
                <w:szCs w:val="22"/>
              </w:rPr>
              <w:t xml:space="preserve"> of fractions</w:t>
            </w:r>
            <w:r w:rsidR="00F21A19">
              <w:rPr>
                <w:rFonts w:ascii="Aptos" w:hAnsi="Aptos" w:cs="Times New Roman"/>
                <w:sz w:val="22"/>
                <w:szCs w:val="22"/>
              </w:rPr>
              <w:t xml:space="preserve">, </w:t>
            </w:r>
            <w:r w:rsidR="00F21A19" w:rsidRPr="009D0E73">
              <w:rPr>
                <w:rFonts w:ascii="Aptos" w:hAnsi="Aptos" w:cs="Times New Roman"/>
                <w:sz w:val="22"/>
                <w:szCs w:val="22"/>
              </w:rPr>
              <w:t>median ([IQR])</w:t>
            </w:r>
          </w:p>
        </w:tc>
        <w:tc>
          <w:tcPr>
            <w:tcW w:w="3583" w:type="dxa"/>
          </w:tcPr>
          <w:p w14:paraId="06125FF4" w14:textId="77777777" w:rsidR="00BC5EE6" w:rsidRPr="009D0E73" w:rsidRDefault="00BC5EE6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2075" w:type="dxa"/>
          </w:tcPr>
          <w:p w14:paraId="09F7B7D6" w14:textId="543051E6" w:rsidR="00BC5EE6" w:rsidRPr="009D0E73" w:rsidRDefault="00991942" w:rsidP="000E127C">
            <w:pPr>
              <w:rPr>
                <w:rFonts w:ascii="Aptos" w:hAnsi="Aptos" w:cs="Times New Roman"/>
                <w:sz w:val="22"/>
                <w:szCs w:val="22"/>
              </w:rPr>
            </w:pPr>
            <w:r>
              <w:rPr>
                <w:rFonts w:ascii="Aptos" w:hAnsi="Aptos" w:cs="Times New Roman"/>
                <w:sz w:val="22"/>
                <w:szCs w:val="22"/>
              </w:rPr>
              <w:t>19</w:t>
            </w:r>
            <w:r w:rsidR="001E1C01">
              <w:rPr>
                <w:rFonts w:ascii="Aptos" w:hAnsi="Aptos" w:cs="Times New Roman"/>
                <w:sz w:val="22"/>
                <w:szCs w:val="22"/>
              </w:rPr>
              <w:t xml:space="preserve"> (15</w:t>
            </w:r>
            <w:r w:rsidR="0019627E" w:rsidRPr="000E127C">
              <w:rPr>
                <w:rFonts w:ascii="Aptos" w:hAnsi="Aptos" w:cs="Times New Roman"/>
              </w:rPr>
              <w:t>–</w:t>
            </w:r>
            <w:r w:rsidR="001E1C01">
              <w:rPr>
                <w:rFonts w:ascii="Aptos" w:hAnsi="Aptos" w:cs="Times New Roman"/>
                <w:sz w:val="22"/>
                <w:szCs w:val="22"/>
              </w:rPr>
              <w:t>2</w:t>
            </w:r>
            <w:r w:rsidR="008D3885">
              <w:rPr>
                <w:rFonts w:ascii="Aptos" w:hAnsi="Aptos" w:cs="Times New Roman"/>
                <w:sz w:val="22"/>
                <w:szCs w:val="22"/>
              </w:rPr>
              <w:t>5</w:t>
            </w:r>
            <w:r w:rsidR="001E1C01">
              <w:rPr>
                <w:rFonts w:ascii="Aptos" w:hAnsi="Aptos" w:cs="Times New Roman"/>
                <w:sz w:val="22"/>
                <w:szCs w:val="22"/>
              </w:rPr>
              <w:t>)</w:t>
            </w:r>
          </w:p>
        </w:tc>
      </w:tr>
      <w:tr w:rsidR="00493ADA" w:rsidRPr="009D0E73" w14:paraId="41FED867" w14:textId="77777777" w:rsidTr="00300AB9">
        <w:tc>
          <w:tcPr>
            <w:tcW w:w="0" w:type="auto"/>
          </w:tcPr>
          <w:p w14:paraId="7A967068" w14:textId="5CBCC72C" w:rsidR="00493ADA" w:rsidRPr="009D0E73" w:rsidRDefault="00493ADA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F</w:t>
            </w:r>
            <w:r w:rsidR="009D0E73" w:rsidRPr="009D0E73">
              <w:rPr>
                <w:rFonts w:ascii="Aptos" w:hAnsi="Aptos" w:cs="Times New Roman"/>
                <w:sz w:val="22"/>
                <w:szCs w:val="22"/>
              </w:rPr>
              <w:t>ractionation</w:t>
            </w:r>
          </w:p>
        </w:tc>
        <w:tc>
          <w:tcPr>
            <w:tcW w:w="3583" w:type="dxa"/>
          </w:tcPr>
          <w:p w14:paraId="78633652" w14:textId="77777777" w:rsidR="00493ADA" w:rsidRPr="009D0E73" w:rsidRDefault="00493ADA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2075" w:type="dxa"/>
          </w:tcPr>
          <w:p w14:paraId="1127E167" w14:textId="77777777" w:rsidR="00493ADA" w:rsidRPr="009D0E73" w:rsidRDefault="00493ADA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</w:tr>
      <w:tr w:rsidR="009D0E73" w:rsidRPr="009D0E73" w14:paraId="756CBF8A" w14:textId="77777777" w:rsidTr="00300AB9">
        <w:tc>
          <w:tcPr>
            <w:tcW w:w="0" w:type="auto"/>
          </w:tcPr>
          <w:p w14:paraId="5818EC50" w14:textId="77777777" w:rsidR="009D0E73" w:rsidRPr="009D0E73" w:rsidRDefault="009D0E73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3583" w:type="dxa"/>
          </w:tcPr>
          <w:p w14:paraId="4F2E9154" w14:textId="7C20B40F" w:rsidR="009D0E73" w:rsidRPr="009D0E73" w:rsidRDefault="009D0E73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Conventional fractionation (1.8-2 Gy per day)</w:t>
            </w:r>
          </w:p>
        </w:tc>
        <w:tc>
          <w:tcPr>
            <w:tcW w:w="2075" w:type="dxa"/>
          </w:tcPr>
          <w:p w14:paraId="488A1C4E" w14:textId="187315A3" w:rsidR="009D0E73" w:rsidRPr="009D0E73" w:rsidRDefault="00F034CB" w:rsidP="000E127C">
            <w:pPr>
              <w:rPr>
                <w:rFonts w:ascii="Aptos" w:hAnsi="Aptos" w:cs="Times New Roman"/>
                <w:sz w:val="22"/>
                <w:szCs w:val="22"/>
              </w:rPr>
            </w:pPr>
            <w:r>
              <w:rPr>
                <w:rFonts w:ascii="Aptos" w:hAnsi="Aptos" w:cs="Times New Roman"/>
                <w:sz w:val="22"/>
                <w:szCs w:val="22"/>
              </w:rPr>
              <w:t>104 (</w:t>
            </w:r>
            <w:r w:rsidR="00802689">
              <w:rPr>
                <w:rFonts w:ascii="Aptos" w:hAnsi="Aptos" w:cs="Times New Roman"/>
                <w:sz w:val="22"/>
                <w:szCs w:val="22"/>
              </w:rPr>
              <w:t>34.9)</w:t>
            </w:r>
          </w:p>
        </w:tc>
      </w:tr>
      <w:tr w:rsidR="009D0E73" w:rsidRPr="009D0E73" w14:paraId="7181DA0A" w14:textId="77777777" w:rsidTr="00300AB9">
        <w:tc>
          <w:tcPr>
            <w:tcW w:w="0" w:type="auto"/>
          </w:tcPr>
          <w:p w14:paraId="2064AA72" w14:textId="77777777" w:rsidR="009D0E73" w:rsidRPr="009D0E73" w:rsidRDefault="009D0E73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3583" w:type="dxa"/>
          </w:tcPr>
          <w:p w14:paraId="50EB9F58" w14:textId="0F38C3A3" w:rsidR="009D0E73" w:rsidRPr="009D0E73" w:rsidRDefault="009D0E73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Hypofractionation (&gt;2 Gy per day)</w:t>
            </w:r>
          </w:p>
        </w:tc>
        <w:tc>
          <w:tcPr>
            <w:tcW w:w="2075" w:type="dxa"/>
          </w:tcPr>
          <w:p w14:paraId="7A4CDB31" w14:textId="7BB8C010" w:rsidR="009D0E73" w:rsidRPr="009D0E73" w:rsidRDefault="00802689" w:rsidP="000E127C">
            <w:pPr>
              <w:rPr>
                <w:rFonts w:ascii="Aptos" w:hAnsi="Aptos" w:cs="Times New Roman"/>
                <w:sz w:val="22"/>
                <w:szCs w:val="22"/>
              </w:rPr>
            </w:pPr>
            <w:r>
              <w:rPr>
                <w:rFonts w:ascii="Aptos" w:hAnsi="Aptos" w:cs="Times New Roman"/>
                <w:sz w:val="22"/>
                <w:szCs w:val="22"/>
              </w:rPr>
              <w:t>194 (65.1)</w:t>
            </w:r>
          </w:p>
        </w:tc>
      </w:tr>
      <w:tr w:rsidR="009D0E73" w:rsidRPr="009D0E73" w14:paraId="35C83E27" w14:textId="77777777" w:rsidTr="387EEB27">
        <w:tc>
          <w:tcPr>
            <w:tcW w:w="0" w:type="auto"/>
            <w:gridSpan w:val="3"/>
          </w:tcPr>
          <w:p w14:paraId="7528B582" w14:textId="33618A5A" w:rsidR="009D0E73" w:rsidRPr="009D0E73" w:rsidRDefault="00F034CB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F034CB">
              <w:rPr>
                <w:rFonts w:ascii="Aptos" w:hAnsi="Aptos" w:cs="Times New Roman"/>
                <w:b/>
                <w:bCs/>
                <w:sz w:val="22"/>
                <w:szCs w:val="22"/>
              </w:rPr>
              <w:t>Systemic</w:t>
            </w:r>
            <w:r w:rsidR="009D0E73" w:rsidRPr="009D0E73">
              <w:rPr>
                <w:rFonts w:ascii="Aptos" w:hAnsi="Aptos" w:cs="Times New Roman"/>
                <w:b/>
                <w:bCs/>
                <w:sz w:val="22"/>
                <w:szCs w:val="22"/>
              </w:rPr>
              <w:t xml:space="preserve"> treatment</w:t>
            </w:r>
          </w:p>
        </w:tc>
      </w:tr>
      <w:tr w:rsidR="009D0E73" w:rsidRPr="009D0E73" w14:paraId="393791E1" w14:textId="77777777" w:rsidTr="00300AB9">
        <w:tc>
          <w:tcPr>
            <w:tcW w:w="0" w:type="auto"/>
          </w:tcPr>
          <w:p w14:paraId="27C25B24" w14:textId="1F3A0436" w:rsidR="000E127C" w:rsidRPr="009D0E73" w:rsidRDefault="008F10CC" w:rsidP="000E127C">
            <w:pPr>
              <w:rPr>
                <w:rFonts w:ascii="Aptos" w:hAnsi="Aptos" w:cs="Times New Roman"/>
                <w:sz w:val="22"/>
                <w:szCs w:val="22"/>
              </w:rPr>
            </w:pPr>
            <w:r>
              <w:rPr>
                <w:rFonts w:ascii="Aptos" w:hAnsi="Aptos" w:cs="Times New Roman"/>
                <w:sz w:val="22"/>
                <w:szCs w:val="22"/>
              </w:rPr>
              <w:t>C</w:t>
            </w:r>
            <w:r w:rsidR="000E127C" w:rsidRPr="387EEB27">
              <w:rPr>
                <w:rFonts w:ascii="Aptos" w:hAnsi="Aptos" w:cs="Times New Roman"/>
                <w:sz w:val="22"/>
                <w:szCs w:val="22"/>
              </w:rPr>
              <w:t>hemotherapy, n (%)</w:t>
            </w:r>
          </w:p>
        </w:tc>
        <w:tc>
          <w:tcPr>
            <w:tcW w:w="3583" w:type="dxa"/>
          </w:tcPr>
          <w:p w14:paraId="662F3D22" w14:textId="77777777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2075" w:type="dxa"/>
          </w:tcPr>
          <w:p w14:paraId="3D491F03" w14:textId="77777777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</w:tr>
      <w:tr w:rsidR="009D0E73" w:rsidRPr="009D0E73" w14:paraId="22AF7199" w14:textId="77777777" w:rsidTr="00300AB9">
        <w:tc>
          <w:tcPr>
            <w:tcW w:w="0" w:type="auto"/>
          </w:tcPr>
          <w:p w14:paraId="23E42BC6" w14:textId="77777777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3583" w:type="dxa"/>
          </w:tcPr>
          <w:p w14:paraId="037005E7" w14:textId="77777777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Yes</w:t>
            </w:r>
          </w:p>
        </w:tc>
        <w:tc>
          <w:tcPr>
            <w:tcW w:w="2075" w:type="dxa"/>
          </w:tcPr>
          <w:p w14:paraId="7B9F2084" w14:textId="77777777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160 (53.7)</w:t>
            </w:r>
          </w:p>
        </w:tc>
      </w:tr>
      <w:tr w:rsidR="009D0E73" w:rsidRPr="009D0E73" w14:paraId="23E6C00D" w14:textId="77777777" w:rsidTr="00300AB9">
        <w:tc>
          <w:tcPr>
            <w:tcW w:w="0" w:type="auto"/>
          </w:tcPr>
          <w:p w14:paraId="3FA5C7FC" w14:textId="77777777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3583" w:type="dxa"/>
          </w:tcPr>
          <w:p w14:paraId="55F5DA60" w14:textId="77777777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No</w:t>
            </w:r>
          </w:p>
        </w:tc>
        <w:tc>
          <w:tcPr>
            <w:tcW w:w="2075" w:type="dxa"/>
          </w:tcPr>
          <w:p w14:paraId="53C767D2" w14:textId="77777777" w:rsidR="000E127C" w:rsidRPr="009D0E73" w:rsidRDefault="000E127C" w:rsidP="000E127C">
            <w:pPr>
              <w:rPr>
                <w:rFonts w:ascii="Aptos" w:hAnsi="Aptos" w:cs="Times New Roman"/>
                <w:sz w:val="22"/>
                <w:szCs w:val="22"/>
              </w:rPr>
            </w:pPr>
            <w:r w:rsidRPr="009D0E73">
              <w:rPr>
                <w:rFonts w:ascii="Aptos" w:hAnsi="Aptos" w:cs="Times New Roman"/>
                <w:sz w:val="22"/>
                <w:szCs w:val="22"/>
              </w:rPr>
              <w:t>138 (46.3)</w:t>
            </w:r>
          </w:p>
        </w:tc>
      </w:tr>
    </w:tbl>
    <w:p w14:paraId="348CEA39" w14:textId="27149B0D" w:rsidR="000E127C" w:rsidRPr="000E127C" w:rsidRDefault="00F017AA" w:rsidP="000E127C">
      <w:pPr>
        <w:spacing w:line="240" w:lineRule="auto"/>
        <w:rPr>
          <w:rFonts w:ascii="Aptos" w:eastAsia="Times New Roman" w:hAnsi="Aptos" w:cs="Times New Roman"/>
          <w:lang w:val="en-GB" w:eastAsia="en-GB"/>
        </w:rPr>
      </w:pPr>
      <w:r w:rsidRPr="003A5482">
        <w:rPr>
          <w:rFonts w:ascii="Aptos" w:eastAsia="Times New Roman" w:hAnsi="Aptos" w:cs="Times New Roman"/>
          <w:b/>
          <w:bCs/>
          <w:szCs w:val="24"/>
          <w:lang w:val="en-GB" w:eastAsia="en-GB"/>
        </w:rPr>
        <w:t xml:space="preserve">Table </w:t>
      </w:r>
      <w:r>
        <w:rPr>
          <w:rFonts w:ascii="Aptos" w:eastAsia="Times New Roman" w:hAnsi="Aptos" w:cs="Times New Roman"/>
          <w:b/>
          <w:bCs/>
          <w:szCs w:val="24"/>
          <w:lang w:val="en-GB" w:eastAsia="en-GB"/>
        </w:rPr>
        <w:t>A</w:t>
      </w:r>
      <w:r w:rsidRPr="003A5482">
        <w:rPr>
          <w:rFonts w:ascii="Aptos" w:eastAsia="Times New Roman" w:hAnsi="Aptos" w:cs="Times New Roman"/>
          <w:b/>
          <w:bCs/>
          <w:szCs w:val="24"/>
          <w:lang w:val="en-GB" w:eastAsia="en-GB"/>
        </w:rPr>
        <w:t>1</w:t>
      </w:r>
      <w:r w:rsidRPr="000E127C">
        <w:rPr>
          <w:rFonts w:ascii="Aptos" w:eastAsia="Times New Roman" w:hAnsi="Aptos" w:cs="Times New Roman"/>
          <w:szCs w:val="24"/>
          <w:lang w:val="en-GB" w:eastAsia="en-GB"/>
        </w:rPr>
        <w:t>. Patient, tumor and treatment characteristics of the patient cohort (n = 298).</w:t>
      </w:r>
      <w:r>
        <w:rPr>
          <w:rFonts w:ascii="Aptos" w:eastAsia="Times New Roman" w:hAnsi="Aptos" w:cs="Times New Roman"/>
          <w:szCs w:val="24"/>
          <w:lang w:val="en-GB" w:eastAsia="en-GB"/>
        </w:rPr>
        <w:t xml:space="preserve"> </w:t>
      </w:r>
      <w:r w:rsidR="000E127C" w:rsidRPr="000E127C">
        <w:rPr>
          <w:rFonts w:ascii="Aptos" w:eastAsia="Times New Roman" w:hAnsi="Aptos" w:cs="Times New Roman"/>
          <w:lang w:val="en-GB" w:eastAsia="en-GB"/>
        </w:rPr>
        <w:t>Legend: IQR – interquartile range</w:t>
      </w:r>
      <w:r w:rsidR="00673A72">
        <w:rPr>
          <w:rFonts w:ascii="Aptos" w:eastAsia="Times New Roman" w:hAnsi="Aptos" w:cs="Times New Roman"/>
          <w:lang w:val="en-GB" w:eastAsia="en-GB"/>
        </w:rPr>
        <w:t xml:space="preserve">, BMI </w:t>
      </w:r>
      <w:r w:rsidR="00673A72" w:rsidRPr="000E127C">
        <w:rPr>
          <w:rFonts w:ascii="Aptos" w:eastAsia="Times New Roman" w:hAnsi="Aptos" w:cs="Times New Roman"/>
          <w:lang w:val="en-GB" w:eastAsia="en-GB"/>
        </w:rPr>
        <w:t>–</w:t>
      </w:r>
      <w:r w:rsidR="00673A72">
        <w:rPr>
          <w:rFonts w:ascii="Aptos" w:eastAsia="Times New Roman" w:hAnsi="Aptos" w:cs="Times New Roman"/>
          <w:lang w:val="en-GB" w:eastAsia="en-GB"/>
        </w:rPr>
        <w:t xml:space="preserve"> body mass index, </w:t>
      </w:r>
      <w:r w:rsidR="00226622">
        <w:rPr>
          <w:rFonts w:ascii="Aptos" w:eastAsia="Times New Roman" w:hAnsi="Aptos" w:cs="Times New Roman"/>
          <w:lang w:val="en-GB" w:eastAsia="en-GB"/>
        </w:rPr>
        <w:t>N</w:t>
      </w:r>
      <w:r w:rsidR="000E127C" w:rsidRPr="000E127C">
        <w:rPr>
          <w:rFonts w:ascii="Aptos" w:eastAsia="Times New Roman" w:hAnsi="Aptos" w:cs="Times New Roman"/>
          <w:lang w:val="en-GB" w:eastAsia="en-GB"/>
        </w:rPr>
        <w:t xml:space="preserve"> – number, LN – lymph node</w:t>
      </w:r>
      <w:r w:rsidR="00413724">
        <w:rPr>
          <w:rFonts w:ascii="Aptos" w:eastAsia="Times New Roman" w:hAnsi="Aptos" w:cs="Times New Roman"/>
          <w:lang w:val="en-GB" w:eastAsia="en-GB"/>
        </w:rPr>
        <w:t>s</w:t>
      </w:r>
      <w:r w:rsidR="001C50AF">
        <w:rPr>
          <w:rFonts w:ascii="Aptos" w:eastAsia="Times New Roman" w:hAnsi="Aptos" w:cs="Times New Roman"/>
          <w:lang w:val="en-GB" w:eastAsia="en-GB"/>
        </w:rPr>
        <w:t xml:space="preserve">, SIB </w:t>
      </w:r>
      <w:r w:rsidR="00314F59" w:rsidRPr="000E127C">
        <w:rPr>
          <w:rFonts w:ascii="Aptos" w:eastAsia="Times New Roman" w:hAnsi="Aptos" w:cs="Times New Roman"/>
          <w:lang w:val="en-GB" w:eastAsia="en-GB"/>
        </w:rPr>
        <w:t>–</w:t>
      </w:r>
      <w:r w:rsidR="00314F59" w:rsidRPr="00314F59">
        <w:rPr>
          <w:rFonts w:ascii="Aptos" w:eastAsia="Times New Roman" w:hAnsi="Aptos" w:cs="Times New Roman"/>
          <w:lang w:val="en-GB" w:eastAsia="en-GB"/>
        </w:rPr>
        <w:t>simultaneo</w:t>
      </w:r>
      <w:bookmarkStart w:id="0" w:name="_GoBack"/>
      <w:bookmarkEnd w:id="0"/>
      <w:r w:rsidR="00314F59" w:rsidRPr="00314F59">
        <w:rPr>
          <w:rFonts w:ascii="Aptos" w:eastAsia="Times New Roman" w:hAnsi="Aptos" w:cs="Times New Roman"/>
          <w:lang w:val="en-GB" w:eastAsia="en-GB"/>
        </w:rPr>
        <w:t>us integrated boost</w:t>
      </w:r>
      <w:r w:rsidR="00314F59">
        <w:rPr>
          <w:rFonts w:ascii="Aptos" w:eastAsia="Times New Roman" w:hAnsi="Aptos" w:cs="Times New Roman"/>
          <w:lang w:val="en-GB" w:eastAsia="en-GB"/>
        </w:rPr>
        <w:t xml:space="preserve">, 3D-CRT </w:t>
      </w:r>
      <w:r w:rsidR="00314F59" w:rsidRPr="000E127C">
        <w:rPr>
          <w:rFonts w:ascii="Aptos" w:eastAsia="Times New Roman" w:hAnsi="Aptos" w:cs="Times New Roman"/>
          <w:lang w:val="en-GB" w:eastAsia="en-GB"/>
        </w:rPr>
        <w:t>–</w:t>
      </w:r>
      <w:r w:rsidR="00314F59">
        <w:rPr>
          <w:rFonts w:ascii="Aptos" w:eastAsia="Times New Roman" w:hAnsi="Aptos" w:cs="Times New Roman"/>
          <w:lang w:val="en-GB" w:eastAsia="en-GB"/>
        </w:rPr>
        <w:t xml:space="preserve"> </w:t>
      </w:r>
      <w:r w:rsidR="002352E5" w:rsidRPr="002352E5">
        <w:rPr>
          <w:rFonts w:ascii="Aptos" w:eastAsia="Times New Roman" w:hAnsi="Aptos" w:cs="Times New Roman"/>
          <w:lang w:val="en-GB" w:eastAsia="en-GB"/>
        </w:rPr>
        <w:t>three-dimensional conformal radiation therapy</w:t>
      </w:r>
      <w:r w:rsidR="00314F59">
        <w:rPr>
          <w:rFonts w:ascii="Aptos" w:eastAsia="Times New Roman" w:hAnsi="Aptos" w:cs="Times New Roman"/>
          <w:lang w:val="en-GB" w:eastAsia="en-GB"/>
        </w:rPr>
        <w:t xml:space="preserve">, IMRT </w:t>
      </w:r>
      <w:r w:rsidR="00314F59" w:rsidRPr="000E127C">
        <w:rPr>
          <w:rFonts w:ascii="Aptos" w:eastAsia="Times New Roman" w:hAnsi="Aptos" w:cs="Times New Roman"/>
          <w:lang w:val="en-GB" w:eastAsia="en-GB"/>
        </w:rPr>
        <w:t>–</w:t>
      </w:r>
      <w:r w:rsidR="00774861">
        <w:rPr>
          <w:rFonts w:ascii="Aptos" w:eastAsia="Times New Roman" w:hAnsi="Aptos" w:cs="Times New Roman"/>
          <w:lang w:val="en-GB" w:eastAsia="en-GB"/>
        </w:rPr>
        <w:t xml:space="preserve"> </w:t>
      </w:r>
      <w:r w:rsidR="00774861" w:rsidRPr="00774861">
        <w:rPr>
          <w:rFonts w:ascii="Aptos" w:eastAsia="Times New Roman" w:hAnsi="Aptos" w:cs="Times New Roman"/>
          <w:lang w:val="en-GB" w:eastAsia="en-GB"/>
        </w:rPr>
        <w:t>intensity-modulated radiation therapy</w:t>
      </w:r>
      <w:r w:rsidR="000E127C" w:rsidRPr="000E127C">
        <w:rPr>
          <w:rFonts w:ascii="Aptos" w:eastAsia="Times New Roman" w:hAnsi="Aptos" w:cs="Times New Roman"/>
          <w:lang w:val="en-GB" w:eastAsia="en-GB"/>
        </w:rPr>
        <w:t>.</w:t>
      </w:r>
    </w:p>
    <w:sectPr w:rsidR="000E127C" w:rsidRPr="000E12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5F4F3" w14:textId="77777777" w:rsidR="007C1C42" w:rsidRDefault="007C1C42" w:rsidP="00226622">
      <w:pPr>
        <w:spacing w:after="0" w:line="240" w:lineRule="auto"/>
      </w:pPr>
      <w:r>
        <w:separator/>
      </w:r>
    </w:p>
  </w:endnote>
  <w:endnote w:type="continuationSeparator" w:id="0">
    <w:p w14:paraId="30FAEC8B" w14:textId="77777777" w:rsidR="007C1C42" w:rsidRDefault="007C1C42" w:rsidP="00226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630FC" w14:textId="77777777" w:rsidR="007C1C42" w:rsidRDefault="007C1C42" w:rsidP="00226622">
      <w:pPr>
        <w:spacing w:after="0" w:line="240" w:lineRule="auto"/>
      </w:pPr>
      <w:r>
        <w:separator/>
      </w:r>
    </w:p>
  </w:footnote>
  <w:footnote w:type="continuationSeparator" w:id="0">
    <w:p w14:paraId="7290CE96" w14:textId="77777777" w:rsidR="007C1C42" w:rsidRDefault="007C1C42" w:rsidP="002266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27C"/>
    <w:rsid w:val="00001416"/>
    <w:rsid w:val="0002474B"/>
    <w:rsid w:val="000300A1"/>
    <w:rsid w:val="00034886"/>
    <w:rsid w:val="00040B4D"/>
    <w:rsid w:val="000D53EE"/>
    <w:rsid w:val="000E127C"/>
    <w:rsid w:val="0019627E"/>
    <w:rsid w:val="001C50AF"/>
    <w:rsid w:val="001C5CE3"/>
    <w:rsid w:val="001E1C01"/>
    <w:rsid w:val="001F1489"/>
    <w:rsid w:val="001F26CB"/>
    <w:rsid w:val="001F5475"/>
    <w:rsid w:val="00226622"/>
    <w:rsid w:val="002352E5"/>
    <w:rsid w:val="0024678A"/>
    <w:rsid w:val="002760CD"/>
    <w:rsid w:val="002B76C9"/>
    <w:rsid w:val="00300AB9"/>
    <w:rsid w:val="00310B84"/>
    <w:rsid w:val="00314F59"/>
    <w:rsid w:val="00331881"/>
    <w:rsid w:val="003326FD"/>
    <w:rsid w:val="003342FE"/>
    <w:rsid w:val="0038297B"/>
    <w:rsid w:val="003A5482"/>
    <w:rsid w:val="003C581B"/>
    <w:rsid w:val="003D1BFA"/>
    <w:rsid w:val="003E12C8"/>
    <w:rsid w:val="00413724"/>
    <w:rsid w:val="0043065B"/>
    <w:rsid w:val="00487AAD"/>
    <w:rsid w:val="00493ADA"/>
    <w:rsid w:val="004C2D2D"/>
    <w:rsid w:val="004C434E"/>
    <w:rsid w:val="0051666C"/>
    <w:rsid w:val="00527308"/>
    <w:rsid w:val="0055120B"/>
    <w:rsid w:val="005D296E"/>
    <w:rsid w:val="00607D06"/>
    <w:rsid w:val="006536E5"/>
    <w:rsid w:val="00673A72"/>
    <w:rsid w:val="00675CF4"/>
    <w:rsid w:val="00680664"/>
    <w:rsid w:val="006C1344"/>
    <w:rsid w:val="007306CA"/>
    <w:rsid w:val="00774861"/>
    <w:rsid w:val="007845BF"/>
    <w:rsid w:val="007961F5"/>
    <w:rsid w:val="007964C1"/>
    <w:rsid w:val="007C1C42"/>
    <w:rsid w:val="007D0A84"/>
    <w:rsid w:val="00802689"/>
    <w:rsid w:val="008324C9"/>
    <w:rsid w:val="008B0617"/>
    <w:rsid w:val="008D3885"/>
    <w:rsid w:val="008F10CC"/>
    <w:rsid w:val="0090337E"/>
    <w:rsid w:val="00991942"/>
    <w:rsid w:val="009D0E73"/>
    <w:rsid w:val="009D2C1E"/>
    <w:rsid w:val="00A3045C"/>
    <w:rsid w:val="00A3578F"/>
    <w:rsid w:val="00A63ABF"/>
    <w:rsid w:val="00AA47B5"/>
    <w:rsid w:val="00B10AD8"/>
    <w:rsid w:val="00B1134A"/>
    <w:rsid w:val="00B17863"/>
    <w:rsid w:val="00B64FAD"/>
    <w:rsid w:val="00BC5EE6"/>
    <w:rsid w:val="00BF3CCE"/>
    <w:rsid w:val="00C42244"/>
    <w:rsid w:val="00C77955"/>
    <w:rsid w:val="00C819AF"/>
    <w:rsid w:val="00C9363C"/>
    <w:rsid w:val="00D05550"/>
    <w:rsid w:val="00D05B16"/>
    <w:rsid w:val="00D16A73"/>
    <w:rsid w:val="00D56704"/>
    <w:rsid w:val="00D74850"/>
    <w:rsid w:val="00D7494E"/>
    <w:rsid w:val="00DB08F1"/>
    <w:rsid w:val="00DB1662"/>
    <w:rsid w:val="00DD35FA"/>
    <w:rsid w:val="00E4247B"/>
    <w:rsid w:val="00E72361"/>
    <w:rsid w:val="00E94351"/>
    <w:rsid w:val="00EA00A9"/>
    <w:rsid w:val="00EA206B"/>
    <w:rsid w:val="00F017AA"/>
    <w:rsid w:val="00F034CB"/>
    <w:rsid w:val="00F1527B"/>
    <w:rsid w:val="00F21A19"/>
    <w:rsid w:val="00F36512"/>
    <w:rsid w:val="00F63F9F"/>
    <w:rsid w:val="00F97716"/>
    <w:rsid w:val="00FA20FA"/>
    <w:rsid w:val="00FF0242"/>
    <w:rsid w:val="036FE50C"/>
    <w:rsid w:val="0518F9A9"/>
    <w:rsid w:val="20C41B7A"/>
    <w:rsid w:val="2D58CF20"/>
    <w:rsid w:val="3428E004"/>
    <w:rsid w:val="36CE1AA6"/>
    <w:rsid w:val="387EEB27"/>
    <w:rsid w:val="6427B168"/>
    <w:rsid w:val="685E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82F75"/>
  <w15:chartTrackingRefBased/>
  <w15:docId w15:val="{E341E953-7608-43E4-B185-E55615CE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E12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E1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E12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E12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E12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E12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E12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E12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E12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E12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E12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E12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E127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E127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E127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E127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E127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E127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E12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E1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E12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E1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E12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E127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E127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E127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E12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E127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E127C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NormaleTabelle"/>
    <w:next w:val="Tabellenraster"/>
    <w:uiPriority w:val="39"/>
    <w:rsid w:val="000E127C"/>
    <w:pPr>
      <w:spacing w:after="0" w:line="240" w:lineRule="auto"/>
    </w:pPr>
    <w:rPr>
      <w:rFonts w:eastAsia="Times New Roman"/>
      <w:sz w:val="24"/>
      <w:szCs w:val="24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NormaleTabelle"/>
    <w:uiPriority w:val="39"/>
    <w:rsid w:val="000E127C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0E1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berarbeitung">
    <w:name w:val="Revision"/>
    <w:hidden/>
    <w:uiPriority w:val="99"/>
    <w:semiHidden/>
    <w:rsid w:val="008B0617"/>
    <w:pPr>
      <w:spacing w:after="0"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3045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3045C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226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6622"/>
  </w:style>
  <w:style w:type="paragraph" w:styleId="Fuzeile">
    <w:name w:val="footer"/>
    <w:basedOn w:val="Standard"/>
    <w:link w:val="FuzeileZchn"/>
    <w:uiPriority w:val="99"/>
    <w:unhideWhenUsed/>
    <w:rsid w:val="00226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6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1B762EF64AF54A9CB0914F61F8D688" ma:contentTypeVersion="13" ma:contentTypeDescription="Create a new document." ma:contentTypeScope="" ma:versionID="b0aa9bd0171893cd3219cd0f3a067f69">
  <xsd:schema xmlns:xsd="http://www.w3.org/2001/XMLSchema" xmlns:xs="http://www.w3.org/2001/XMLSchema" xmlns:p="http://schemas.microsoft.com/office/2006/metadata/properties" xmlns:ns2="e7ccc2c0-129d-4263-80c7-a18dffdbc113" xmlns:ns3="060a1ff6-4ad3-416a-971d-54f6466d8b86" targetNamespace="http://schemas.microsoft.com/office/2006/metadata/properties" ma:root="true" ma:fieldsID="ed21624e398c863037b7fefee074232b" ns2:_="" ns3:_="">
    <xsd:import namespace="e7ccc2c0-129d-4263-80c7-a18dffdbc113"/>
    <xsd:import namespace="060a1ff6-4ad3-416a-971d-54f6466d8b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cc2c0-129d-4263-80c7-a18dffdbc1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17baa37-bfd9-4531-bd74-24e7e3827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a1ff6-4ad3-416a-971d-54f6466d8b8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4540d00-9b5a-43b0-a7b2-bf4d6ba25f31}" ma:internalName="TaxCatchAll" ma:showField="CatchAllData" ma:web="060a1ff6-4ad3-416a-971d-54f6466d8b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ccc2c0-129d-4263-80c7-a18dffdbc113">
      <Terms xmlns="http://schemas.microsoft.com/office/infopath/2007/PartnerControls"/>
    </lcf76f155ced4ddcb4097134ff3c332f>
    <TaxCatchAll xmlns="060a1ff6-4ad3-416a-971d-54f6466d8b8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64DE15-BFC3-4D00-ABC8-F9C89359F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cc2c0-129d-4263-80c7-a18dffdbc113"/>
    <ds:schemaRef ds:uri="060a1ff6-4ad3-416a-971d-54f6466d8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05E022-6AB1-430B-ADA7-C0A197081C00}">
  <ds:schemaRefs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060a1ff6-4ad3-416a-971d-54f6466d8b86"/>
    <ds:schemaRef ds:uri="http://schemas.microsoft.com/office/infopath/2007/PartnerControls"/>
    <ds:schemaRef ds:uri="http://schemas.openxmlformats.org/package/2006/metadata/core-properties"/>
    <ds:schemaRef ds:uri="e7ccc2c0-129d-4263-80c7-a18dffdbc11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76ECC24-6625-4A58-820D-328D0E4BE0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Jarm, Tamara</dc:creator>
  <cp:keywords/>
  <dc:description/>
  <cp:lastModifiedBy>A</cp:lastModifiedBy>
  <cp:revision>2</cp:revision>
  <cp:lastPrinted>2025-10-14T06:33:00Z</cp:lastPrinted>
  <dcterms:created xsi:type="dcterms:W3CDTF">2025-04-28T15:28:00Z</dcterms:created>
  <dcterms:modified xsi:type="dcterms:W3CDTF">2025-10-14T06:46:00Z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0x0101006A1B762EF64AF54A9CB0914F61F8D688</vt:lpwstr>
  </property>
  <property fmtid="{D5CDD505-2E9C-101B-9397-08002B2CF9AE}" pid="3" name="MediaServiceImageTags">
    <vt:lpwstr/>
  </property>
</Properties>
</file>