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B78" w:rsidRPr="00D21F71" w:rsidRDefault="00F90B78" w:rsidP="00F90B78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t</w:t>
      </w:r>
      <w:r w:rsidRPr="00D21F71"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  <w:lang w:val="en-US"/>
        </w:rPr>
        <w:t>ble 1</w:t>
      </w:r>
      <w:r w:rsidRPr="00D21F71">
        <w:rPr>
          <w:rFonts w:ascii="Times New Roman" w:hAnsi="Times New Roman" w:cs="Times New Roman"/>
          <w:lang w:val="en-US"/>
        </w:rPr>
        <w:t xml:space="preserve">. Association </w:t>
      </w:r>
      <w:r>
        <w:rPr>
          <w:rFonts w:ascii="Times New Roman" w:hAnsi="Times New Roman" w:cs="Times New Roman"/>
          <w:lang w:val="en-US"/>
        </w:rPr>
        <w:t>shape variation of the wrist (SSM mode)</w:t>
      </w:r>
      <w:r w:rsidRPr="00D21F71">
        <w:rPr>
          <w:rFonts w:ascii="Times New Roman" w:hAnsi="Times New Roman" w:cs="Times New Roman"/>
          <w:lang w:val="en-US"/>
        </w:rPr>
        <w:t xml:space="preserve"> and scaphoid fracture</w:t>
      </w:r>
      <w:r>
        <w:rPr>
          <w:rFonts w:ascii="Times New Roman" w:hAnsi="Times New Roman" w:cs="Times New Roman"/>
          <w:lang w:val="en-US"/>
        </w:rPr>
        <w:t>.</w:t>
      </w:r>
    </w:p>
    <w:p w:rsidR="00F90B78" w:rsidRPr="00F90B78" w:rsidRDefault="00F90B78">
      <w:pPr>
        <w:rPr>
          <w:lang w:val="en-US"/>
        </w:rPr>
      </w:pPr>
      <w:bookmarkStart w:id="0" w:name="_GoBack"/>
      <w:bookmarkEnd w:id="0"/>
    </w:p>
    <w:tbl>
      <w:tblPr>
        <w:tblStyle w:val="PlainTable3"/>
        <w:tblW w:w="9781" w:type="dxa"/>
        <w:tblLook w:val="04A0" w:firstRow="1" w:lastRow="0" w:firstColumn="1" w:lastColumn="0" w:noHBand="0" w:noVBand="1"/>
      </w:tblPr>
      <w:tblGrid>
        <w:gridCol w:w="964"/>
        <w:gridCol w:w="2376"/>
        <w:gridCol w:w="1670"/>
        <w:gridCol w:w="2097"/>
        <w:gridCol w:w="2674"/>
      </w:tblGrid>
      <w:tr w:rsidR="00F90B78" w:rsidRPr="00D21F71" w:rsidTr="000D61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hAnsi="Times New Roman" w:cs="Times New Roman"/>
                <w:b w:val="0"/>
              </w:rPr>
            </w:pPr>
            <w:r w:rsidRPr="00D21F71">
              <w:rPr>
                <w:rFonts w:ascii="Times New Roman" w:hAnsi="Times New Roman" w:cs="Times New Roman"/>
              </w:rPr>
              <w:t>Mode</w:t>
            </w:r>
          </w:p>
        </w:tc>
        <w:tc>
          <w:tcPr>
            <w:tcW w:w="2376" w:type="dxa"/>
          </w:tcPr>
          <w:p w:rsidR="00F90B78" w:rsidRDefault="00F90B78" w:rsidP="000D61A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 xml:space="preserve">adjusted Odds ratio </w:t>
            </w:r>
          </w:p>
          <w:p w:rsidR="00F90B78" w:rsidRPr="00D21F71" w:rsidRDefault="00F90B78" w:rsidP="000D61A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D21F71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D21F71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Inter-observer</w:t>
            </w:r>
            <w:r>
              <w:rPr>
                <w:rFonts w:ascii="Times New Roman" w:hAnsi="Times New Roman" w:cs="Times New Roman"/>
              </w:rPr>
              <w:t xml:space="preserve"> ICC (95% CI)</w:t>
            </w:r>
          </w:p>
        </w:tc>
        <w:tc>
          <w:tcPr>
            <w:tcW w:w="2674" w:type="dxa"/>
          </w:tcPr>
          <w:p w:rsidR="00F90B78" w:rsidRDefault="00F90B78" w:rsidP="000D61A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Intra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F90B78" w:rsidRDefault="00F90B78" w:rsidP="000D61A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observer</w:t>
            </w:r>
            <w:r>
              <w:rPr>
                <w:rFonts w:ascii="Times New Roman" w:hAnsi="Times New Roman" w:cs="Times New Roman"/>
              </w:rPr>
              <w:t xml:space="preserve"> ICC </w:t>
            </w:r>
          </w:p>
          <w:p w:rsidR="00F90B78" w:rsidRPr="00D21F71" w:rsidRDefault="00F90B78" w:rsidP="000D61AA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(95% CI)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lang w:eastAsia="nl-NL"/>
              </w:rPr>
              <w:t>PA00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(0.74, 1.35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0.987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 (0.32 – 0.85)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 (0.55 – 0.91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lang w:eastAsia="nl-NL"/>
              </w:rPr>
              <w:t>PA01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 (0.74, 1.33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971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 (0.80 – 0.97)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 (0.88 – 0.98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PA02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 (0.60, 1.10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 (0.23 – 0.85)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 (0.75 – 0.96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FFFFFF" w:themeFill="background1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PA03</w:t>
            </w:r>
          </w:p>
        </w:tc>
        <w:tc>
          <w:tcPr>
            <w:tcW w:w="2376" w:type="dxa"/>
            <w:shd w:val="clear" w:color="auto" w:fill="FFFFFF" w:themeFill="background1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 (0.75, 1.34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  <w:shd w:val="clear" w:color="auto" w:fill="FFFFFF" w:themeFill="background1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2097" w:type="dxa"/>
            <w:shd w:val="clear" w:color="auto" w:fill="FFFFFF" w:themeFill="background1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 (0.60 – 0.94)</w:t>
            </w:r>
          </w:p>
        </w:tc>
        <w:tc>
          <w:tcPr>
            <w:tcW w:w="2674" w:type="dxa"/>
            <w:shd w:val="clear" w:color="auto" w:fill="FFFFFF" w:themeFill="background1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 (0.76 – 0.96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Cs w:val="0"/>
                <w:lang w:eastAsia="nl-NL"/>
              </w:rPr>
              <w:t>PA04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1.40</w:t>
            </w:r>
            <w:r w:rsidRPr="00D21F71">
              <w:rPr>
                <w:rFonts w:ascii="Times New Roman" w:hAnsi="Times New Roman" w:cs="Times New Roman"/>
                <w:b/>
              </w:rPr>
              <w:t xml:space="preserve"> (</w:t>
            </w:r>
            <w:r>
              <w:rPr>
                <w:rFonts w:ascii="Times New Roman" w:hAnsi="Times New Roman" w:cs="Times New Roman"/>
                <w:b/>
              </w:rPr>
              <w:t>1.04, 1.93</w:t>
            </w:r>
            <w:r w:rsidRPr="00D21F71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D21F71">
              <w:rPr>
                <w:rFonts w:ascii="Times New Roman" w:hAnsi="Times New Roman" w:cs="Times New Roman"/>
                <w:b/>
              </w:rPr>
              <w:t>0.0</w:t>
            </w: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0.90 (0.77 – 0.96)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0.89 (0.74 – 0.96</w:t>
            </w:r>
            <w:r w:rsidRPr="00D21F7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  <w:shd w:val="clear" w:color="auto" w:fill="FFFFFF" w:themeFill="background1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PA05</w:t>
            </w:r>
          </w:p>
        </w:tc>
        <w:tc>
          <w:tcPr>
            <w:tcW w:w="2376" w:type="dxa"/>
            <w:shd w:val="clear" w:color="auto" w:fill="FFFFFF" w:themeFill="background1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0.89 (0.66, 1.19)</w:t>
            </w:r>
          </w:p>
        </w:tc>
        <w:tc>
          <w:tcPr>
            <w:tcW w:w="1670" w:type="dxa"/>
            <w:shd w:val="clear" w:color="auto" w:fill="FFFFFF" w:themeFill="background1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0.426</w:t>
            </w:r>
          </w:p>
        </w:tc>
        <w:tc>
          <w:tcPr>
            <w:tcW w:w="2097" w:type="dxa"/>
            <w:shd w:val="clear" w:color="auto" w:fill="FFFFFF" w:themeFill="background1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 (0.51 – 0.90)</w:t>
            </w:r>
          </w:p>
        </w:tc>
        <w:tc>
          <w:tcPr>
            <w:tcW w:w="2674" w:type="dxa"/>
            <w:shd w:val="clear" w:color="auto" w:fill="FFFFFF" w:themeFill="background1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 (0.70 – 0.95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PA06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 (0.60, 1.09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 (0.69 – 0.98)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 (0.86 – 0.98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PA07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 (0.71, 1.28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0.746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 (0.48 – 0.90)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 (-0.04 – 0.71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PA08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 (0.92, 1.68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 (0.50 – 0.91)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 (0.49 – 0.90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PA09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1.15</w:t>
            </w:r>
            <w:r w:rsidRPr="00D21F71">
              <w:rPr>
                <w:rFonts w:ascii="Times New Roman" w:hAnsi="Times New Roman" w:cs="Times New Roman"/>
              </w:rPr>
              <w:t xml:space="preserve"> (0.86, 1.56)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0.350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 (0.50 – 0.93)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 (0.71 – 0.95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PA10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(0.72, 1.31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838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 (0.50 – 0.96)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0.75 (0.49– 0.90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PA11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 (0.62, 1.14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 (0.52 – 0.95)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 (0.50 – 0.91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PA12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 (0.92, 1.67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 (0.36 – 0.92)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 (0.51 – 0.91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PA13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(0.71, 1.33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869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0.923 (0.83 – 0.97)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 (0.73</w:t>
            </w:r>
            <w:r w:rsidRPr="00D21F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0.5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</w:pPr>
            <w:r w:rsidRPr="00D21F71">
              <w:rPr>
                <w:rFonts w:ascii="Times New Roman" w:eastAsia="Times New Roman" w:hAnsi="Times New Roman" w:cs="Times New Roman"/>
                <w:b w:val="0"/>
                <w:bCs w:val="0"/>
                <w:lang w:eastAsia="nl-NL"/>
              </w:rPr>
              <w:t>PA14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(0.73, 1.31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876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 (0.80 – 0.97)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 (0.65 – 0.94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lang w:eastAsia="nl-NL"/>
              </w:rPr>
            </w:pPr>
            <w:r w:rsidRPr="00D21F71">
              <w:rPr>
                <w:rFonts w:ascii="Times New Roman" w:hAnsi="Times New Roman" w:cs="Times New Roman"/>
                <w:b w:val="0"/>
              </w:rPr>
              <w:t>LA00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 (0.67</w:t>
            </w:r>
            <w:r w:rsidRPr="00D21F71">
              <w:rPr>
                <w:rFonts w:ascii="Times New Roman" w:hAnsi="Times New Roman" w:cs="Times New Roman"/>
              </w:rPr>
              <w:t>, 1.18)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0.416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6</w:t>
            </w:r>
            <w:r w:rsidRPr="00D21F7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56 – 0.95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 (0.71</w:t>
            </w:r>
            <w:r w:rsidRPr="00D21F71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0.98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lang w:eastAsia="nl-NL"/>
              </w:rPr>
            </w:pPr>
            <w:r w:rsidRPr="00D21F71">
              <w:rPr>
                <w:rFonts w:ascii="Times New Roman" w:hAnsi="Times New Roman" w:cs="Times New Roman"/>
                <w:b w:val="0"/>
              </w:rPr>
              <w:t>LA01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1.02 (0.76, 1.38)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0.881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56</w:t>
            </w:r>
            <w:r w:rsidRPr="00D21F7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002 – 0.83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 (0.42 – 0.93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lang w:eastAsia="nl-NL"/>
              </w:rPr>
            </w:pPr>
            <w:r w:rsidRPr="00D21F71">
              <w:rPr>
                <w:rFonts w:ascii="Times New Roman" w:hAnsi="Times New Roman" w:cs="Times New Roman"/>
                <w:b w:val="0"/>
              </w:rPr>
              <w:t>LA02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1.3</w:t>
            </w:r>
            <w:r>
              <w:rPr>
                <w:rFonts w:ascii="Times New Roman" w:hAnsi="Times New Roman" w:cs="Times New Roman"/>
              </w:rPr>
              <w:t>1 (0.98, 1.78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24</w:t>
            </w:r>
            <w:r w:rsidRPr="00D21F71">
              <w:rPr>
                <w:rFonts w:ascii="Times New Roman" w:hAnsi="Times New Roman" w:cs="Times New Roman"/>
              </w:rPr>
              <w:t xml:space="preserve"> (-0.</w:t>
            </w:r>
            <w:r>
              <w:rPr>
                <w:rFonts w:ascii="Times New Roman" w:hAnsi="Times New Roman" w:cs="Times New Roman"/>
              </w:rPr>
              <w:t>22 – 0.6</w:t>
            </w:r>
            <w:r w:rsidRPr="00D21F71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17</w:t>
            </w:r>
            <w:r w:rsidRPr="00D21F71">
              <w:rPr>
                <w:rFonts w:ascii="Times New Roman" w:hAnsi="Times New Roman" w:cs="Times New Roman"/>
              </w:rPr>
              <w:t xml:space="preserve"> (-0.</w:t>
            </w:r>
            <w:r>
              <w:rPr>
                <w:rFonts w:ascii="Times New Roman" w:hAnsi="Times New Roman" w:cs="Times New Roman"/>
              </w:rPr>
              <w:t>15 – 0.51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lang w:eastAsia="nl-NL"/>
              </w:rPr>
            </w:pPr>
            <w:r w:rsidRPr="00D21F71">
              <w:rPr>
                <w:rFonts w:ascii="Times New Roman" w:hAnsi="Times New Roman" w:cs="Times New Roman"/>
                <w:b w:val="0"/>
              </w:rPr>
              <w:t>LA03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 (0.79, 1.38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0.794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 (-0.07</w:t>
            </w:r>
            <w:r w:rsidRPr="00D21F71">
              <w:rPr>
                <w:rFonts w:ascii="Times New Roman" w:hAnsi="Times New Roman" w:cs="Times New Roman"/>
              </w:rPr>
              <w:t xml:space="preserve"> – 0.</w:t>
            </w:r>
            <w:r>
              <w:rPr>
                <w:rFonts w:ascii="Times New Roman" w:hAnsi="Times New Roman" w:cs="Times New Roman"/>
              </w:rPr>
              <w:t>70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61</w:t>
            </w:r>
            <w:r w:rsidRPr="00D21F71">
              <w:rPr>
                <w:rFonts w:ascii="Times New Roman" w:hAnsi="Times New Roman" w:cs="Times New Roman"/>
              </w:rPr>
              <w:t xml:space="preserve"> (0.2</w:t>
            </w:r>
            <w:r>
              <w:rPr>
                <w:rFonts w:ascii="Times New Roman" w:hAnsi="Times New Roman" w:cs="Times New Roman"/>
              </w:rPr>
              <w:t>5</w:t>
            </w:r>
            <w:r w:rsidRPr="00D21F71">
              <w:rPr>
                <w:rFonts w:ascii="Times New Roman" w:hAnsi="Times New Roman" w:cs="Times New Roman"/>
              </w:rPr>
              <w:t xml:space="preserve"> – 0.</w:t>
            </w:r>
            <w:r>
              <w:rPr>
                <w:rFonts w:ascii="Times New Roman" w:hAnsi="Times New Roman" w:cs="Times New Roman"/>
              </w:rPr>
              <w:t>82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lang w:eastAsia="nl-NL"/>
              </w:rPr>
            </w:pPr>
            <w:r w:rsidRPr="00D21F71">
              <w:rPr>
                <w:rFonts w:ascii="Times New Roman" w:hAnsi="Times New Roman" w:cs="Times New Roman"/>
                <w:b w:val="0"/>
              </w:rPr>
              <w:t>LA04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0.92 (0.68, 1.23)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0.5</w:t>
            </w: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 xml:space="preserve">42 (0.02 </w:t>
            </w:r>
            <w:r w:rsidRPr="00D21F71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0.72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51</w:t>
            </w:r>
            <w:r w:rsidRPr="00D21F71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>7 – 0.78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lang w:eastAsia="nl-NL"/>
              </w:rPr>
            </w:pPr>
            <w:r w:rsidRPr="00D21F71">
              <w:rPr>
                <w:rFonts w:ascii="Times New Roman" w:hAnsi="Times New Roman" w:cs="Times New Roman"/>
                <w:b w:val="0"/>
              </w:rPr>
              <w:t>LA05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 (0.67, 1.19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46</w:t>
            </w:r>
            <w:r w:rsidRPr="00D21F7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nl-NL"/>
              </w:rPr>
              <w:t>-</w:t>
            </w:r>
            <w:r>
              <w:rPr>
                <w:rFonts w:ascii="Times New Roman" w:hAnsi="Times New Roman" w:cs="Times New Roman"/>
              </w:rPr>
              <w:t>0.06 – 0.77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</w:t>
            </w:r>
            <w:r w:rsidRPr="00D21F71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56</w:t>
            </w:r>
            <w:r w:rsidRPr="00D21F71">
              <w:rPr>
                <w:rFonts w:ascii="Times New Roman" w:hAnsi="Times New Roman" w:cs="Times New Roman"/>
              </w:rPr>
              <w:t xml:space="preserve"> – 0.</w:t>
            </w:r>
            <w:r>
              <w:rPr>
                <w:rFonts w:ascii="Times New Roman" w:hAnsi="Times New Roman" w:cs="Times New Roman"/>
              </w:rPr>
              <w:t>91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lang w:eastAsia="nl-NL"/>
              </w:rPr>
            </w:pPr>
            <w:r w:rsidRPr="00D21F71">
              <w:rPr>
                <w:rFonts w:ascii="Times New Roman" w:hAnsi="Times New Roman" w:cs="Times New Roman"/>
                <w:b w:val="0"/>
              </w:rPr>
              <w:t>LA06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 (0.20, 2.19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0.511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 (-0.11</w:t>
            </w:r>
            <w:r w:rsidRPr="00D21F71">
              <w:rPr>
                <w:rFonts w:ascii="Times New Roman" w:hAnsi="Times New Roman" w:cs="Times New Roman"/>
              </w:rPr>
              <w:t xml:space="preserve"> – 0.</w:t>
            </w:r>
            <w:r>
              <w:rPr>
                <w:rFonts w:ascii="Times New Roman" w:hAnsi="Times New Roman" w:cs="Times New Roman"/>
              </w:rPr>
              <w:t>53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9</w:t>
            </w:r>
            <w:r w:rsidRPr="00D21F71">
              <w:rPr>
                <w:rFonts w:ascii="Times New Roman" w:hAnsi="Times New Roman" w:cs="Times New Roman"/>
              </w:rPr>
              <w:t xml:space="preserve"> (-0.</w:t>
            </w:r>
            <w:r>
              <w:rPr>
                <w:rFonts w:ascii="Times New Roman" w:hAnsi="Times New Roman" w:cs="Times New Roman"/>
              </w:rPr>
              <w:t>13</w:t>
            </w:r>
            <w:r w:rsidRPr="00D21F71">
              <w:rPr>
                <w:rFonts w:ascii="Times New Roman" w:hAnsi="Times New Roman" w:cs="Times New Roman"/>
              </w:rPr>
              <w:t xml:space="preserve"> – 0.</w:t>
            </w:r>
            <w:r>
              <w:rPr>
                <w:rFonts w:ascii="Times New Roman" w:hAnsi="Times New Roman" w:cs="Times New Roman"/>
              </w:rPr>
              <w:t>64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  <w:tr w:rsidR="00F90B78" w:rsidRPr="00D21F71" w:rsidTr="000D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dxa"/>
          </w:tcPr>
          <w:p w:rsidR="00F90B78" w:rsidRPr="00D21F71" w:rsidRDefault="00F90B78" w:rsidP="000D61AA">
            <w:pPr>
              <w:spacing w:line="480" w:lineRule="auto"/>
              <w:rPr>
                <w:rFonts w:ascii="Times New Roman" w:eastAsia="Times New Roman" w:hAnsi="Times New Roman" w:cs="Times New Roman"/>
                <w:b w:val="0"/>
                <w:lang w:eastAsia="nl-NL"/>
              </w:rPr>
            </w:pPr>
            <w:r w:rsidRPr="00D21F71">
              <w:rPr>
                <w:rFonts w:ascii="Times New Roman" w:hAnsi="Times New Roman" w:cs="Times New Roman"/>
                <w:b w:val="0"/>
              </w:rPr>
              <w:t>LA07</w:t>
            </w:r>
          </w:p>
        </w:tc>
        <w:tc>
          <w:tcPr>
            <w:tcW w:w="2376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 (0.72, 1.28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0.786</w:t>
            </w:r>
          </w:p>
        </w:tc>
        <w:tc>
          <w:tcPr>
            <w:tcW w:w="2097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28 (-0.15</w:t>
            </w:r>
            <w:r w:rsidRPr="00D21F71">
              <w:rPr>
                <w:rFonts w:ascii="Times New Roman" w:hAnsi="Times New Roman" w:cs="Times New Roman"/>
              </w:rPr>
              <w:t xml:space="preserve"> – 0.</w:t>
            </w:r>
            <w:r>
              <w:rPr>
                <w:rFonts w:ascii="Times New Roman" w:hAnsi="Times New Roman" w:cs="Times New Roman"/>
              </w:rPr>
              <w:t>63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4" w:type="dxa"/>
          </w:tcPr>
          <w:p w:rsidR="00F90B78" w:rsidRPr="00D21F71" w:rsidRDefault="00F90B78" w:rsidP="000D61AA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21F7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295</w:t>
            </w:r>
            <w:r w:rsidRPr="00D21F71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0.11 – 0.63</w:t>
            </w:r>
            <w:r w:rsidRPr="00D21F71">
              <w:rPr>
                <w:rFonts w:ascii="Times New Roman" w:hAnsi="Times New Roman" w:cs="Times New Roman"/>
              </w:rPr>
              <w:t>)</w:t>
            </w:r>
          </w:p>
        </w:tc>
      </w:tr>
    </w:tbl>
    <w:p w:rsidR="00F90B78" w:rsidRDefault="00F90B78" w:rsidP="00F90B7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06208">
        <w:rPr>
          <w:rFonts w:ascii="Times New Roman" w:hAnsi="Times New Roman" w:cs="Times New Roman"/>
          <w:sz w:val="20"/>
          <w:szCs w:val="20"/>
          <w:lang w:val="en-US"/>
        </w:rPr>
        <w:t xml:space="preserve">The statistically significant mode is highlighted in bold. The odds ratio is adjusted for age and gender. The presented adjusted odds ratios per mode represent every increase in 1 standard deviation of that specific mode. The intra-class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correlation </w:t>
      </w:r>
      <w:r w:rsidRPr="00206208">
        <w:rPr>
          <w:rFonts w:ascii="Times New Roman" w:hAnsi="Times New Roman" w:cs="Times New Roman"/>
          <w:sz w:val="20"/>
          <w:szCs w:val="20"/>
          <w:lang w:val="en-US"/>
        </w:rPr>
        <w:t xml:space="preserve">coefficient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(ICC) </w:t>
      </w:r>
      <w:r w:rsidRPr="00206208">
        <w:rPr>
          <w:rFonts w:ascii="Times New Roman" w:hAnsi="Times New Roman" w:cs="Times New Roman"/>
          <w:sz w:val="20"/>
          <w:szCs w:val="20"/>
          <w:lang w:val="en-US"/>
        </w:rPr>
        <w:t xml:space="preserve">with the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95% </w:t>
      </w:r>
      <w:r w:rsidRPr="00206208">
        <w:rPr>
          <w:rFonts w:ascii="Times New Roman" w:hAnsi="Times New Roman" w:cs="Times New Roman"/>
          <w:sz w:val="20"/>
          <w:szCs w:val="20"/>
          <w:lang w:val="en-US"/>
        </w:rPr>
        <w:t xml:space="preserve">confidence interval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(CI) </w:t>
      </w:r>
      <w:r w:rsidRPr="00206208">
        <w:rPr>
          <w:rFonts w:ascii="Times New Roman" w:hAnsi="Times New Roman" w:cs="Times New Roman"/>
          <w:sz w:val="20"/>
          <w:szCs w:val="20"/>
          <w:lang w:val="en-US"/>
        </w:rPr>
        <w:t xml:space="preserve">is reported for each mode. </w:t>
      </w:r>
    </w:p>
    <w:p w:rsidR="0069573A" w:rsidRPr="00F90B78" w:rsidRDefault="0069573A">
      <w:pPr>
        <w:rPr>
          <w:lang w:val="en-US"/>
        </w:rPr>
      </w:pPr>
    </w:p>
    <w:sectPr w:rsidR="0069573A" w:rsidRPr="00F90B78" w:rsidSect="003169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2D"/>
    <w:rsid w:val="00316951"/>
    <w:rsid w:val="0069573A"/>
    <w:rsid w:val="007170D0"/>
    <w:rsid w:val="007A7C86"/>
    <w:rsid w:val="00B9646D"/>
    <w:rsid w:val="00C90A2D"/>
    <w:rsid w:val="00F9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CE80C2-D5A4-42A9-B013-F9912423F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A2D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C90A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C90A2D"/>
    <w:pPr>
      <w:spacing w:after="0" w:line="240" w:lineRule="auto"/>
    </w:pPr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Cohen</dc:creator>
  <cp:keywords/>
  <dc:description/>
  <cp:lastModifiedBy>Paul Alexander D.</cp:lastModifiedBy>
  <cp:revision>3</cp:revision>
  <dcterms:created xsi:type="dcterms:W3CDTF">2021-08-11T12:53:00Z</dcterms:created>
  <dcterms:modified xsi:type="dcterms:W3CDTF">2022-09-08T01:45:00Z</dcterms:modified>
</cp:coreProperties>
</file>