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4851F5" w14:textId="77777777" w:rsidR="00CA5484" w:rsidRPr="00806EB9" w:rsidRDefault="00CA5484" w:rsidP="00CA5484">
      <w:pPr>
        <w:pStyle w:val="Geenafstand"/>
        <w:rPr>
          <w:rFonts w:asciiTheme="minorHAnsi" w:hAnsiTheme="minorHAnsi" w:cstheme="minorHAnsi"/>
          <w:b/>
          <w:bCs/>
          <w:lang w:val="en-GB"/>
        </w:rPr>
      </w:pPr>
      <w:r w:rsidRPr="00325E21">
        <w:rPr>
          <w:rFonts w:asciiTheme="minorHAnsi" w:hAnsiTheme="minorHAnsi" w:cstheme="minorHAnsi"/>
          <w:b/>
          <w:bCs/>
          <w:lang w:val="en-GB"/>
        </w:rPr>
        <w:t>Supplementary material</w:t>
      </w:r>
      <w:r>
        <w:rPr>
          <w:rFonts w:asciiTheme="minorHAnsi" w:hAnsiTheme="minorHAnsi" w:cstheme="minorHAnsi"/>
          <w:b/>
          <w:bCs/>
          <w:lang w:val="en-GB"/>
        </w:rPr>
        <w:t xml:space="preserve"> 1</w:t>
      </w:r>
      <w:r w:rsidRPr="00325E21">
        <w:rPr>
          <w:rFonts w:asciiTheme="minorHAnsi" w:hAnsiTheme="minorHAnsi" w:cstheme="minorHAnsi"/>
          <w:b/>
          <w:bCs/>
          <w:lang w:val="en-GB"/>
        </w:rPr>
        <w:t xml:space="preserve"> </w:t>
      </w:r>
      <w:r w:rsidRPr="00806EB9">
        <w:rPr>
          <w:rFonts w:asciiTheme="minorHAnsi" w:hAnsiTheme="minorHAnsi" w:cstheme="minorHAnsi"/>
          <w:lang w:val="en-GB"/>
        </w:rPr>
        <w:t xml:space="preserve">Independent predictors for </w:t>
      </w:r>
      <w:r>
        <w:rPr>
          <w:rFonts w:asciiTheme="minorHAnsi" w:hAnsiTheme="minorHAnsi" w:cstheme="minorHAnsi"/>
          <w:lang w:val="en-GB"/>
        </w:rPr>
        <w:t>avascular necrosis</w:t>
      </w:r>
      <w:r w:rsidRPr="00806EB9">
        <w:rPr>
          <w:rFonts w:asciiTheme="minorHAnsi" w:hAnsiTheme="minorHAnsi" w:cstheme="minorHAnsi"/>
          <w:lang w:val="en-GB"/>
        </w:rPr>
        <w:t xml:space="preserve"> of </w:t>
      </w:r>
      <w:r>
        <w:rPr>
          <w:rFonts w:asciiTheme="minorHAnsi" w:hAnsiTheme="minorHAnsi" w:cstheme="minorHAnsi"/>
          <w:lang w:val="en-GB"/>
        </w:rPr>
        <w:t xml:space="preserve">the </w:t>
      </w:r>
      <w:r w:rsidRPr="00806EB9">
        <w:rPr>
          <w:rFonts w:asciiTheme="minorHAnsi" w:hAnsiTheme="minorHAnsi" w:cstheme="minorHAnsi"/>
          <w:lang w:val="en-GB"/>
        </w:rPr>
        <w:t xml:space="preserve">femoral </w:t>
      </w:r>
      <w:r>
        <w:rPr>
          <w:rFonts w:asciiTheme="minorHAnsi" w:hAnsiTheme="minorHAnsi" w:cstheme="minorHAnsi"/>
          <w:lang w:val="en-GB"/>
        </w:rPr>
        <w:t>head</w:t>
      </w:r>
      <w:r w:rsidRPr="00806EB9">
        <w:rPr>
          <w:rFonts w:asciiTheme="minorHAnsi" w:hAnsiTheme="minorHAnsi" w:cstheme="minorHAnsi"/>
          <w:lang w:val="en-GB"/>
        </w:rPr>
        <w:t xml:space="preserve"> (</w:t>
      </w:r>
      <w:r>
        <w:rPr>
          <w:rFonts w:asciiTheme="minorHAnsi" w:hAnsiTheme="minorHAnsi" w:cstheme="minorHAnsi"/>
          <w:lang w:val="en-GB"/>
        </w:rPr>
        <w:t>AVN</w:t>
      </w:r>
      <w:r w:rsidRPr="00806EB9">
        <w:rPr>
          <w:rFonts w:asciiTheme="minorHAnsi" w:hAnsiTheme="minorHAnsi" w:cstheme="minorHAnsi"/>
          <w:lang w:val="en-GB"/>
        </w:rPr>
        <w:t xml:space="preserve">) </w:t>
      </w:r>
      <w:r>
        <w:rPr>
          <w:rFonts w:asciiTheme="minorHAnsi" w:hAnsiTheme="minorHAnsi" w:cstheme="minorHAnsi"/>
          <w:lang w:val="en-GB"/>
        </w:rPr>
        <w:t xml:space="preserve">of patients with displaced femoral neck fractures (FNF) </w:t>
      </w:r>
      <w:r w:rsidRPr="00806EB9">
        <w:rPr>
          <w:rFonts w:asciiTheme="minorHAnsi" w:hAnsiTheme="minorHAnsi" w:cstheme="minorHAnsi"/>
          <w:lang w:val="en-GB"/>
        </w:rPr>
        <w:t xml:space="preserve">treated with the Dynamic </w:t>
      </w:r>
      <w:r>
        <w:rPr>
          <w:rFonts w:asciiTheme="minorHAnsi" w:hAnsiTheme="minorHAnsi" w:cstheme="minorHAnsi"/>
          <w:lang w:val="en-GB"/>
        </w:rPr>
        <w:t>L</w:t>
      </w:r>
      <w:r w:rsidRPr="00806EB9">
        <w:rPr>
          <w:rFonts w:asciiTheme="minorHAnsi" w:hAnsiTheme="minorHAnsi" w:cstheme="minorHAnsi"/>
          <w:lang w:val="en-GB"/>
        </w:rPr>
        <w:t xml:space="preserve">ocking </w:t>
      </w:r>
      <w:r>
        <w:rPr>
          <w:rFonts w:asciiTheme="minorHAnsi" w:hAnsiTheme="minorHAnsi" w:cstheme="minorHAnsi"/>
          <w:lang w:val="en-GB"/>
        </w:rPr>
        <w:t>B</w:t>
      </w:r>
      <w:r w:rsidRPr="00806EB9">
        <w:rPr>
          <w:rFonts w:asciiTheme="minorHAnsi" w:hAnsiTheme="minorHAnsi" w:cstheme="minorHAnsi"/>
          <w:lang w:val="en-GB"/>
        </w:rPr>
        <w:t xml:space="preserve">lade </w:t>
      </w:r>
      <w:r>
        <w:rPr>
          <w:rFonts w:asciiTheme="minorHAnsi" w:hAnsiTheme="minorHAnsi" w:cstheme="minorHAnsi"/>
          <w:lang w:val="en-GB"/>
        </w:rPr>
        <w:t>P</w:t>
      </w:r>
      <w:r w:rsidRPr="00806EB9">
        <w:rPr>
          <w:rFonts w:asciiTheme="minorHAnsi" w:hAnsiTheme="minorHAnsi" w:cstheme="minorHAnsi"/>
          <w:lang w:val="en-GB"/>
        </w:rPr>
        <w:t xml:space="preserve">late: </w:t>
      </w:r>
      <w:proofErr w:type="spellStart"/>
      <w:r>
        <w:rPr>
          <w:rFonts w:asciiTheme="minorHAnsi" w:hAnsiTheme="minorHAnsi" w:cstheme="minorHAnsi"/>
          <w:lang w:val="en-GB"/>
        </w:rPr>
        <w:t>uni</w:t>
      </w:r>
      <w:proofErr w:type="spellEnd"/>
      <w:r>
        <w:rPr>
          <w:rFonts w:asciiTheme="minorHAnsi" w:hAnsiTheme="minorHAnsi" w:cstheme="minorHAnsi"/>
          <w:lang w:val="en-GB"/>
        </w:rPr>
        <w:t>-</w:t>
      </w:r>
      <w:r w:rsidRPr="00806EB9">
        <w:rPr>
          <w:rFonts w:asciiTheme="minorHAnsi" w:hAnsiTheme="minorHAnsi" w:cstheme="minorHAnsi"/>
          <w:lang w:val="en-GB"/>
        </w:rPr>
        <w:t xml:space="preserve"> and multi-variable Cox regressions.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553"/>
        <w:gridCol w:w="1703"/>
        <w:gridCol w:w="1842"/>
        <w:gridCol w:w="993"/>
        <w:gridCol w:w="1842"/>
        <w:gridCol w:w="1129"/>
      </w:tblGrid>
      <w:tr w:rsidR="00CA5484" w:rsidRPr="00806EB9" w14:paraId="0F22E349" w14:textId="77777777" w:rsidTr="00A940D2">
        <w:tc>
          <w:tcPr>
            <w:tcW w:w="1553" w:type="dxa"/>
          </w:tcPr>
          <w:p w14:paraId="427CC7E5" w14:textId="77777777" w:rsidR="00CA5484" w:rsidRPr="00806EB9" w:rsidRDefault="00CA5484" w:rsidP="00A940D2">
            <w:pPr>
              <w:pStyle w:val="Geenafstand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1703" w:type="dxa"/>
          </w:tcPr>
          <w:p w14:paraId="480D7641" w14:textId="77777777" w:rsidR="00CA5484" w:rsidRPr="00806EB9" w:rsidRDefault="00CA5484" w:rsidP="00A940D2">
            <w:pPr>
              <w:pStyle w:val="Geenafstand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1842" w:type="dxa"/>
          </w:tcPr>
          <w:p w14:paraId="477E8231" w14:textId="77777777" w:rsidR="00CA5484" w:rsidRPr="00806EB9" w:rsidRDefault="00CA5484" w:rsidP="00A940D2">
            <w:pPr>
              <w:pStyle w:val="Geenafstand"/>
              <w:rPr>
                <w:rFonts w:asciiTheme="minorHAnsi" w:hAnsiTheme="minorHAnsi" w:cstheme="minorHAnsi"/>
                <w:b/>
                <w:bCs/>
                <w:lang w:val="en-GB"/>
              </w:rPr>
            </w:pPr>
            <w:r w:rsidRPr="00806EB9">
              <w:rPr>
                <w:rFonts w:asciiTheme="minorHAnsi" w:hAnsiTheme="minorHAnsi" w:cstheme="minorHAnsi"/>
                <w:b/>
                <w:bCs/>
                <w:lang w:val="en-GB"/>
              </w:rPr>
              <w:t>Univariable analysis</w:t>
            </w:r>
          </w:p>
        </w:tc>
        <w:tc>
          <w:tcPr>
            <w:tcW w:w="993" w:type="dxa"/>
          </w:tcPr>
          <w:p w14:paraId="5B555ED3" w14:textId="77777777" w:rsidR="00CA5484" w:rsidRPr="00806EB9" w:rsidRDefault="00CA5484" w:rsidP="00A940D2">
            <w:pPr>
              <w:pStyle w:val="Geenafstand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1842" w:type="dxa"/>
          </w:tcPr>
          <w:p w14:paraId="7523BA5D" w14:textId="77777777" w:rsidR="00CA5484" w:rsidRPr="00806EB9" w:rsidRDefault="00CA5484" w:rsidP="00A940D2">
            <w:pPr>
              <w:pStyle w:val="Geenafstand"/>
              <w:rPr>
                <w:rFonts w:asciiTheme="minorHAnsi" w:hAnsiTheme="minorHAnsi" w:cstheme="minorHAnsi"/>
                <w:b/>
                <w:bCs/>
                <w:lang w:val="en-GB"/>
              </w:rPr>
            </w:pPr>
            <w:r w:rsidRPr="00806EB9">
              <w:rPr>
                <w:rFonts w:asciiTheme="minorHAnsi" w:hAnsiTheme="minorHAnsi" w:cstheme="minorHAnsi"/>
                <w:b/>
                <w:bCs/>
                <w:lang w:val="en-GB"/>
              </w:rPr>
              <w:t>Multivariable analysis</w:t>
            </w:r>
          </w:p>
        </w:tc>
        <w:tc>
          <w:tcPr>
            <w:tcW w:w="1129" w:type="dxa"/>
          </w:tcPr>
          <w:p w14:paraId="76B16955" w14:textId="77777777" w:rsidR="00CA5484" w:rsidRPr="00806EB9" w:rsidRDefault="00CA5484" w:rsidP="00A940D2">
            <w:pPr>
              <w:pStyle w:val="Geenafstand"/>
              <w:rPr>
                <w:rFonts w:asciiTheme="minorHAnsi" w:hAnsiTheme="minorHAnsi" w:cstheme="minorHAnsi"/>
                <w:lang w:val="en-GB"/>
              </w:rPr>
            </w:pPr>
          </w:p>
        </w:tc>
      </w:tr>
      <w:tr w:rsidR="00CA5484" w:rsidRPr="00806EB9" w14:paraId="726D1341" w14:textId="77777777" w:rsidTr="00A940D2">
        <w:tc>
          <w:tcPr>
            <w:tcW w:w="1553" w:type="dxa"/>
          </w:tcPr>
          <w:p w14:paraId="48760F4E" w14:textId="77777777" w:rsidR="00CA5484" w:rsidRPr="00806EB9" w:rsidRDefault="00CA5484" w:rsidP="00A940D2">
            <w:pPr>
              <w:pStyle w:val="Geenafstand"/>
              <w:rPr>
                <w:rFonts w:asciiTheme="minorHAnsi" w:hAnsiTheme="minorHAnsi" w:cstheme="minorHAnsi"/>
                <w:b/>
                <w:bCs/>
                <w:lang w:val="en-GB"/>
              </w:rPr>
            </w:pPr>
            <w:r w:rsidRPr="00806EB9">
              <w:rPr>
                <w:rFonts w:asciiTheme="minorHAnsi" w:hAnsiTheme="minorHAnsi" w:cstheme="minorHAnsi"/>
                <w:b/>
                <w:bCs/>
                <w:lang w:val="en-GB"/>
              </w:rPr>
              <w:t>Displaced FNF</w:t>
            </w:r>
          </w:p>
        </w:tc>
        <w:tc>
          <w:tcPr>
            <w:tcW w:w="1703" w:type="dxa"/>
          </w:tcPr>
          <w:p w14:paraId="74360E7B" w14:textId="77777777" w:rsidR="00CA5484" w:rsidRPr="00806EB9" w:rsidRDefault="00CA5484" w:rsidP="00A940D2">
            <w:pPr>
              <w:pStyle w:val="Geenafstand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1842" w:type="dxa"/>
          </w:tcPr>
          <w:p w14:paraId="58D67B25" w14:textId="77777777" w:rsidR="00CA5484" w:rsidRPr="00806EB9" w:rsidRDefault="00CA5484" w:rsidP="00A940D2">
            <w:pPr>
              <w:pStyle w:val="Geenafstand"/>
              <w:rPr>
                <w:rFonts w:asciiTheme="minorHAnsi" w:hAnsiTheme="minorHAnsi" w:cstheme="minorHAnsi"/>
                <w:i/>
                <w:iCs/>
                <w:lang w:val="en-GB"/>
              </w:rPr>
            </w:pPr>
            <w:r w:rsidRPr="00806EB9">
              <w:rPr>
                <w:rFonts w:asciiTheme="minorHAnsi" w:hAnsiTheme="minorHAnsi" w:cstheme="minorHAnsi"/>
                <w:i/>
                <w:iCs/>
                <w:lang w:val="en-GB"/>
              </w:rPr>
              <w:t xml:space="preserve">Hazard ratio (95% CI) </w:t>
            </w:r>
          </w:p>
        </w:tc>
        <w:tc>
          <w:tcPr>
            <w:tcW w:w="993" w:type="dxa"/>
          </w:tcPr>
          <w:p w14:paraId="373F1B06" w14:textId="77777777" w:rsidR="00CA5484" w:rsidRPr="00806EB9" w:rsidRDefault="00CA5484" w:rsidP="00A940D2">
            <w:pPr>
              <w:pStyle w:val="Geenafstand"/>
              <w:rPr>
                <w:rFonts w:asciiTheme="minorHAnsi" w:hAnsiTheme="minorHAnsi" w:cstheme="minorHAnsi"/>
                <w:i/>
                <w:iCs/>
                <w:lang w:val="en-GB"/>
              </w:rPr>
            </w:pPr>
            <w:r w:rsidRPr="00806EB9">
              <w:rPr>
                <w:rFonts w:asciiTheme="minorHAnsi" w:hAnsiTheme="minorHAnsi" w:cstheme="minorHAnsi"/>
                <w:i/>
                <w:iCs/>
                <w:lang w:val="en-GB"/>
              </w:rPr>
              <w:t>P-value</w:t>
            </w:r>
          </w:p>
        </w:tc>
        <w:tc>
          <w:tcPr>
            <w:tcW w:w="1842" w:type="dxa"/>
          </w:tcPr>
          <w:p w14:paraId="0AFC9431" w14:textId="77777777" w:rsidR="00CA5484" w:rsidRPr="00806EB9" w:rsidRDefault="00CA5484" w:rsidP="00A940D2">
            <w:pPr>
              <w:pStyle w:val="Geenafstand"/>
              <w:rPr>
                <w:rFonts w:asciiTheme="minorHAnsi" w:hAnsiTheme="minorHAnsi" w:cstheme="minorHAnsi"/>
                <w:i/>
                <w:iCs/>
                <w:lang w:val="en-GB"/>
              </w:rPr>
            </w:pPr>
            <w:r w:rsidRPr="00806EB9">
              <w:rPr>
                <w:rFonts w:asciiTheme="minorHAnsi" w:hAnsiTheme="minorHAnsi" w:cstheme="minorHAnsi"/>
                <w:i/>
                <w:iCs/>
                <w:lang w:val="en-GB"/>
              </w:rPr>
              <w:t>Hazard ratio</w:t>
            </w:r>
          </w:p>
        </w:tc>
        <w:tc>
          <w:tcPr>
            <w:tcW w:w="1129" w:type="dxa"/>
          </w:tcPr>
          <w:p w14:paraId="16CDDB91" w14:textId="77777777" w:rsidR="00CA5484" w:rsidRPr="00806EB9" w:rsidRDefault="00CA5484" w:rsidP="00A940D2">
            <w:pPr>
              <w:pStyle w:val="Geenafstand"/>
              <w:rPr>
                <w:rFonts w:asciiTheme="minorHAnsi" w:hAnsiTheme="minorHAnsi" w:cstheme="minorHAnsi"/>
                <w:i/>
                <w:iCs/>
                <w:lang w:val="en-GB"/>
              </w:rPr>
            </w:pPr>
            <w:r w:rsidRPr="00806EB9">
              <w:rPr>
                <w:rFonts w:asciiTheme="minorHAnsi" w:hAnsiTheme="minorHAnsi" w:cstheme="minorHAnsi"/>
                <w:i/>
                <w:iCs/>
                <w:lang w:val="en-GB"/>
              </w:rPr>
              <w:t>P-value</w:t>
            </w:r>
          </w:p>
        </w:tc>
      </w:tr>
      <w:tr w:rsidR="00CA5484" w:rsidRPr="00806EB9" w14:paraId="7B1E68FE" w14:textId="77777777" w:rsidTr="00A940D2">
        <w:tc>
          <w:tcPr>
            <w:tcW w:w="1553" w:type="dxa"/>
          </w:tcPr>
          <w:p w14:paraId="5D888CB0" w14:textId="77777777" w:rsidR="00CA5484" w:rsidRPr="00806EB9" w:rsidRDefault="00CA5484" w:rsidP="00A940D2">
            <w:pPr>
              <w:pStyle w:val="Geenafstand"/>
              <w:rPr>
                <w:rFonts w:asciiTheme="minorHAnsi" w:hAnsiTheme="minorHAnsi" w:cstheme="minorHAnsi"/>
                <w:lang w:val="en-GB"/>
              </w:rPr>
            </w:pPr>
            <w:r w:rsidRPr="00806EB9">
              <w:rPr>
                <w:rFonts w:asciiTheme="minorHAnsi" w:hAnsiTheme="minorHAnsi" w:cstheme="minorHAnsi"/>
                <w:lang w:val="en-GB"/>
              </w:rPr>
              <w:t xml:space="preserve">Gender </w:t>
            </w:r>
          </w:p>
        </w:tc>
        <w:tc>
          <w:tcPr>
            <w:tcW w:w="1703" w:type="dxa"/>
          </w:tcPr>
          <w:p w14:paraId="5A8A2150" w14:textId="77777777" w:rsidR="00CA5484" w:rsidRPr="00806EB9" w:rsidRDefault="00CA5484" w:rsidP="00A940D2">
            <w:pPr>
              <w:pStyle w:val="Geenafstand"/>
              <w:rPr>
                <w:rFonts w:asciiTheme="minorHAnsi" w:hAnsiTheme="minorHAnsi" w:cstheme="minorHAnsi"/>
                <w:lang w:val="en-GB"/>
              </w:rPr>
            </w:pPr>
            <w:r w:rsidRPr="00806EB9">
              <w:rPr>
                <w:rFonts w:asciiTheme="minorHAnsi" w:hAnsiTheme="minorHAnsi" w:cstheme="minorHAnsi"/>
                <w:lang w:val="en-GB"/>
              </w:rPr>
              <w:t>Male</w:t>
            </w:r>
          </w:p>
        </w:tc>
        <w:tc>
          <w:tcPr>
            <w:tcW w:w="1842" w:type="dxa"/>
          </w:tcPr>
          <w:p w14:paraId="002CF10E" w14:textId="77777777" w:rsidR="00CA5484" w:rsidRPr="00806EB9" w:rsidRDefault="00CA5484" w:rsidP="00A940D2">
            <w:pPr>
              <w:pStyle w:val="Geenafstand"/>
              <w:rPr>
                <w:rFonts w:asciiTheme="minorHAnsi" w:hAnsiTheme="minorHAnsi" w:cstheme="minorHAnsi"/>
                <w:lang w:val="en-GB"/>
              </w:rPr>
            </w:pPr>
            <w:r w:rsidRPr="00806EB9">
              <w:rPr>
                <w:rFonts w:asciiTheme="minorHAnsi" w:hAnsiTheme="minorHAnsi" w:cstheme="minorHAnsi"/>
                <w:lang w:val="en-GB"/>
              </w:rPr>
              <w:t>Reference</w:t>
            </w:r>
          </w:p>
        </w:tc>
        <w:tc>
          <w:tcPr>
            <w:tcW w:w="993" w:type="dxa"/>
          </w:tcPr>
          <w:p w14:paraId="57284448" w14:textId="77777777" w:rsidR="00CA5484" w:rsidRPr="00806EB9" w:rsidRDefault="00CA5484" w:rsidP="00A940D2">
            <w:pPr>
              <w:pStyle w:val="Geenafstand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1842" w:type="dxa"/>
          </w:tcPr>
          <w:p w14:paraId="3ED05FB7" w14:textId="77777777" w:rsidR="00CA5484" w:rsidRPr="00806EB9" w:rsidRDefault="00CA5484" w:rsidP="00A940D2">
            <w:pPr>
              <w:pStyle w:val="Geenafstand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1129" w:type="dxa"/>
          </w:tcPr>
          <w:p w14:paraId="5AF4C45F" w14:textId="77777777" w:rsidR="00CA5484" w:rsidRPr="00806EB9" w:rsidRDefault="00CA5484" w:rsidP="00A940D2">
            <w:pPr>
              <w:pStyle w:val="Geenafstand"/>
              <w:rPr>
                <w:rFonts w:asciiTheme="minorHAnsi" w:hAnsiTheme="minorHAnsi" w:cstheme="minorHAnsi"/>
                <w:lang w:val="en-GB"/>
              </w:rPr>
            </w:pPr>
          </w:p>
        </w:tc>
      </w:tr>
      <w:tr w:rsidR="00CA5484" w:rsidRPr="00806EB9" w14:paraId="17CF953F" w14:textId="77777777" w:rsidTr="00A940D2">
        <w:tc>
          <w:tcPr>
            <w:tcW w:w="1553" w:type="dxa"/>
          </w:tcPr>
          <w:p w14:paraId="58AEDB79" w14:textId="77777777" w:rsidR="00CA5484" w:rsidRPr="00806EB9" w:rsidRDefault="00CA5484" w:rsidP="00A940D2">
            <w:pPr>
              <w:pStyle w:val="Geenafstand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1703" w:type="dxa"/>
          </w:tcPr>
          <w:p w14:paraId="47268CE5" w14:textId="77777777" w:rsidR="00CA5484" w:rsidRPr="00806EB9" w:rsidRDefault="00CA5484" w:rsidP="00A940D2">
            <w:pPr>
              <w:pStyle w:val="Geenafstand"/>
              <w:rPr>
                <w:rFonts w:asciiTheme="minorHAnsi" w:hAnsiTheme="minorHAnsi" w:cstheme="minorHAnsi"/>
                <w:lang w:val="en-GB"/>
              </w:rPr>
            </w:pPr>
            <w:r w:rsidRPr="00806EB9">
              <w:rPr>
                <w:rFonts w:asciiTheme="minorHAnsi" w:hAnsiTheme="minorHAnsi" w:cstheme="minorHAnsi"/>
                <w:lang w:val="en-GB"/>
              </w:rPr>
              <w:t>Female</w:t>
            </w:r>
          </w:p>
        </w:tc>
        <w:tc>
          <w:tcPr>
            <w:tcW w:w="1842" w:type="dxa"/>
          </w:tcPr>
          <w:p w14:paraId="2CF80229" w14:textId="77777777" w:rsidR="00CA5484" w:rsidRPr="00806EB9" w:rsidRDefault="00CA5484" w:rsidP="00A940D2">
            <w:pPr>
              <w:pStyle w:val="Geenafstand"/>
              <w:rPr>
                <w:rFonts w:asciiTheme="minorHAnsi" w:hAnsiTheme="minorHAnsi" w:cstheme="minorHAnsi"/>
                <w:lang w:val="en-GB"/>
              </w:rPr>
            </w:pPr>
            <w:r>
              <w:rPr>
                <w:rFonts w:asciiTheme="minorHAnsi" w:hAnsiTheme="minorHAnsi" w:cstheme="minorHAnsi"/>
                <w:lang w:val="en-GB"/>
              </w:rPr>
              <w:t>1.50 (0.72-3.15)</w:t>
            </w:r>
          </w:p>
        </w:tc>
        <w:tc>
          <w:tcPr>
            <w:tcW w:w="993" w:type="dxa"/>
          </w:tcPr>
          <w:p w14:paraId="4177B7FC" w14:textId="77777777" w:rsidR="00CA5484" w:rsidRPr="00806EB9" w:rsidRDefault="00CA5484" w:rsidP="00A940D2">
            <w:pPr>
              <w:pStyle w:val="Geenafstand"/>
              <w:rPr>
                <w:rFonts w:asciiTheme="minorHAnsi" w:hAnsiTheme="minorHAnsi" w:cstheme="minorHAnsi"/>
                <w:lang w:val="en-GB"/>
              </w:rPr>
            </w:pPr>
            <w:r>
              <w:rPr>
                <w:rFonts w:asciiTheme="minorHAnsi" w:hAnsiTheme="minorHAnsi" w:cstheme="minorHAnsi"/>
                <w:lang w:val="en-GB"/>
              </w:rPr>
              <w:t>0.28</w:t>
            </w:r>
          </w:p>
        </w:tc>
        <w:tc>
          <w:tcPr>
            <w:tcW w:w="1842" w:type="dxa"/>
          </w:tcPr>
          <w:p w14:paraId="28DA1744" w14:textId="77777777" w:rsidR="00CA5484" w:rsidRPr="00806EB9" w:rsidRDefault="00CA5484" w:rsidP="00A940D2">
            <w:pPr>
              <w:pStyle w:val="Geenafstand"/>
              <w:rPr>
                <w:rFonts w:asciiTheme="minorHAnsi" w:hAnsiTheme="minorHAnsi" w:cstheme="minorHAnsi"/>
                <w:lang w:val="en-GB"/>
              </w:rPr>
            </w:pPr>
            <w:r>
              <w:rPr>
                <w:rFonts w:asciiTheme="minorHAnsi" w:hAnsiTheme="minorHAnsi" w:cstheme="minorHAnsi"/>
                <w:lang w:val="en-GB"/>
              </w:rPr>
              <w:t>1.45 (0.64-3.28)</w:t>
            </w:r>
          </w:p>
        </w:tc>
        <w:tc>
          <w:tcPr>
            <w:tcW w:w="1129" w:type="dxa"/>
          </w:tcPr>
          <w:p w14:paraId="51BB4193" w14:textId="77777777" w:rsidR="00CA5484" w:rsidRPr="00806EB9" w:rsidRDefault="00CA5484" w:rsidP="00A940D2">
            <w:pPr>
              <w:pStyle w:val="Geenafstand"/>
              <w:rPr>
                <w:rFonts w:asciiTheme="minorHAnsi" w:hAnsiTheme="minorHAnsi" w:cstheme="minorHAnsi"/>
                <w:lang w:val="en-GB"/>
              </w:rPr>
            </w:pPr>
            <w:r>
              <w:rPr>
                <w:rFonts w:asciiTheme="minorHAnsi" w:hAnsiTheme="minorHAnsi" w:cstheme="minorHAnsi"/>
                <w:lang w:val="en-GB"/>
              </w:rPr>
              <w:t>0.38</w:t>
            </w:r>
          </w:p>
        </w:tc>
      </w:tr>
      <w:tr w:rsidR="00CA5484" w:rsidRPr="00806EB9" w14:paraId="66B709E2" w14:textId="77777777" w:rsidTr="00A940D2">
        <w:tc>
          <w:tcPr>
            <w:tcW w:w="1553" w:type="dxa"/>
          </w:tcPr>
          <w:p w14:paraId="119D5A7F" w14:textId="77777777" w:rsidR="00CA5484" w:rsidRPr="00806EB9" w:rsidRDefault="00CA5484" w:rsidP="00A940D2">
            <w:pPr>
              <w:pStyle w:val="Geenafstand"/>
              <w:rPr>
                <w:rFonts w:asciiTheme="minorHAnsi" w:hAnsiTheme="minorHAnsi" w:cstheme="minorHAnsi"/>
                <w:lang w:val="en-GB"/>
              </w:rPr>
            </w:pPr>
            <w:r w:rsidRPr="00806EB9">
              <w:rPr>
                <w:rFonts w:asciiTheme="minorHAnsi" w:hAnsiTheme="minorHAnsi" w:cstheme="minorHAnsi"/>
                <w:lang w:val="en-GB"/>
              </w:rPr>
              <w:t>Surgeon</w:t>
            </w:r>
          </w:p>
        </w:tc>
        <w:tc>
          <w:tcPr>
            <w:tcW w:w="1703" w:type="dxa"/>
          </w:tcPr>
          <w:p w14:paraId="5CA56DFC" w14:textId="77777777" w:rsidR="00CA5484" w:rsidRPr="00806EB9" w:rsidRDefault="00CA5484" w:rsidP="00A940D2">
            <w:pPr>
              <w:pStyle w:val="Geenafstand"/>
              <w:rPr>
                <w:rFonts w:asciiTheme="minorHAnsi" w:hAnsiTheme="minorHAnsi" w:cstheme="minorHAnsi"/>
                <w:lang w:val="en-GB"/>
              </w:rPr>
            </w:pPr>
            <w:r w:rsidRPr="00806EB9">
              <w:rPr>
                <w:rFonts w:asciiTheme="minorHAnsi" w:hAnsiTheme="minorHAnsi" w:cstheme="minorHAnsi"/>
                <w:lang w:val="en-GB"/>
              </w:rPr>
              <w:t xml:space="preserve">Surgeon </w:t>
            </w:r>
          </w:p>
        </w:tc>
        <w:tc>
          <w:tcPr>
            <w:tcW w:w="1842" w:type="dxa"/>
          </w:tcPr>
          <w:p w14:paraId="5179510F" w14:textId="77777777" w:rsidR="00CA5484" w:rsidRPr="00806EB9" w:rsidRDefault="00CA5484" w:rsidP="00A940D2">
            <w:pPr>
              <w:pStyle w:val="Geenafstand"/>
              <w:rPr>
                <w:rFonts w:asciiTheme="minorHAnsi" w:hAnsiTheme="minorHAnsi" w:cstheme="minorHAnsi"/>
                <w:lang w:val="en-GB"/>
              </w:rPr>
            </w:pPr>
            <w:r w:rsidRPr="00806EB9">
              <w:rPr>
                <w:rFonts w:asciiTheme="minorHAnsi" w:hAnsiTheme="minorHAnsi" w:cstheme="minorHAnsi"/>
                <w:lang w:val="en-GB"/>
              </w:rPr>
              <w:t>Reference</w:t>
            </w:r>
          </w:p>
        </w:tc>
        <w:tc>
          <w:tcPr>
            <w:tcW w:w="993" w:type="dxa"/>
          </w:tcPr>
          <w:p w14:paraId="36279799" w14:textId="77777777" w:rsidR="00CA5484" w:rsidRPr="00806EB9" w:rsidRDefault="00CA5484" w:rsidP="00A940D2">
            <w:pPr>
              <w:pStyle w:val="Geenafstand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1842" w:type="dxa"/>
          </w:tcPr>
          <w:p w14:paraId="27EF98AF" w14:textId="77777777" w:rsidR="00CA5484" w:rsidRPr="00806EB9" w:rsidRDefault="00CA5484" w:rsidP="00A940D2">
            <w:pPr>
              <w:pStyle w:val="Geenafstand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1129" w:type="dxa"/>
          </w:tcPr>
          <w:p w14:paraId="2DC12BB8" w14:textId="77777777" w:rsidR="00CA5484" w:rsidRPr="00806EB9" w:rsidRDefault="00CA5484" w:rsidP="00A940D2">
            <w:pPr>
              <w:pStyle w:val="Geenafstand"/>
              <w:rPr>
                <w:rFonts w:asciiTheme="minorHAnsi" w:hAnsiTheme="minorHAnsi" w:cstheme="minorHAnsi"/>
                <w:lang w:val="en-GB"/>
              </w:rPr>
            </w:pPr>
          </w:p>
        </w:tc>
      </w:tr>
      <w:tr w:rsidR="00CA5484" w:rsidRPr="00806EB9" w14:paraId="1896EDAF" w14:textId="77777777" w:rsidTr="00A940D2">
        <w:tc>
          <w:tcPr>
            <w:tcW w:w="1553" w:type="dxa"/>
          </w:tcPr>
          <w:p w14:paraId="17030D5A" w14:textId="77777777" w:rsidR="00CA5484" w:rsidRPr="00806EB9" w:rsidRDefault="00CA5484" w:rsidP="00A940D2">
            <w:pPr>
              <w:pStyle w:val="Geenafstand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1703" w:type="dxa"/>
          </w:tcPr>
          <w:p w14:paraId="6B23FEE6" w14:textId="77777777" w:rsidR="00CA5484" w:rsidRPr="00806EB9" w:rsidRDefault="00CA5484" w:rsidP="00A940D2">
            <w:pPr>
              <w:pStyle w:val="Geenafstand"/>
              <w:rPr>
                <w:rFonts w:asciiTheme="minorHAnsi" w:hAnsiTheme="minorHAnsi" w:cstheme="minorHAnsi"/>
                <w:lang w:val="en-GB"/>
              </w:rPr>
            </w:pPr>
            <w:r w:rsidRPr="00806EB9">
              <w:rPr>
                <w:rFonts w:asciiTheme="minorHAnsi" w:hAnsiTheme="minorHAnsi" w:cstheme="minorHAnsi"/>
                <w:lang w:val="en-GB"/>
              </w:rPr>
              <w:t>Surgical resident</w:t>
            </w:r>
          </w:p>
        </w:tc>
        <w:tc>
          <w:tcPr>
            <w:tcW w:w="1842" w:type="dxa"/>
          </w:tcPr>
          <w:p w14:paraId="5EF6A926" w14:textId="77777777" w:rsidR="00CA5484" w:rsidRPr="00806EB9" w:rsidRDefault="00CA5484" w:rsidP="00A940D2">
            <w:pPr>
              <w:pStyle w:val="Geenafstand"/>
              <w:rPr>
                <w:rFonts w:asciiTheme="minorHAnsi" w:hAnsiTheme="minorHAnsi" w:cstheme="minorHAnsi"/>
                <w:lang w:val="en-GB"/>
              </w:rPr>
            </w:pPr>
            <w:r>
              <w:rPr>
                <w:rFonts w:asciiTheme="minorHAnsi" w:hAnsiTheme="minorHAnsi" w:cstheme="minorHAnsi"/>
                <w:lang w:val="en-GB"/>
              </w:rPr>
              <w:t>1.30 (0.53-3.19)</w:t>
            </w:r>
          </w:p>
        </w:tc>
        <w:tc>
          <w:tcPr>
            <w:tcW w:w="993" w:type="dxa"/>
          </w:tcPr>
          <w:p w14:paraId="37C410B7" w14:textId="77777777" w:rsidR="00CA5484" w:rsidRPr="00806EB9" w:rsidRDefault="00CA5484" w:rsidP="00A940D2">
            <w:pPr>
              <w:pStyle w:val="Geenafstand"/>
              <w:rPr>
                <w:rFonts w:asciiTheme="minorHAnsi" w:hAnsiTheme="minorHAnsi" w:cstheme="minorHAnsi"/>
                <w:lang w:val="en-GB"/>
              </w:rPr>
            </w:pPr>
            <w:r>
              <w:rPr>
                <w:rFonts w:asciiTheme="minorHAnsi" w:hAnsiTheme="minorHAnsi" w:cstheme="minorHAnsi"/>
                <w:lang w:val="en-GB"/>
              </w:rPr>
              <w:t>0.57</w:t>
            </w:r>
          </w:p>
        </w:tc>
        <w:tc>
          <w:tcPr>
            <w:tcW w:w="1842" w:type="dxa"/>
          </w:tcPr>
          <w:p w14:paraId="77C20442" w14:textId="77777777" w:rsidR="00CA5484" w:rsidRPr="00806EB9" w:rsidRDefault="00CA5484" w:rsidP="00A940D2">
            <w:pPr>
              <w:pStyle w:val="Geenafstand"/>
              <w:rPr>
                <w:rFonts w:asciiTheme="minorHAnsi" w:hAnsiTheme="minorHAnsi" w:cstheme="minorHAnsi"/>
                <w:lang w:val="en-GB"/>
              </w:rPr>
            </w:pPr>
            <w:r>
              <w:rPr>
                <w:rFonts w:asciiTheme="minorHAnsi" w:hAnsiTheme="minorHAnsi" w:cstheme="minorHAnsi"/>
                <w:lang w:val="en-GB"/>
              </w:rPr>
              <w:t>1.44 (0.56-3.74)</w:t>
            </w:r>
          </w:p>
        </w:tc>
        <w:tc>
          <w:tcPr>
            <w:tcW w:w="1129" w:type="dxa"/>
          </w:tcPr>
          <w:p w14:paraId="692A58A0" w14:textId="77777777" w:rsidR="00CA5484" w:rsidRPr="00806EB9" w:rsidRDefault="00CA5484" w:rsidP="00A940D2">
            <w:pPr>
              <w:pStyle w:val="Geenafstand"/>
              <w:rPr>
                <w:rFonts w:asciiTheme="minorHAnsi" w:hAnsiTheme="minorHAnsi" w:cstheme="minorHAnsi"/>
                <w:lang w:val="en-GB"/>
              </w:rPr>
            </w:pPr>
            <w:r>
              <w:rPr>
                <w:rFonts w:asciiTheme="minorHAnsi" w:hAnsiTheme="minorHAnsi" w:cstheme="minorHAnsi"/>
                <w:lang w:val="en-GB"/>
              </w:rPr>
              <w:t>0.45</w:t>
            </w:r>
          </w:p>
        </w:tc>
      </w:tr>
      <w:tr w:rsidR="00CA5484" w:rsidRPr="00806EB9" w14:paraId="69EEF06E" w14:textId="77777777" w:rsidTr="00A940D2">
        <w:tc>
          <w:tcPr>
            <w:tcW w:w="1553" w:type="dxa"/>
          </w:tcPr>
          <w:p w14:paraId="71291A34" w14:textId="77777777" w:rsidR="00CA5484" w:rsidRPr="00806EB9" w:rsidRDefault="00CA5484" w:rsidP="00A940D2">
            <w:pPr>
              <w:pStyle w:val="Geenafstand"/>
              <w:rPr>
                <w:rFonts w:asciiTheme="minorHAnsi" w:hAnsiTheme="minorHAnsi" w:cstheme="minorHAnsi"/>
                <w:lang w:val="en-GB"/>
              </w:rPr>
            </w:pPr>
            <w:r w:rsidRPr="00806EB9">
              <w:rPr>
                <w:rFonts w:asciiTheme="minorHAnsi" w:hAnsiTheme="minorHAnsi" w:cstheme="minorHAnsi"/>
                <w:lang w:val="en-GB"/>
              </w:rPr>
              <w:t>TAD</w:t>
            </w:r>
          </w:p>
        </w:tc>
        <w:tc>
          <w:tcPr>
            <w:tcW w:w="1703" w:type="dxa"/>
          </w:tcPr>
          <w:p w14:paraId="50DF2F9B" w14:textId="77777777" w:rsidR="00CA5484" w:rsidRPr="00806EB9" w:rsidRDefault="00CA5484" w:rsidP="00A940D2">
            <w:pPr>
              <w:pStyle w:val="Geenafstand"/>
              <w:rPr>
                <w:rFonts w:asciiTheme="minorHAnsi" w:hAnsiTheme="minorHAnsi" w:cstheme="minorHAnsi"/>
                <w:lang w:val="en-GB"/>
              </w:rPr>
            </w:pPr>
            <w:r w:rsidRPr="00806EB9">
              <w:rPr>
                <w:rFonts w:asciiTheme="minorHAnsi" w:hAnsiTheme="minorHAnsi" w:cstheme="minorHAnsi"/>
                <w:lang w:val="en-GB"/>
              </w:rPr>
              <w:t>≤25mm</w:t>
            </w:r>
          </w:p>
        </w:tc>
        <w:tc>
          <w:tcPr>
            <w:tcW w:w="1842" w:type="dxa"/>
          </w:tcPr>
          <w:p w14:paraId="1D322ABF" w14:textId="77777777" w:rsidR="00CA5484" w:rsidRPr="00806EB9" w:rsidRDefault="00CA5484" w:rsidP="00A940D2">
            <w:pPr>
              <w:pStyle w:val="Geenafstand"/>
              <w:rPr>
                <w:rFonts w:asciiTheme="minorHAnsi" w:hAnsiTheme="minorHAnsi" w:cstheme="minorHAnsi"/>
                <w:lang w:val="en-GB"/>
              </w:rPr>
            </w:pPr>
            <w:r w:rsidRPr="00806EB9">
              <w:rPr>
                <w:rFonts w:asciiTheme="minorHAnsi" w:hAnsiTheme="minorHAnsi" w:cstheme="minorHAnsi"/>
                <w:lang w:val="en-GB"/>
              </w:rPr>
              <w:t>Reference</w:t>
            </w:r>
          </w:p>
        </w:tc>
        <w:tc>
          <w:tcPr>
            <w:tcW w:w="993" w:type="dxa"/>
          </w:tcPr>
          <w:p w14:paraId="289EA845" w14:textId="77777777" w:rsidR="00CA5484" w:rsidRPr="00806EB9" w:rsidRDefault="00CA5484" w:rsidP="00A940D2">
            <w:pPr>
              <w:pStyle w:val="Geenafstand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1842" w:type="dxa"/>
          </w:tcPr>
          <w:p w14:paraId="69AA3276" w14:textId="77777777" w:rsidR="00CA5484" w:rsidRPr="00806EB9" w:rsidRDefault="00CA5484" w:rsidP="00A940D2">
            <w:pPr>
              <w:pStyle w:val="Geenafstand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1129" w:type="dxa"/>
          </w:tcPr>
          <w:p w14:paraId="415EB913" w14:textId="77777777" w:rsidR="00CA5484" w:rsidRPr="00806EB9" w:rsidRDefault="00CA5484" w:rsidP="00A940D2">
            <w:pPr>
              <w:pStyle w:val="Geenafstand"/>
              <w:rPr>
                <w:rFonts w:asciiTheme="minorHAnsi" w:hAnsiTheme="minorHAnsi" w:cstheme="minorHAnsi"/>
                <w:lang w:val="en-GB"/>
              </w:rPr>
            </w:pPr>
          </w:p>
        </w:tc>
      </w:tr>
      <w:tr w:rsidR="00CA5484" w:rsidRPr="00806EB9" w14:paraId="026D971E" w14:textId="77777777" w:rsidTr="00A940D2">
        <w:tc>
          <w:tcPr>
            <w:tcW w:w="1553" w:type="dxa"/>
          </w:tcPr>
          <w:p w14:paraId="0E8AA6B2" w14:textId="77777777" w:rsidR="00CA5484" w:rsidRPr="00806EB9" w:rsidRDefault="00CA5484" w:rsidP="00A940D2">
            <w:pPr>
              <w:pStyle w:val="Geenafstand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1703" w:type="dxa"/>
          </w:tcPr>
          <w:p w14:paraId="7829C25E" w14:textId="77777777" w:rsidR="00CA5484" w:rsidRPr="00806EB9" w:rsidRDefault="00CA5484" w:rsidP="00A940D2">
            <w:pPr>
              <w:pStyle w:val="Geenafstand"/>
              <w:rPr>
                <w:rFonts w:asciiTheme="minorHAnsi" w:hAnsiTheme="minorHAnsi" w:cstheme="minorHAnsi"/>
                <w:lang w:val="en-GB"/>
              </w:rPr>
            </w:pPr>
            <w:r w:rsidRPr="00806EB9">
              <w:rPr>
                <w:rFonts w:asciiTheme="minorHAnsi" w:hAnsiTheme="minorHAnsi" w:cstheme="minorHAnsi"/>
                <w:lang w:val="en-GB"/>
              </w:rPr>
              <w:t>&gt;25mm</w:t>
            </w:r>
          </w:p>
        </w:tc>
        <w:tc>
          <w:tcPr>
            <w:tcW w:w="1842" w:type="dxa"/>
          </w:tcPr>
          <w:p w14:paraId="751289D4" w14:textId="77777777" w:rsidR="00CA5484" w:rsidRPr="00806EB9" w:rsidRDefault="00CA5484" w:rsidP="00A940D2">
            <w:pPr>
              <w:pStyle w:val="Geenafstand"/>
              <w:rPr>
                <w:rFonts w:asciiTheme="minorHAnsi" w:hAnsiTheme="minorHAnsi" w:cstheme="minorHAnsi"/>
                <w:lang w:val="en-GB"/>
              </w:rPr>
            </w:pPr>
            <w:r>
              <w:rPr>
                <w:rFonts w:asciiTheme="minorHAnsi" w:hAnsiTheme="minorHAnsi" w:cstheme="minorHAnsi"/>
                <w:lang w:val="en-GB"/>
              </w:rPr>
              <w:t>1.73 (0.78-3.82)</w:t>
            </w:r>
          </w:p>
        </w:tc>
        <w:tc>
          <w:tcPr>
            <w:tcW w:w="993" w:type="dxa"/>
          </w:tcPr>
          <w:p w14:paraId="633E899E" w14:textId="77777777" w:rsidR="00CA5484" w:rsidRPr="00806EB9" w:rsidRDefault="00CA5484" w:rsidP="00A940D2">
            <w:pPr>
              <w:pStyle w:val="Geenafstand"/>
              <w:rPr>
                <w:rFonts w:asciiTheme="minorHAnsi" w:hAnsiTheme="minorHAnsi" w:cstheme="minorHAnsi"/>
                <w:lang w:val="en-GB"/>
              </w:rPr>
            </w:pPr>
            <w:r>
              <w:rPr>
                <w:rFonts w:asciiTheme="minorHAnsi" w:hAnsiTheme="minorHAnsi" w:cstheme="minorHAnsi"/>
                <w:lang w:val="en-GB"/>
              </w:rPr>
              <w:t>0.18</w:t>
            </w:r>
          </w:p>
        </w:tc>
        <w:tc>
          <w:tcPr>
            <w:tcW w:w="1842" w:type="dxa"/>
          </w:tcPr>
          <w:p w14:paraId="7132591F" w14:textId="77777777" w:rsidR="00CA5484" w:rsidRPr="00806EB9" w:rsidRDefault="00CA5484" w:rsidP="00A940D2">
            <w:pPr>
              <w:pStyle w:val="Geenafstand"/>
              <w:rPr>
                <w:rFonts w:asciiTheme="minorHAnsi" w:hAnsiTheme="minorHAnsi" w:cstheme="minorHAnsi"/>
                <w:lang w:val="en-GB"/>
              </w:rPr>
            </w:pPr>
            <w:r>
              <w:rPr>
                <w:rFonts w:asciiTheme="minorHAnsi" w:hAnsiTheme="minorHAnsi" w:cstheme="minorHAnsi"/>
                <w:lang w:val="en-GB"/>
              </w:rPr>
              <w:t>1.77 (0.75-4.20)</w:t>
            </w:r>
          </w:p>
        </w:tc>
        <w:tc>
          <w:tcPr>
            <w:tcW w:w="1129" w:type="dxa"/>
          </w:tcPr>
          <w:p w14:paraId="3391FB97" w14:textId="77777777" w:rsidR="00CA5484" w:rsidRPr="00806EB9" w:rsidRDefault="00CA5484" w:rsidP="00A940D2">
            <w:pPr>
              <w:pStyle w:val="Geenafstand"/>
              <w:rPr>
                <w:rFonts w:asciiTheme="minorHAnsi" w:hAnsiTheme="minorHAnsi" w:cstheme="minorHAnsi"/>
                <w:lang w:val="en-GB"/>
              </w:rPr>
            </w:pPr>
            <w:r>
              <w:rPr>
                <w:rFonts w:asciiTheme="minorHAnsi" w:hAnsiTheme="minorHAnsi" w:cstheme="minorHAnsi"/>
                <w:lang w:val="en-GB"/>
              </w:rPr>
              <w:t>0.20</w:t>
            </w:r>
          </w:p>
        </w:tc>
      </w:tr>
      <w:tr w:rsidR="00CA5484" w:rsidRPr="00806EB9" w14:paraId="7E4C188F" w14:textId="77777777" w:rsidTr="00A940D2">
        <w:tc>
          <w:tcPr>
            <w:tcW w:w="1553" w:type="dxa"/>
          </w:tcPr>
          <w:p w14:paraId="414B0369" w14:textId="77777777" w:rsidR="00CA5484" w:rsidRPr="00806EB9" w:rsidRDefault="00CA5484" w:rsidP="00A940D2">
            <w:pPr>
              <w:pStyle w:val="Geenafstand"/>
              <w:rPr>
                <w:rFonts w:asciiTheme="minorHAnsi" w:hAnsiTheme="minorHAnsi" w:cstheme="minorHAnsi"/>
                <w:lang w:val="en-GB"/>
              </w:rPr>
            </w:pPr>
            <w:r w:rsidRPr="00806EB9">
              <w:rPr>
                <w:rFonts w:asciiTheme="minorHAnsi" w:hAnsiTheme="minorHAnsi" w:cstheme="minorHAnsi"/>
                <w:lang w:val="en-GB"/>
              </w:rPr>
              <w:t xml:space="preserve">Age </w:t>
            </w:r>
          </w:p>
        </w:tc>
        <w:tc>
          <w:tcPr>
            <w:tcW w:w="1703" w:type="dxa"/>
          </w:tcPr>
          <w:p w14:paraId="75CE9EBF" w14:textId="77777777" w:rsidR="00CA5484" w:rsidRPr="00806EB9" w:rsidRDefault="00CA5484" w:rsidP="00A940D2">
            <w:pPr>
              <w:pStyle w:val="Geenafstand"/>
              <w:rPr>
                <w:rFonts w:asciiTheme="minorHAnsi" w:hAnsiTheme="minorHAnsi" w:cstheme="minorHAnsi"/>
                <w:lang w:val="en-GB"/>
              </w:rPr>
            </w:pPr>
            <w:r w:rsidRPr="00806EB9">
              <w:rPr>
                <w:rFonts w:asciiTheme="minorHAnsi" w:hAnsiTheme="minorHAnsi" w:cstheme="minorHAnsi"/>
                <w:lang w:val="en-GB"/>
              </w:rPr>
              <w:t>≤ 65 years</w:t>
            </w:r>
          </w:p>
        </w:tc>
        <w:tc>
          <w:tcPr>
            <w:tcW w:w="1842" w:type="dxa"/>
          </w:tcPr>
          <w:p w14:paraId="12AD00CC" w14:textId="77777777" w:rsidR="00CA5484" w:rsidRPr="00806EB9" w:rsidRDefault="00CA5484" w:rsidP="00A940D2">
            <w:pPr>
              <w:pStyle w:val="Geenafstand"/>
              <w:rPr>
                <w:rFonts w:asciiTheme="minorHAnsi" w:hAnsiTheme="minorHAnsi" w:cstheme="minorHAnsi"/>
                <w:lang w:val="en-GB"/>
              </w:rPr>
            </w:pPr>
            <w:r w:rsidRPr="00806EB9">
              <w:rPr>
                <w:rFonts w:asciiTheme="minorHAnsi" w:hAnsiTheme="minorHAnsi" w:cstheme="minorHAnsi"/>
                <w:lang w:val="en-GB"/>
              </w:rPr>
              <w:t>Reference</w:t>
            </w:r>
          </w:p>
        </w:tc>
        <w:tc>
          <w:tcPr>
            <w:tcW w:w="993" w:type="dxa"/>
          </w:tcPr>
          <w:p w14:paraId="12044BE2" w14:textId="77777777" w:rsidR="00CA5484" w:rsidRPr="00806EB9" w:rsidRDefault="00CA5484" w:rsidP="00A940D2">
            <w:pPr>
              <w:pStyle w:val="Geenafstand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1842" w:type="dxa"/>
          </w:tcPr>
          <w:p w14:paraId="49DFD24D" w14:textId="77777777" w:rsidR="00CA5484" w:rsidRPr="00806EB9" w:rsidRDefault="00CA5484" w:rsidP="00A940D2">
            <w:pPr>
              <w:pStyle w:val="Geenafstand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1129" w:type="dxa"/>
          </w:tcPr>
          <w:p w14:paraId="2A93AC77" w14:textId="77777777" w:rsidR="00CA5484" w:rsidRPr="00806EB9" w:rsidRDefault="00CA5484" w:rsidP="00A940D2">
            <w:pPr>
              <w:pStyle w:val="Geenafstand"/>
              <w:rPr>
                <w:rFonts w:asciiTheme="minorHAnsi" w:hAnsiTheme="minorHAnsi" w:cstheme="minorHAnsi"/>
                <w:lang w:val="en-GB"/>
              </w:rPr>
            </w:pPr>
          </w:p>
        </w:tc>
      </w:tr>
      <w:tr w:rsidR="00CA5484" w:rsidRPr="00806EB9" w14:paraId="6D0718AC" w14:textId="77777777" w:rsidTr="00A940D2">
        <w:tc>
          <w:tcPr>
            <w:tcW w:w="1553" w:type="dxa"/>
          </w:tcPr>
          <w:p w14:paraId="48572327" w14:textId="77777777" w:rsidR="00CA5484" w:rsidRPr="00806EB9" w:rsidRDefault="00CA5484" w:rsidP="00A940D2">
            <w:pPr>
              <w:pStyle w:val="Geenafstand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1703" w:type="dxa"/>
          </w:tcPr>
          <w:p w14:paraId="51EC7D16" w14:textId="77777777" w:rsidR="00CA5484" w:rsidRPr="00806EB9" w:rsidRDefault="00CA5484" w:rsidP="00A940D2">
            <w:pPr>
              <w:pStyle w:val="Geenafstand"/>
              <w:rPr>
                <w:rFonts w:asciiTheme="minorHAnsi" w:hAnsiTheme="minorHAnsi" w:cstheme="minorHAnsi"/>
                <w:lang w:val="en-GB"/>
              </w:rPr>
            </w:pPr>
            <w:r w:rsidRPr="00806EB9">
              <w:rPr>
                <w:rFonts w:asciiTheme="minorHAnsi" w:hAnsiTheme="minorHAnsi" w:cstheme="minorHAnsi"/>
                <w:lang w:val="en-GB"/>
              </w:rPr>
              <w:t>66-75 years</w:t>
            </w:r>
          </w:p>
        </w:tc>
        <w:tc>
          <w:tcPr>
            <w:tcW w:w="1842" w:type="dxa"/>
          </w:tcPr>
          <w:p w14:paraId="7887A0BC" w14:textId="77777777" w:rsidR="00CA5484" w:rsidRPr="00806EB9" w:rsidRDefault="00CA5484" w:rsidP="00A940D2">
            <w:pPr>
              <w:pStyle w:val="Geenafstand"/>
              <w:rPr>
                <w:rFonts w:asciiTheme="minorHAnsi" w:hAnsiTheme="minorHAnsi" w:cstheme="minorHAnsi"/>
                <w:lang w:val="en-GB"/>
              </w:rPr>
            </w:pPr>
            <w:r>
              <w:rPr>
                <w:rFonts w:asciiTheme="minorHAnsi" w:hAnsiTheme="minorHAnsi" w:cstheme="minorHAnsi"/>
                <w:lang w:val="en-GB"/>
              </w:rPr>
              <w:t>1.01 (0.44-2.34)</w:t>
            </w:r>
          </w:p>
        </w:tc>
        <w:tc>
          <w:tcPr>
            <w:tcW w:w="993" w:type="dxa"/>
          </w:tcPr>
          <w:p w14:paraId="062E5425" w14:textId="77777777" w:rsidR="00CA5484" w:rsidRPr="00806EB9" w:rsidRDefault="00CA5484" w:rsidP="00A940D2">
            <w:pPr>
              <w:pStyle w:val="Geenafstand"/>
              <w:rPr>
                <w:rFonts w:asciiTheme="minorHAnsi" w:hAnsiTheme="minorHAnsi" w:cstheme="minorHAnsi"/>
                <w:lang w:val="en-GB"/>
              </w:rPr>
            </w:pPr>
            <w:r>
              <w:rPr>
                <w:rFonts w:asciiTheme="minorHAnsi" w:hAnsiTheme="minorHAnsi" w:cstheme="minorHAnsi"/>
                <w:lang w:val="en-GB"/>
              </w:rPr>
              <w:t>0.98</w:t>
            </w:r>
          </w:p>
        </w:tc>
        <w:tc>
          <w:tcPr>
            <w:tcW w:w="1842" w:type="dxa"/>
          </w:tcPr>
          <w:p w14:paraId="3A5ECF0E" w14:textId="77777777" w:rsidR="00CA5484" w:rsidRPr="00806EB9" w:rsidRDefault="00CA5484" w:rsidP="00A940D2">
            <w:pPr>
              <w:pStyle w:val="Geenafstand"/>
              <w:rPr>
                <w:rFonts w:asciiTheme="minorHAnsi" w:hAnsiTheme="minorHAnsi" w:cstheme="minorHAnsi"/>
                <w:lang w:val="en-GB"/>
              </w:rPr>
            </w:pPr>
            <w:r>
              <w:rPr>
                <w:rFonts w:asciiTheme="minorHAnsi" w:hAnsiTheme="minorHAnsi" w:cstheme="minorHAnsi"/>
                <w:lang w:val="en-GB"/>
              </w:rPr>
              <w:t>0.85(0.35-2.10)</w:t>
            </w:r>
          </w:p>
        </w:tc>
        <w:tc>
          <w:tcPr>
            <w:tcW w:w="1129" w:type="dxa"/>
          </w:tcPr>
          <w:p w14:paraId="623A2E17" w14:textId="77777777" w:rsidR="00CA5484" w:rsidRPr="00806EB9" w:rsidRDefault="00CA5484" w:rsidP="00A940D2">
            <w:pPr>
              <w:pStyle w:val="Geenafstand"/>
              <w:rPr>
                <w:rFonts w:asciiTheme="minorHAnsi" w:hAnsiTheme="minorHAnsi" w:cstheme="minorHAnsi"/>
                <w:lang w:val="en-GB"/>
              </w:rPr>
            </w:pPr>
            <w:r>
              <w:rPr>
                <w:rFonts w:asciiTheme="minorHAnsi" w:hAnsiTheme="minorHAnsi" w:cstheme="minorHAnsi"/>
                <w:lang w:val="en-GB"/>
              </w:rPr>
              <w:t>0.72</w:t>
            </w:r>
          </w:p>
        </w:tc>
      </w:tr>
      <w:tr w:rsidR="00CA5484" w:rsidRPr="00806EB9" w14:paraId="0C3AFE8D" w14:textId="77777777" w:rsidTr="00A940D2">
        <w:tc>
          <w:tcPr>
            <w:tcW w:w="1553" w:type="dxa"/>
          </w:tcPr>
          <w:p w14:paraId="444A630A" w14:textId="77777777" w:rsidR="00CA5484" w:rsidRPr="00806EB9" w:rsidRDefault="00CA5484" w:rsidP="00A940D2">
            <w:pPr>
              <w:pStyle w:val="Geenafstand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1703" w:type="dxa"/>
          </w:tcPr>
          <w:p w14:paraId="74C6477A" w14:textId="77777777" w:rsidR="00CA5484" w:rsidRPr="00806EB9" w:rsidRDefault="00CA5484" w:rsidP="00A940D2">
            <w:pPr>
              <w:pStyle w:val="Geenafstand"/>
              <w:rPr>
                <w:rFonts w:asciiTheme="minorHAnsi" w:hAnsiTheme="minorHAnsi" w:cstheme="minorHAnsi"/>
                <w:lang w:val="en-GB"/>
              </w:rPr>
            </w:pPr>
            <w:r w:rsidRPr="00806EB9">
              <w:rPr>
                <w:rFonts w:asciiTheme="minorHAnsi" w:hAnsiTheme="minorHAnsi" w:cstheme="minorHAnsi"/>
                <w:lang w:val="en-GB"/>
              </w:rPr>
              <w:t>&gt;75 years</w:t>
            </w:r>
          </w:p>
        </w:tc>
        <w:tc>
          <w:tcPr>
            <w:tcW w:w="1842" w:type="dxa"/>
          </w:tcPr>
          <w:p w14:paraId="75B11325" w14:textId="77777777" w:rsidR="00CA5484" w:rsidRPr="00806EB9" w:rsidRDefault="00CA5484" w:rsidP="00A940D2">
            <w:pPr>
              <w:pStyle w:val="Geenafstand"/>
              <w:rPr>
                <w:rFonts w:asciiTheme="minorHAnsi" w:hAnsiTheme="minorHAnsi" w:cstheme="minorHAnsi"/>
                <w:lang w:val="en-GB"/>
              </w:rPr>
            </w:pPr>
            <w:r>
              <w:rPr>
                <w:rFonts w:asciiTheme="minorHAnsi" w:hAnsiTheme="minorHAnsi" w:cstheme="minorHAnsi"/>
                <w:lang w:val="en-GB"/>
              </w:rPr>
              <w:t>1.44 (0.48-4.30)</w:t>
            </w:r>
          </w:p>
        </w:tc>
        <w:tc>
          <w:tcPr>
            <w:tcW w:w="993" w:type="dxa"/>
          </w:tcPr>
          <w:p w14:paraId="25386E26" w14:textId="77777777" w:rsidR="00CA5484" w:rsidRPr="00806EB9" w:rsidRDefault="00CA5484" w:rsidP="00A940D2">
            <w:pPr>
              <w:pStyle w:val="Geenafstand"/>
              <w:rPr>
                <w:rFonts w:asciiTheme="minorHAnsi" w:hAnsiTheme="minorHAnsi" w:cstheme="minorHAnsi"/>
                <w:lang w:val="en-GB"/>
              </w:rPr>
            </w:pPr>
            <w:r>
              <w:rPr>
                <w:rFonts w:asciiTheme="minorHAnsi" w:hAnsiTheme="minorHAnsi" w:cstheme="minorHAnsi"/>
                <w:lang w:val="en-GB"/>
              </w:rPr>
              <w:t>0.51</w:t>
            </w:r>
          </w:p>
        </w:tc>
        <w:tc>
          <w:tcPr>
            <w:tcW w:w="1842" w:type="dxa"/>
          </w:tcPr>
          <w:p w14:paraId="00E67D74" w14:textId="77777777" w:rsidR="00CA5484" w:rsidRPr="00C748A8" w:rsidRDefault="00CA5484" w:rsidP="00A940D2">
            <w:pPr>
              <w:pStyle w:val="Geenafstand"/>
              <w:rPr>
                <w:rFonts w:asciiTheme="minorHAnsi" w:hAnsiTheme="minorHAnsi" w:cstheme="minorHAnsi"/>
                <w:lang w:val="en-GB"/>
              </w:rPr>
            </w:pPr>
            <w:r>
              <w:rPr>
                <w:rFonts w:asciiTheme="minorHAnsi" w:hAnsiTheme="minorHAnsi" w:cstheme="minorHAnsi"/>
                <w:lang w:val="en-GB"/>
              </w:rPr>
              <w:t>1.79(0.58-5.50)</w:t>
            </w:r>
          </w:p>
        </w:tc>
        <w:tc>
          <w:tcPr>
            <w:tcW w:w="1129" w:type="dxa"/>
          </w:tcPr>
          <w:p w14:paraId="25676FDC" w14:textId="77777777" w:rsidR="00CA5484" w:rsidRPr="00806EB9" w:rsidRDefault="00CA5484" w:rsidP="00A940D2">
            <w:pPr>
              <w:pStyle w:val="Geenafstand"/>
              <w:rPr>
                <w:rFonts w:asciiTheme="minorHAnsi" w:hAnsiTheme="minorHAnsi" w:cstheme="minorHAnsi"/>
                <w:lang w:val="en-GB"/>
              </w:rPr>
            </w:pPr>
            <w:r>
              <w:rPr>
                <w:rFonts w:asciiTheme="minorHAnsi" w:hAnsiTheme="minorHAnsi" w:cstheme="minorHAnsi"/>
                <w:lang w:val="en-GB"/>
              </w:rPr>
              <w:t>0.31</w:t>
            </w:r>
          </w:p>
        </w:tc>
      </w:tr>
      <w:tr w:rsidR="00CA5484" w:rsidRPr="00806EB9" w14:paraId="7EA98302" w14:textId="77777777" w:rsidTr="00A940D2">
        <w:tc>
          <w:tcPr>
            <w:tcW w:w="1553" w:type="dxa"/>
          </w:tcPr>
          <w:p w14:paraId="4E442BF8" w14:textId="77777777" w:rsidR="00CA5484" w:rsidRPr="00806EB9" w:rsidRDefault="00CA5484" w:rsidP="00A940D2">
            <w:pPr>
              <w:pStyle w:val="Geenafstand"/>
              <w:rPr>
                <w:rFonts w:asciiTheme="minorHAnsi" w:hAnsiTheme="minorHAnsi" w:cstheme="minorHAnsi"/>
                <w:lang w:val="en-GB"/>
              </w:rPr>
            </w:pPr>
            <w:r>
              <w:rPr>
                <w:rFonts w:asciiTheme="minorHAnsi" w:hAnsiTheme="minorHAnsi" w:cstheme="minorHAnsi"/>
                <w:lang w:val="en-GB"/>
              </w:rPr>
              <w:t>Reduction</w:t>
            </w:r>
          </w:p>
        </w:tc>
        <w:tc>
          <w:tcPr>
            <w:tcW w:w="1703" w:type="dxa"/>
          </w:tcPr>
          <w:p w14:paraId="2857A8E4" w14:textId="77777777" w:rsidR="00CA5484" w:rsidRPr="00806EB9" w:rsidRDefault="00CA5484" w:rsidP="00A940D2">
            <w:pPr>
              <w:pStyle w:val="Geenafstand"/>
              <w:rPr>
                <w:rFonts w:asciiTheme="minorHAnsi" w:hAnsiTheme="minorHAnsi" w:cstheme="minorHAnsi"/>
                <w:lang w:val="en-GB"/>
              </w:rPr>
            </w:pPr>
            <w:r w:rsidRPr="00806EB9">
              <w:rPr>
                <w:rFonts w:asciiTheme="minorHAnsi" w:hAnsiTheme="minorHAnsi" w:cstheme="minorHAnsi"/>
                <w:lang w:val="en-GB"/>
              </w:rPr>
              <w:t>Adequate re</w:t>
            </w:r>
            <w:r>
              <w:rPr>
                <w:rFonts w:asciiTheme="minorHAnsi" w:hAnsiTheme="minorHAnsi" w:cstheme="minorHAnsi"/>
                <w:lang w:val="en-GB"/>
              </w:rPr>
              <w:t>duction</w:t>
            </w:r>
          </w:p>
        </w:tc>
        <w:tc>
          <w:tcPr>
            <w:tcW w:w="1842" w:type="dxa"/>
          </w:tcPr>
          <w:p w14:paraId="45F70241" w14:textId="77777777" w:rsidR="00CA5484" w:rsidRPr="00806EB9" w:rsidRDefault="00CA5484" w:rsidP="00A940D2">
            <w:pPr>
              <w:pStyle w:val="Geenafstand"/>
              <w:rPr>
                <w:rFonts w:asciiTheme="minorHAnsi" w:hAnsiTheme="minorHAnsi" w:cstheme="minorHAnsi"/>
                <w:lang w:val="en-GB"/>
              </w:rPr>
            </w:pPr>
            <w:r w:rsidRPr="00806EB9">
              <w:rPr>
                <w:rFonts w:asciiTheme="minorHAnsi" w:hAnsiTheme="minorHAnsi" w:cstheme="minorHAnsi"/>
                <w:lang w:val="en-GB"/>
              </w:rPr>
              <w:t>Reference</w:t>
            </w:r>
          </w:p>
        </w:tc>
        <w:tc>
          <w:tcPr>
            <w:tcW w:w="993" w:type="dxa"/>
          </w:tcPr>
          <w:p w14:paraId="301E3FC5" w14:textId="77777777" w:rsidR="00CA5484" w:rsidRPr="00806EB9" w:rsidRDefault="00CA5484" w:rsidP="00A940D2">
            <w:pPr>
              <w:pStyle w:val="Geenafstand"/>
              <w:rPr>
                <w:rFonts w:asciiTheme="minorHAnsi" w:hAnsiTheme="minorHAnsi" w:cstheme="minorHAnsi"/>
                <w:i/>
                <w:iCs/>
                <w:u w:val="single"/>
                <w:lang w:val="en-GB"/>
              </w:rPr>
            </w:pPr>
          </w:p>
        </w:tc>
        <w:tc>
          <w:tcPr>
            <w:tcW w:w="1842" w:type="dxa"/>
          </w:tcPr>
          <w:p w14:paraId="13813F56" w14:textId="77777777" w:rsidR="00CA5484" w:rsidRPr="00806EB9" w:rsidRDefault="00CA5484" w:rsidP="00A940D2">
            <w:pPr>
              <w:pStyle w:val="Geenafstand"/>
              <w:rPr>
                <w:rFonts w:asciiTheme="minorHAnsi" w:hAnsiTheme="minorHAnsi" w:cstheme="minorHAnsi"/>
                <w:i/>
                <w:iCs/>
                <w:u w:val="single"/>
                <w:lang w:val="en-GB"/>
              </w:rPr>
            </w:pPr>
          </w:p>
        </w:tc>
        <w:tc>
          <w:tcPr>
            <w:tcW w:w="1129" w:type="dxa"/>
          </w:tcPr>
          <w:p w14:paraId="606786C1" w14:textId="77777777" w:rsidR="00CA5484" w:rsidRPr="00806EB9" w:rsidRDefault="00CA5484" w:rsidP="00A940D2">
            <w:pPr>
              <w:pStyle w:val="Geenafstand"/>
              <w:rPr>
                <w:rFonts w:asciiTheme="minorHAnsi" w:hAnsiTheme="minorHAnsi" w:cstheme="minorHAnsi"/>
                <w:i/>
                <w:iCs/>
                <w:u w:val="single"/>
                <w:lang w:val="en-GB"/>
              </w:rPr>
            </w:pPr>
          </w:p>
        </w:tc>
      </w:tr>
      <w:tr w:rsidR="00CA5484" w:rsidRPr="00806EB9" w14:paraId="4E5404DF" w14:textId="77777777" w:rsidTr="00A940D2">
        <w:tc>
          <w:tcPr>
            <w:tcW w:w="1553" w:type="dxa"/>
          </w:tcPr>
          <w:p w14:paraId="4813EF51" w14:textId="77777777" w:rsidR="00CA5484" w:rsidRPr="00806EB9" w:rsidRDefault="00CA5484" w:rsidP="00A940D2">
            <w:pPr>
              <w:pStyle w:val="Geenafstand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  <w:tc>
          <w:tcPr>
            <w:tcW w:w="1703" w:type="dxa"/>
          </w:tcPr>
          <w:p w14:paraId="3FD0DF8D" w14:textId="77777777" w:rsidR="00CA5484" w:rsidRPr="00806EB9" w:rsidRDefault="00CA5484" w:rsidP="00A940D2">
            <w:pPr>
              <w:pStyle w:val="Geenafstand"/>
              <w:rPr>
                <w:rFonts w:asciiTheme="minorHAnsi" w:hAnsiTheme="minorHAnsi" w:cstheme="minorHAnsi"/>
                <w:lang w:val="en-GB"/>
              </w:rPr>
            </w:pPr>
            <w:r w:rsidRPr="00806EB9">
              <w:rPr>
                <w:rFonts w:asciiTheme="minorHAnsi" w:hAnsiTheme="minorHAnsi" w:cstheme="minorHAnsi"/>
                <w:lang w:val="en-GB"/>
              </w:rPr>
              <w:t>Inadequate re</w:t>
            </w:r>
            <w:r>
              <w:rPr>
                <w:rFonts w:asciiTheme="minorHAnsi" w:hAnsiTheme="minorHAnsi" w:cstheme="minorHAnsi"/>
                <w:lang w:val="en-GB"/>
              </w:rPr>
              <w:t>duction</w:t>
            </w:r>
          </w:p>
        </w:tc>
        <w:tc>
          <w:tcPr>
            <w:tcW w:w="1842" w:type="dxa"/>
          </w:tcPr>
          <w:p w14:paraId="4B1CF7FE" w14:textId="77777777" w:rsidR="00CA5484" w:rsidRPr="00806EB9" w:rsidRDefault="00CA5484" w:rsidP="00A940D2">
            <w:pPr>
              <w:pStyle w:val="Geenafstand"/>
              <w:rPr>
                <w:rFonts w:asciiTheme="minorHAnsi" w:hAnsiTheme="minorHAnsi" w:cstheme="minorHAnsi"/>
                <w:lang w:val="en-GB"/>
              </w:rPr>
            </w:pPr>
            <w:r>
              <w:rPr>
                <w:rFonts w:asciiTheme="minorHAnsi" w:hAnsiTheme="minorHAnsi" w:cstheme="minorHAnsi"/>
                <w:lang w:val="en-GB"/>
              </w:rPr>
              <w:t>2.89 (1.27-6.55)</w:t>
            </w:r>
          </w:p>
        </w:tc>
        <w:tc>
          <w:tcPr>
            <w:tcW w:w="993" w:type="dxa"/>
          </w:tcPr>
          <w:p w14:paraId="3162A7F6" w14:textId="77777777" w:rsidR="00CA5484" w:rsidRPr="00806EB9" w:rsidRDefault="00CA5484" w:rsidP="00A940D2">
            <w:pPr>
              <w:pStyle w:val="Geenafstand"/>
              <w:rPr>
                <w:rFonts w:asciiTheme="minorHAnsi" w:hAnsiTheme="minorHAnsi" w:cstheme="minorHAnsi"/>
                <w:lang w:val="en-GB"/>
              </w:rPr>
            </w:pPr>
            <w:r>
              <w:rPr>
                <w:rFonts w:asciiTheme="minorHAnsi" w:hAnsiTheme="minorHAnsi" w:cstheme="minorHAnsi"/>
                <w:lang w:val="en-GB"/>
              </w:rPr>
              <w:t>0.01</w:t>
            </w:r>
          </w:p>
        </w:tc>
        <w:tc>
          <w:tcPr>
            <w:tcW w:w="1842" w:type="dxa"/>
          </w:tcPr>
          <w:p w14:paraId="30D2564B" w14:textId="77777777" w:rsidR="00CA5484" w:rsidRPr="00806EB9" w:rsidRDefault="00CA5484" w:rsidP="00A940D2">
            <w:pPr>
              <w:pStyle w:val="Geenafstand"/>
              <w:rPr>
                <w:rFonts w:asciiTheme="minorHAnsi" w:hAnsiTheme="minorHAnsi" w:cstheme="minorHAnsi"/>
                <w:lang w:val="en-GB"/>
              </w:rPr>
            </w:pPr>
            <w:r>
              <w:rPr>
                <w:rFonts w:asciiTheme="minorHAnsi" w:hAnsiTheme="minorHAnsi" w:cstheme="minorHAnsi"/>
                <w:lang w:val="en-GB"/>
              </w:rPr>
              <w:t>2.90(1.20-7.01)</w:t>
            </w:r>
          </w:p>
        </w:tc>
        <w:tc>
          <w:tcPr>
            <w:tcW w:w="1129" w:type="dxa"/>
          </w:tcPr>
          <w:p w14:paraId="1045517E" w14:textId="77777777" w:rsidR="00CA5484" w:rsidRPr="00806EB9" w:rsidRDefault="00CA5484" w:rsidP="00A940D2">
            <w:pPr>
              <w:pStyle w:val="Geenafstand"/>
              <w:rPr>
                <w:rFonts w:asciiTheme="minorHAnsi" w:hAnsiTheme="minorHAnsi" w:cstheme="minorHAnsi"/>
                <w:lang w:val="en-GB"/>
              </w:rPr>
            </w:pPr>
            <w:r>
              <w:rPr>
                <w:rFonts w:asciiTheme="minorHAnsi" w:hAnsiTheme="minorHAnsi" w:cstheme="minorHAnsi"/>
                <w:lang w:val="en-GB"/>
              </w:rPr>
              <w:t>0.02</w:t>
            </w:r>
          </w:p>
        </w:tc>
      </w:tr>
    </w:tbl>
    <w:p w14:paraId="084BBE66" w14:textId="77777777" w:rsidR="00CA5484" w:rsidRPr="00325E21" w:rsidRDefault="00CA5484" w:rsidP="00CA5484">
      <w:pPr>
        <w:pStyle w:val="Geenafstand"/>
        <w:rPr>
          <w:rFonts w:asciiTheme="minorHAnsi" w:hAnsiTheme="minorHAnsi" w:cstheme="minorHAnsi"/>
          <w:b/>
          <w:bCs/>
          <w:lang w:val="en-GB"/>
        </w:rPr>
      </w:pPr>
    </w:p>
    <w:p w14:paraId="1C2001D8" w14:textId="77777777" w:rsidR="00570DA6" w:rsidRDefault="00570DA6"/>
    <w:sectPr w:rsidR="00570D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484"/>
    <w:rsid w:val="00570DA6"/>
    <w:rsid w:val="00CA5484"/>
    <w:rsid w:val="00DF7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0D3C62"/>
  <w15:chartTrackingRefBased/>
  <w15:docId w15:val="{6BA45DB1-BEA5-490D-B6A5-EBB5B62A9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A5484"/>
    <w:pPr>
      <w:tabs>
        <w:tab w:val="left" w:pos="284"/>
        <w:tab w:val="left" w:pos="1701"/>
      </w:tabs>
      <w:spacing w:after="0" w:line="320" w:lineRule="exact"/>
    </w:pPr>
    <w:rPr>
      <w:rFonts w:ascii="Arial" w:eastAsia="Times New Roman" w:hAnsi="Arial" w:cs="Times New Roman"/>
      <w:kern w:val="0"/>
      <w:lang w:eastAsia="nl-NL"/>
      <w14:ligatures w14:val="non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CA5484"/>
    <w:pPr>
      <w:tabs>
        <w:tab w:val="left" w:pos="284"/>
        <w:tab w:val="left" w:pos="1701"/>
      </w:tabs>
      <w:spacing w:after="0" w:line="240" w:lineRule="auto"/>
    </w:pPr>
    <w:rPr>
      <w:rFonts w:ascii="Arial" w:eastAsia="Times New Roman" w:hAnsi="Arial" w:cs="Times New Roman"/>
      <w:kern w:val="0"/>
      <w:lang w:eastAsia="nl-NL"/>
      <w14:ligatures w14:val="none"/>
    </w:rPr>
  </w:style>
  <w:style w:type="table" w:styleId="Tabelraster">
    <w:name w:val="Table Grid"/>
    <w:basedOn w:val="Standaardtabel"/>
    <w:uiPriority w:val="39"/>
    <w:rsid w:val="00CA5484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733</Characters>
  <Application>Microsoft Office Word</Application>
  <DocSecurity>0</DocSecurity>
  <Lines>6</Lines>
  <Paragraphs>1</Paragraphs>
  <ScaleCrop>false</ScaleCrop>
  <Company/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Jorn Kalsbeek</dc:creator>
  <cp:keywords/>
  <dc:description/>
  <cp:lastModifiedBy>Jorn Kalsbeek</cp:lastModifiedBy>
  <cp:revision>1</cp:revision>
  <dcterms:created xsi:type="dcterms:W3CDTF">2024-03-12T09:12:00Z</dcterms:created>
  <dcterms:modified xsi:type="dcterms:W3CDTF">2024-03-12T09:12:00Z</dcterms:modified>
</cp:coreProperties>
</file>