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8B7E7" w14:textId="0D16CC1C" w:rsidR="009925A1" w:rsidRPr="00741919" w:rsidRDefault="009925A1" w:rsidP="009925A1">
      <w:pPr>
        <w:pStyle w:val="Heading1"/>
        <w:rPr>
          <w:rFonts w:asciiTheme="minorHAnsi" w:eastAsiaTheme="minorEastAsia" w:hAnsiTheme="minorHAnsi" w:cstheme="minorBidi"/>
          <w:b w:val="0"/>
          <w:bCs w:val="0"/>
          <w:kern w:val="0"/>
          <w:sz w:val="32"/>
          <w:szCs w:val="32"/>
          <w:lang w:eastAsia="en-US"/>
        </w:rPr>
      </w:pPr>
      <w:bookmarkStart w:id="0" w:name="_Toc132199333"/>
      <w:bookmarkStart w:id="1" w:name="_Toc142339926"/>
      <w:r w:rsidRPr="00741919">
        <w:rPr>
          <w:rFonts w:asciiTheme="minorHAnsi" w:eastAsiaTheme="minorEastAsia" w:hAnsiTheme="minorHAnsi" w:cstheme="minorBidi"/>
          <w:b w:val="0"/>
          <w:bCs w:val="0"/>
          <w:kern w:val="0"/>
          <w:sz w:val="32"/>
          <w:szCs w:val="32"/>
          <w:lang w:eastAsia="en-US"/>
        </w:rPr>
        <w:t>Summary of included literature</w:t>
      </w:r>
      <w:bookmarkEnd w:id="0"/>
      <w:bookmarkEnd w:id="1"/>
    </w:p>
    <w:p w14:paraId="455403FE" w14:textId="77777777" w:rsidR="009925A1" w:rsidRPr="00741919" w:rsidRDefault="009925A1" w:rsidP="009925A1">
      <w:pPr>
        <w:rPr>
          <w:rFonts w:ascii="Calibri" w:hAnsi="Calibri" w:cs="Calibri"/>
          <w:color w:val="000000"/>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642"/>
          </mc:Choice>
          <mc:Fallback>
            <w:t>♂</w:t>
          </mc:Fallback>
        </mc:AlternateContent>
      </w:r>
      <w:r w:rsidRPr="00741919">
        <w:rPr>
          <w:rFonts w:ascii="Calibri" w:hAnsi="Calibri" w:cs="Calibri"/>
          <w:color w:val="000000"/>
        </w:rPr>
        <w:t xml:space="preserve">= % participants that are male; </w:t>
      </w: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3F1"/>
          </mc:Choice>
          <mc:Fallback>
            <w:t>⏱</w:t>
          </mc:Fallback>
        </mc:AlternateContent>
      </w:r>
      <w:r w:rsidRPr="00741919">
        <w:rPr>
          <w:rFonts w:ascii="Calibri" w:hAnsi="Calibri" w:cs="Calibri"/>
          <w:color w:val="000000"/>
        </w:rPr>
        <w:t xml:space="preserve"> = average age of participants</w:t>
      </w:r>
    </w:p>
    <w:p w14:paraId="4329F07A" w14:textId="77777777" w:rsidR="009925A1" w:rsidRPr="00741919" w:rsidRDefault="009925A1" w:rsidP="009925A1">
      <w:r w:rsidRPr="00741919">
        <w:t>HR = Heart rate; bpm = beats per minute; SBP = systolic blood pressure; MAP = mean arterial pressure; VVR = vasovagal reaction</w:t>
      </w:r>
    </w:p>
    <w:p w14:paraId="3AFB63EB" w14:textId="77777777" w:rsidR="009925A1" w:rsidRPr="00741919" w:rsidRDefault="009925A1" w:rsidP="009925A1"/>
    <w:p w14:paraId="593501EA" w14:textId="43167FFA" w:rsidR="009925A1" w:rsidRPr="00741919" w:rsidRDefault="009925A1" w:rsidP="009925A1">
      <w:r w:rsidRPr="00741919">
        <w:t xml:space="preserve">Table </w:t>
      </w:r>
      <w:r w:rsidR="009F7D48">
        <w:t>S</w:t>
      </w:r>
      <w:r w:rsidRPr="00741919">
        <w:t>1: Retrospective studies of vagal reactions to trauma in the absence of exsanguination</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418"/>
        <w:gridCol w:w="1701"/>
        <w:gridCol w:w="1984"/>
        <w:gridCol w:w="1139"/>
        <w:gridCol w:w="1701"/>
        <w:gridCol w:w="5382"/>
      </w:tblGrid>
      <w:tr w:rsidR="009925A1" w:rsidRPr="00741919" w14:paraId="4AB6CE06" w14:textId="77777777" w:rsidTr="00A9108E">
        <w:trPr>
          <w:trHeight w:val="320"/>
        </w:trPr>
        <w:tc>
          <w:tcPr>
            <w:tcW w:w="2263" w:type="dxa"/>
            <w:shd w:val="clear" w:color="auto" w:fill="auto"/>
            <w:noWrap/>
            <w:hideMark/>
          </w:tcPr>
          <w:p w14:paraId="61975C27"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Author</w:t>
            </w:r>
          </w:p>
          <w:p w14:paraId="06B71E76"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Publication Year</w:t>
            </w:r>
          </w:p>
          <w:p w14:paraId="3A1843A0"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Title</w:t>
            </w:r>
          </w:p>
          <w:p w14:paraId="4FE711CA"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Type of Study</w:t>
            </w:r>
          </w:p>
        </w:tc>
        <w:tc>
          <w:tcPr>
            <w:tcW w:w="1418" w:type="dxa"/>
            <w:shd w:val="clear" w:color="auto" w:fill="auto"/>
            <w:noWrap/>
            <w:hideMark/>
          </w:tcPr>
          <w:p w14:paraId="6EA242DA"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Population</w:t>
            </w:r>
          </w:p>
        </w:tc>
        <w:tc>
          <w:tcPr>
            <w:tcW w:w="1701" w:type="dxa"/>
          </w:tcPr>
          <w:p w14:paraId="61EBA88B"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Patient characteristics (sex, age, ethnicity, comorbidities)</w:t>
            </w:r>
          </w:p>
        </w:tc>
        <w:tc>
          <w:tcPr>
            <w:tcW w:w="1984" w:type="dxa"/>
            <w:shd w:val="clear" w:color="auto" w:fill="auto"/>
            <w:noWrap/>
            <w:hideMark/>
          </w:tcPr>
          <w:p w14:paraId="28ADC65F"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Mechanisms of injury included</w:t>
            </w:r>
          </w:p>
        </w:tc>
        <w:tc>
          <w:tcPr>
            <w:tcW w:w="1139" w:type="dxa"/>
          </w:tcPr>
          <w:p w14:paraId="2D9FF73D"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Time between injury and vagal reaction</w:t>
            </w:r>
          </w:p>
        </w:tc>
        <w:tc>
          <w:tcPr>
            <w:tcW w:w="1701" w:type="dxa"/>
            <w:shd w:val="clear" w:color="auto" w:fill="auto"/>
            <w:noWrap/>
            <w:hideMark/>
          </w:tcPr>
          <w:p w14:paraId="6CDCB8FF"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How was vagal response measured?</w:t>
            </w:r>
          </w:p>
        </w:tc>
        <w:tc>
          <w:tcPr>
            <w:tcW w:w="5382" w:type="dxa"/>
            <w:shd w:val="clear" w:color="auto" w:fill="auto"/>
            <w:noWrap/>
            <w:hideMark/>
          </w:tcPr>
          <w:p w14:paraId="6AB206AB"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 xml:space="preserve">Study </w:t>
            </w:r>
            <w:r>
              <w:rPr>
                <w:rFonts w:ascii="Calibri" w:hAnsi="Calibri" w:cs="Calibri"/>
                <w:b/>
                <w:bCs/>
                <w:color w:val="000000"/>
              </w:rPr>
              <w:t>findings</w:t>
            </w:r>
          </w:p>
        </w:tc>
      </w:tr>
      <w:tr w:rsidR="009925A1" w:rsidRPr="00741919" w14:paraId="474761A7" w14:textId="77777777" w:rsidTr="00A9108E">
        <w:trPr>
          <w:trHeight w:val="320"/>
        </w:trPr>
        <w:tc>
          <w:tcPr>
            <w:tcW w:w="2263" w:type="dxa"/>
            <w:shd w:val="clear" w:color="auto" w:fill="auto"/>
            <w:noWrap/>
            <w:hideMark/>
          </w:tcPr>
          <w:p w14:paraId="620A9857" w14:textId="77777777" w:rsidR="009925A1" w:rsidRPr="00741919" w:rsidRDefault="009925A1" w:rsidP="00A9108E">
            <w:pPr>
              <w:rPr>
                <w:rFonts w:ascii="Calibri" w:hAnsi="Calibri" w:cs="Calibri"/>
                <w:color w:val="000000"/>
              </w:rPr>
            </w:pPr>
            <w:proofErr w:type="spellStart"/>
            <w:r w:rsidRPr="00741919">
              <w:rPr>
                <w:rFonts w:ascii="Calibri" w:hAnsi="Calibri" w:cs="Calibri"/>
                <w:color w:val="000000"/>
              </w:rPr>
              <w:t>Zyśko</w:t>
            </w:r>
            <w:proofErr w:type="spellEnd"/>
            <w:r w:rsidRPr="00741919">
              <w:rPr>
                <w:rFonts w:ascii="Calibri" w:hAnsi="Calibri" w:cs="Calibri"/>
                <w:color w:val="000000"/>
              </w:rPr>
              <w:t xml:space="preserve"> et al., 2014 </w:t>
            </w:r>
            <w:r w:rsidRPr="00741919">
              <w:rPr>
                <w:rFonts w:ascii="Calibri" w:hAnsi="Calibri" w:cs="Calibri"/>
                <w:color w:val="000000"/>
              </w:rPr>
              <w:fldChar w:fldCharType="begin"/>
            </w:r>
            <w:r>
              <w:rPr>
                <w:rFonts w:ascii="Calibri" w:hAnsi="Calibri" w:cs="Calibri"/>
                <w:color w:val="000000"/>
              </w:rPr>
              <w:instrText xml:space="preserve"> ADDIN ZOTERO_ITEM CSL_CITATION {"citationID":"aqJyjVVG","properties":{"formattedCitation":"(48)","plainCitation":"(48)","noteIndex":0},"citationItems":[{"id":4182,"uris":["http://zotero.org/users/10453547/items/2DHGH8LS"],"itemData":{"id":4182,"type":"article-journal","abstract":"Background: Head trauma may present as transient loss of consciousness (TLOC) currently classified as traumatic in origin, in contrast to non-traumatic forms, such as syncope. Whether past history of syncope predisposes to loss of consciousness after head injury has been poorly studied. Methods: A retrospective analysis of data obtained from 818 consecutive patients admitted to Emergency Departments was conducted. Face-to-face semi-structured interviews were performed, where patients’ past history of syncope and head injury were explored. Head injury events were stratified as high- or low-energy trauma. Data regarding past syncopal events were explored in regard to number, age at the first occurrence, and syncope circumstances. Multivariate logistic regression model was applied to assess the relationship between loss of consciousness during head injury and past history of syncope. Results: Both past history of non-traumatic TLOC (odds ratio [OR] 3.78; 95% confidence interval [CI] 2.13–6.68, p &lt; 0.001) and high-energy mechanism (OR 3.84; 95% CI 2.35–6.28, p &lt; 0.001) predicted TLOC after head trauma. This relationship was even stronger when past episodes of TLOC were limited to those typical for reflex syncope (OR 4.34; 95% CI 2.34–7.89, p &lt; 0.001). Further, the number of non-traumatic TLOC episodes in the patient’s history was also predictive of TLOC after head injury (OR per 1 episode: 1.24; 95% CI 1.04–1.48, p = 0.015). Conclusions: Syncope in a patient’s history predicts loss of consciousness after head injury. The clinical importance of this finding merits further investigation. © 2014 Via Medica.","container-title":"Cardiology Journal","DOI":"10.5603/CJ.2014.0099","issue":"6","page":"674-678","title":"History of syncope predicts loss of consciousness after head trauma: Retrospective study","volume":"21","author":[{"family":"Zyśko","given":"D."},{"family":"Sutton","given":"R."},{"family":"Timler","given":"D."},{"family":"Furtan","given":"S."},{"family":"Melander","given":"O."},{"family":"Fedorowski","given":"A."},{"family":"Fedorowski","given":"A."}],"issued":{"date-parts":[["2014"]]}}}],"schema":"https://github.com/citation-style-language/schema/raw/master/csl-citation.json"} </w:instrText>
            </w:r>
            <w:r w:rsidRPr="00741919">
              <w:rPr>
                <w:rFonts w:ascii="Calibri" w:hAnsi="Calibri" w:cs="Calibri"/>
                <w:color w:val="000000"/>
              </w:rPr>
              <w:fldChar w:fldCharType="separate"/>
            </w:r>
            <w:r>
              <w:rPr>
                <w:rFonts w:ascii="Calibri" w:hAnsi="Calibri" w:cs="Calibri"/>
                <w:noProof/>
                <w:color w:val="000000"/>
              </w:rPr>
              <w:t>(48)</w:t>
            </w:r>
            <w:r w:rsidRPr="00741919">
              <w:rPr>
                <w:rFonts w:ascii="Calibri" w:hAnsi="Calibri" w:cs="Calibri"/>
                <w:color w:val="000000"/>
              </w:rPr>
              <w:fldChar w:fldCharType="end"/>
            </w:r>
          </w:p>
          <w:p w14:paraId="4B832B7B" w14:textId="77777777" w:rsidR="009925A1" w:rsidRPr="00741919" w:rsidRDefault="009925A1" w:rsidP="00A9108E">
            <w:pPr>
              <w:rPr>
                <w:rFonts w:ascii="Calibri" w:hAnsi="Calibri" w:cs="Calibri"/>
                <w:color w:val="000000"/>
              </w:rPr>
            </w:pPr>
          </w:p>
          <w:p w14:paraId="0227DA6A" w14:textId="77777777" w:rsidR="009925A1" w:rsidRPr="00741919" w:rsidRDefault="009925A1" w:rsidP="00A9108E">
            <w:pPr>
              <w:rPr>
                <w:rFonts w:ascii="Calibri" w:hAnsi="Calibri" w:cs="Calibri"/>
                <w:i/>
                <w:iCs/>
                <w:color w:val="000000"/>
              </w:rPr>
            </w:pPr>
            <w:r w:rsidRPr="00741919">
              <w:rPr>
                <w:rFonts w:ascii="Calibri" w:hAnsi="Calibri" w:cs="Calibri"/>
                <w:i/>
                <w:iCs/>
                <w:color w:val="000000"/>
              </w:rPr>
              <w:t xml:space="preserve">History of syncope predicts loss of consciousness after head trauma: Retrospective </w:t>
            </w:r>
            <w:proofErr w:type="gramStart"/>
            <w:r w:rsidRPr="00741919">
              <w:rPr>
                <w:rFonts w:ascii="Calibri" w:hAnsi="Calibri" w:cs="Calibri"/>
                <w:i/>
                <w:iCs/>
                <w:color w:val="000000"/>
              </w:rPr>
              <w:t>study</w:t>
            </w:r>
            <w:proofErr w:type="gramEnd"/>
          </w:p>
          <w:p w14:paraId="4DF2C7FC" w14:textId="77777777" w:rsidR="009925A1" w:rsidRPr="00741919" w:rsidRDefault="009925A1" w:rsidP="00A9108E">
            <w:pPr>
              <w:rPr>
                <w:rFonts w:ascii="Calibri" w:hAnsi="Calibri" w:cs="Calibri"/>
                <w:color w:val="000000"/>
              </w:rPr>
            </w:pPr>
          </w:p>
          <w:p w14:paraId="75EEE038" w14:textId="77777777" w:rsidR="009925A1" w:rsidRPr="00741919" w:rsidRDefault="009925A1" w:rsidP="00A9108E">
            <w:pPr>
              <w:rPr>
                <w:rFonts w:ascii="Calibri" w:hAnsi="Calibri" w:cs="Calibri"/>
                <w:color w:val="000000"/>
              </w:rPr>
            </w:pPr>
            <w:r w:rsidRPr="00741919">
              <w:rPr>
                <w:rFonts w:ascii="Calibri" w:hAnsi="Calibri" w:cs="Calibri"/>
                <w:color w:val="000000"/>
              </w:rPr>
              <w:t>Retrospective study</w:t>
            </w:r>
          </w:p>
        </w:tc>
        <w:tc>
          <w:tcPr>
            <w:tcW w:w="1418" w:type="dxa"/>
            <w:shd w:val="clear" w:color="auto" w:fill="auto"/>
            <w:noWrap/>
            <w:hideMark/>
          </w:tcPr>
          <w:p w14:paraId="681CB4BC" w14:textId="77777777" w:rsidR="009925A1" w:rsidRPr="00741919" w:rsidRDefault="009925A1" w:rsidP="00A9108E">
            <w:pPr>
              <w:rPr>
                <w:rFonts w:ascii="Calibri" w:hAnsi="Calibri" w:cs="Calibri"/>
                <w:color w:val="000000"/>
              </w:rPr>
            </w:pPr>
            <w:r w:rsidRPr="00741919">
              <w:rPr>
                <w:rFonts w:ascii="Calibri" w:hAnsi="Calibri" w:cs="Calibri"/>
                <w:color w:val="000000"/>
              </w:rPr>
              <w:t>818 patients consecutive ED patients (319 reported previous traumatic head injuries)</w:t>
            </w:r>
          </w:p>
        </w:tc>
        <w:tc>
          <w:tcPr>
            <w:tcW w:w="1701" w:type="dxa"/>
          </w:tcPr>
          <w:p w14:paraId="304E7BD2" w14:textId="77777777" w:rsidR="009925A1" w:rsidRPr="00741919" w:rsidRDefault="009925A1" w:rsidP="00A9108E">
            <w:pPr>
              <w:rPr>
                <w:rFonts w:ascii="Calibri" w:hAnsi="Calibri" w:cs="Calibri"/>
                <w:color w:val="000000"/>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3F1"/>
                </mc:Choice>
                <mc:Fallback>
                  <w:t>⏱</w:t>
                </mc:Fallback>
              </mc:AlternateContent>
            </w:r>
            <w:r w:rsidRPr="00741919">
              <w:rPr>
                <w:rFonts w:ascii="Calibri" w:hAnsi="Calibri" w:cs="Calibri"/>
                <w:color w:val="000000"/>
              </w:rPr>
              <w:t xml:space="preserve"> = 41</w:t>
            </w:r>
          </w:p>
          <w:p w14:paraId="4DF0F3DE" w14:textId="77777777" w:rsidR="009925A1" w:rsidRPr="00741919" w:rsidRDefault="009925A1" w:rsidP="00A9108E">
            <w:pPr>
              <w:rPr>
                <w:rFonts w:ascii="Calibri" w:hAnsi="Calibri" w:cs="Calibri"/>
                <w:color w:val="000000"/>
              </w:rPr>
            </w:pPr>
          </w:p>
          <w:p w14:paraId="2FC8578D" w14:textId="77777777" w:rsidR="009925A1" w:rsidRPr="00741919" w:rsidRDefault="009925A1" w:rsidP="00A9108E">
            <w:pPr>
              <w:rPr>
                <w:rFonts w:ascii="Calibri" w:hAnsi="Calibri" w:cs="Calibri"/>
                <w:color w:val="000000"/>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642"/>
                </mc:Choice>
                <mc:Fallback>
                  <w:t>♂</w:t>
                </mc:Fallback>
              </mc:AlternateContent>
            </w:r>
            <w:r w:rsidRPr="00741919">
              <w:rPr>
                <w:rFonts w:ascii="Calibri" w:hAnsi="Calibri" w:cs="Calibri"/>
                <w:color w:val="000000"/>
              </w:rPr>
              <w:t>= 56%</w:t>
            </w:r>
          </w:p>
          <w:p w14:paraId="33D39623" w14:textId="77777777" w:rsidR="009925A1" w:rsidRPr="00741919" w:rsidRDefault="009925A1" w:rsidP="00A9108E">
            <w:pPr>
              <w:rPr>
                <w:rFonts w:ascii="Calibri" w:hAnsi="Calibri" w:cs="Calibri"/>
                <w:color w:val="000000"/>
              </w:rPr>
            </w:pPr>
          </w:p>
          <w:p w14:paraId="5733955B" w14:textId="77777777" w:rsidR="009925A1" w:rsidRPr="00741919" w:rsidRDefault="009925A1" w:rsidP="00A9108E">
            <w:pPr>
              <w:rPr>
                <w:rFonts w:ascii="Calibri" w:hAnsi="Calibri" w:cs="Calibri"/>
                <w:color w:val="000000"/>
              </w:rPr>
            </w:pPr>
          </w:p>
          <w:p w14:paraId="70F59953" w14:textId="77777777" w:rsidR="009925A1" w:rsidRPr="00741919" w:rsidRDefault="009925A1" w:rsidP="00A9108E">
            <w:pPr>
              <w:rPr>
                <w:rFonts w:ascii="Calibri" w:hAnsi="Calibri" w:cs="Calibri"/>
                <w:color w:val="000000"/>
              </w:rPr>
            </w:pPr>
            <w:r w:rsidRPr="00741919">
              <w:rPr>
                <w:rFonts w:ascii="Calibri" w:hAnsi="Calibri" w:cs="Calibri"/>
                <w:color w:val="000000"/>
              </w:rPr>
              <w:t xml:space="preserve">126 had history of  vasovagal syncope. </w:t>
            </w:r>
          </w:p>
        </w:tc>
        <w:tc>
          <w:tcPr>
            <w:tcW w:w="1984" w:type="dxa"/>
            <w:shd w:val="clear" w:color="auto" w:fill="auto"/>
            <w:noWrap/>
            <w:hideMark/>
          </w:tcPr>
          <w:p w14:paraId="1907FA1E" w14:textId="77777777" w:rsidR="009925A1" w:rsidRPr="00741919" w:rsidRDefault="009925A1" w:rsidP="00A9108E">
            <w:pPr>
              <w:rPr>
                <w:rFonts w:ascii="Calibri" w:hAnsi="Calibri" w:cs="Calibri"/>
                <w:color w:val="000000"/>
                <w:sz w:val="16"/>
                <w:szCs w:val="16"/>
              </w:rPr>
            </w:pPr>
            <w:r w:rsidRPr="00741919">
              <w:rPr>
                <w:rFonts w:ascii="Calibri" w:hAnsi="Calibri" w:cs="Calibri"/>
                <w:color w:val="000000"/>
              </w:rPr>
              <w:t xml:space="preserve">High-energy trauma </w:t>
            </w:r>
            <w:r w:rsidRPr="00741919">
              <w:rPr>
                <w:rFonts w:ascii="Calibri" w:hAnsi="Calibri" w:cs="Calibri"/>
                <w:color w:val="000000"/>
                <w:sz w:val="16"/>
                <w:szCs w:val="16"/>
              </w:rPr>
              <w:t xml:space="preserve">(high-speed road traffic accident either as pedestrian, cyclist or vehicle occupant, fall from a height, high-speed injury from a projectile or other object, beating, etc.) </w:t>
            </w:r>
          </w:p>
          <w:p w14:paraId="62131934" w14:textId="77777777" w:rsidR="009925A1" w:rsidRPr="00741919" w:rsidRDefault="009925A1" w:rsidP="00A9108E">
            <w:pPr>
              <w:rPr>
                <w:rFonts w:ascii="Calibri" w:hAnsi="Calibri" w:cs="Calibri"/>
                <w:color w:val="000000"/>
              </w:rPr>
            </w:pPr>
            <w:r w:rsidRPr="00741919">
              <w:rPr>
                <w:rFonts w:ascii="Calibri" w:hAnsi="Calibri" w:cs="Calibri"/>
                <w:color w:val="000000"/>
              </w:rPr>
              <w:t xml:space="preserve">or low-energy trauma </w:t>
            </w:r>
            <w:r w:rsidRPr="00741919">
              <w:rPr>
                <w:rFonts w:ascii="Calibri" w:hAnsi="Calibri" w:cs="Calibri"/>
                <w:color w:val="000000"/>
                <w:sz w:val="16"/>
                <w:szCs w:val="16"/>
              </w:rPr>
              <w:t xml:space="preserve">(falling from upright position </w:t>
            </w:r>
            <w:proofErr w:type="gramStart"/>
            <w:r w:rsidRPr="00741919">
              <w:rPr>
                <w:rFonts w:ascii="Calibri" w:hAnsi="Calibri" w:cs="Calibri"/>
                <w:color w:val="000000"/>
                <w:sz w:val="16"/>
                <w:szCs w:val="16"/>
              </w:rPr>
              <w:t>i.e.</w:t>
            </w:r>
            <w:proofErr w:type="gramEnd"/>
            <w:r w:rsidRPr="00741919">
              <w:rPr>
                <w:rFonts w:ascii="Calibri" w:hAnsi="Calibri" w:cs="Calibri"/>
                <w:color w:val="000000"/>
                <w:sz w:val="16"/>
                <w:szCs w:val="16"/>
              </w:rPr>
              <w:t xml:space="preserve"> at ground level or low-speed injury from an object)</w:t>
            </w:r>
          </w:p>
        </w:tc>
        <w:tc>
          <w:tcPr>
            <w:tcW w:w="1139" w:type="dxa"/>
          </w:tcPr>
          <w:p w14:paraId="11BAC499" w14:textId="77777777" w:rsidR="009925A1" w:rsidRPr="00741919" w:rsidRDefault="009925A1" w:rsidP="00A9108E">
            <w:pPr>
              <w:rPr>
                <w:rFonts w:ascii="Calibri" w:hAnsi="Calibri" w:cs="Calibri"/>
                <w:color w:val="000000"/>
              </w:rPr>
            </w:pPr>
            <w:r w:rsidRPr="00741919">
              <w:rPr>
                <w:rFonts w:ascii="Calibri" w:hAnsi="Calibri" w:cs="Calibri"/>
                <w:color w:val="000000"/>
              </w:rPr>
              <w:t>Not reported</w:t>
            </w:r>
          </w:p>
        </w:tc>
        <w:tc>
          <w:tcPr>
            <w:tcW w:w="1701" w:type="dxa"/>
            <w:shd w:val="clear" w:color="auto" w:fill="auto"/>
            <w:noWrap/>
            <w:hideMark/>
          </w:tcPr>
          <w:p w14:paraId="4514D9DA" w14:textId="77777777" w:rsidR="009925A1" w:rsidRPr="00741919" w:rsidRDefault="009925A1" w:rsidP="00A9108E">
            <w:pPr>
              <w:rPr>
                <w:rFonts w:ascii="Calibri" w:hAnsi="Calibri" w:cs="Calibri"/>
                <w:color w:val="000000"/>
              </w:rPr>
            </w:pPr>
            <w:r w:rsidRPr="00741919">
              <w:rPr>
                <w:rFonts w:ascii="Calibri" w:hAnsi="Calibri" w:cs="Calibri"/>
                <w:color w:val="000000"/>
              </w:rPr>
              <w:t>Patient recalled TLOC following head trauma. Vagal reaction diagnosed according to “typical triggers and prodrome”.</w:t>
            </w:r>
          </w:p>
        </w:tc>
        <w:tc>
          <w:tcPr>
            <w:tcW w:w="5382" w:type="dxa"/>
            <w:shd w:val="clear" w:color="auto" w:fill="auto"/>
            <w:noWrap/>
            <w:hideMark/>
          </w:tcPr>
          <w:p w14:paraId="4BF669D8" w14:textId="77777777" w:rsidR="009925A1" w:rsidRPr="00741919" w:rsidRDefault="009925A1" w:rsidP="00A9108E">
            <w:pPr>
              <w:rPr>
                <w:rFonts w:ascii="Calibri" w:hAnsi="Calibri" w:cs="Calibri"/>
                <w:color w:val="000000"/>
              </w:rPr>
            </w:pPr>
            <w:r w:rsidRPr="00741919">
              <w:rPr>
                <w:rFonts w:ascii="Calibri" w:hAnsi="Calibri" w:cs="Calibri"/>
                <w:color w:val="000000"/>
              </w:rPr>
              <w:t>Previous vasovagal syncope is associated with TLOC after head trauma (both high and low energy) independently of age, gender, and the mechanism of injury (OR 4.34, 95% CI 2.34–7.89, p &lt; 0.001).</w:t>
            </w:r>
          </w:p>
        </w:tc>
      </w:tr>
      <w:tr w:rsidR="009925A1" w:rsidRPr="00741919" w14:paraId="63676017" w14:textId="77777777" w:rsidTr="00A9108E">
        <w:trPr>
          <w:trHeight w:val="320"/>
        </w:trPr>
        <w:tc>
          <w:tcPr>
            <w:tcW w:w="2263" w:type="dxa"/>
            <w:shd w:val="clear" w:color="auto" w:fill="auto"/>
            <w:noWrap/>
          </w:tcPr>
          <w:p w14:paraId="187A29DF" w14:textId="77777777" w:rsidR="009925A1" w:rsidRPr="00741919" w:rsidRDefault="009925A1" w:rsidP="00A9108E">
            <w:pPr>
              <w:rPr>
                <w:rFonts w:ascii="Calibri" w:hAnsi="Calibri" w:cs="Calibri"/>
                <w:color w:val="000000"/>
              </w:rPr>
            </w:pPr>
            <w:r w:rsidRPr="00741919">
              <w:rPr>
                <w:rFonts w:ascii="Calibri" w:hAnsi="Calibri" w:cs="Calibri"/>
                <w:color w:val="000000"/>
              </w:rPr>
              <w:t xml:space="preserve">Thompson et al., 1990 </w:t>
            </w:r>
            <w:r w:rsidRPr="00741919">
              <w:rPr>
                <w:rFonts w:ascii="Calibri" w:hAnsi="Calibri" w:cs="Calibri"/>
                <w:color w:val="000000"/>
              </w:rPr>
              <w:fldChar w:fldCharType="begin"/>
            </w:r>
            <w:r>
              <w:rPr>
                <w:rFonts w:ascii="Calibri" w:hAnsi="Calibri" w:cs="Calibri"/>
                <w:color w:val="000000"/>
              </w:rPr>
              <w:instrText xml:space="preserve"> ADDIN ZOTERO_ITEM CSL_CITATION {"citationID":"YLvyLacy","properties":{"formattedCitation":"(49)","plainCitation":"(49)","noteIndex":0},"citationItems":[{"id":152,"uris":["http://zotero.org/users/10453547/items/9F9B9VK8"],"itemData":{"id":152,"type":"article-journal","abstract":"A relative bradycardia is sometimes seen in patients with hemorrhagic shock. The phenomenon of relative bradycardia in civilian patients with isolated penetrating abdominal trauma and isolated severe extremity trauma who presented to an urban trauma center was studied retrospectively. Relative bradycardia was defined as a pulse rate of less than 100 with a concomitant systolic blood pressure of less than 100 mm Hg. There were 256 patients with isolated penetrating abdominal trauma and 938 patients with isolated severe extremity trauma. The incidence of relative bradycardia was 3.1% (eight of 256) in the group with abdominal trauma and 1.8% (17 of 938) in the group with extremity trauma. A pulse rate less than 100 was documented in 35.2% of all patients presenting with a systolic blood pressure less than 100 mm Hg (25 of 71). A pulse rate of less than 100 was documented in 45.8% of all patients presenting with a systolic blood pressure less than 90 mm Hg (11 of 24). No increased mortality was seen in the patients who evidenced relative bradycardia. The effect of intraperitoneal bleeding on the normal tachycardic response to hemorrhage also was studied. After controlling for volume status using various operational definitions of shock, no statistically significant (P less than .01) difference in pulse rates was noted between patients with isolated penetrating abdominal trauma and isolated extremity trauma. This result suggests that the previously theorized vagal-mediated bradycardia unique to intraperitoneal bleeding may not exist.","container-title":"Annals of Emergency Medicine","DOI":"10.1016/S0196-0644(05)82042-6","ISSN":"01960644","issue":"3","journalAbbreviation":"Annals of Emergency Medicine","language":"en","page":"268-275","source":"DOI.org (Crossref)","title":"Relative bradycardia in patients with isolated penetrating abdominal trauma and isolated extremity trauma","volume":"19","author":[{"family":"Thompson","given":"David"},{"family":"Adams","given":"Stephen L"},{"family":"Barrett","given":"John"}],"issued":{"date-parts":[["1990",3]]}}}],"schema":"https://github.com/citation-style-language/schema/raw/master/csl-citation.json"} </w:instrText>
            </w:r>
            <w:r w:rsidRPr="00741919">
              <w:rPr>
                <w:rFonts w:ascii="Calibri" w:hAnsi="Calibri" w:cs="Calibri"/>
                <w:color w:val="000000"/>
              </w:rPr>
              <w:fldChar w:fldCharType="separate"/>
            </w:r>
            <w:r>
              <w:rPr>
                <w:rFonts w:ascii="Calibri" w:hAnsi="Calibri" w:cs="Calibri"/>
                <w:noProof/>
                <w:color w:val="000000"/>
              </w:rPr>
              <w:t>(49)</w:t>
            </w:r>
            <w:r w:rsidRPr="00741919">
              <w:rPr>
                <w:rFonts w:ascii="Calibri" w:hAnsi="Calibri" w:cs="Calibri"/>
                <w:color w:val="000000"/>
              </w:rPr>
              <w:fldChar w:fldCharType="end"/>
            </w:r>
          </w:p>
          <w:p w14:paraId="21A52090" w14:textId="77777777" w:rsidR="009925A1" w:rsidRPr="00741919" w:rsidRDefault="009925A1" w:rsidP="00A9108E">
            <w:pPr>
              <w:rPr>
                <w:rFonts w:ascii="Calibri" w:hAnsi="Calibri" w:cs="Calibri"/>
                <w:color w:val="000000"/>
              </w:rPr>
            </w:pPr>
          </w:p>
          <w:p w14:paraId="56DEF1E7" w14:textId="77777777" w:rsidR="009925A1" w:rsidRPr="00741919" w:rsidRDefault="009925A1" w:rsidP="00A9108E">
            <w:pPr>
              <w:rPr>
                <w:rFonts w:ascii="Calibri" w:hAnsi="Calibri" w:cs="Calibri"/>
                <w:i/>
                <w:iCs/>
                <w:color w:val="000000"/>
              </w:rPr>
            </w:pPr>
            <w:r w:rsidRPr="00741919">
              <w:rPr>
                <w:rFonts w:ascii="Calibri" w:hAnsi="Calibri" w:cs="Calibri"/>
                <w:i/>
                <w:iCs/>
                <w:color w:val="000000"/>
              </w:rPr>
              <w:t>Relative bradycardia in patients with isolated penetrating abdominal trauma and isolated extremity trauma</w:t>
            </w:r>
          </w:p>
          <w:p w14:paraId="41F31099" w14:textId="77777777" w:rsidR="009925A1" w:rsidRPr="00741919" w:rsidRDefault="009925A1" w:rsidP="00A9108E">
            <w:pPr>
              <w:rPr>
                <w:rFonts w:ascii="Calibri" w:hAnsi="Calibri" w:cs="Calibri"/>
                <w:color w:val="000000"/>
              </w:rPr>
            </w:pPr>
          </w:p>
          <w:p w14:paraId="24D083B8" w14:textId="77777777" w:rsidR="009925A1" w:rsidRPr="00741919" w:rsidRDefault="009925A1" w:rsidP="00A9108E">
            <w:pPr>
              <w:rPr>
                <w:rFonts w:ascii="Calibri" w:hAnsi="Calibri" w:cs="Calibri"/>
                <w:color w:val="000000"/>
              </w:rPr>
            </w:pPr>
          </w:p>
          <w:p w14:paraId="6E59DDEB" w14:textId="77777777" w:rsidR="009925A1" w:rsidRPr="00741919" w:rsidRDefault="009925A1" w:rsidP="00A9108E">
            <w:pPr>
              <w:rPr>
                <w:rFonts w:ascii="Calibri" w:hAnsi="Calibri" w:cs="Calibri"/>
                <w:color w:val="000000"/>
              </w:rPr>
            </w:pPr>
            <w:r w:rsidRPr="00741919">
              <w:rPr>
                <w:rFonts w:ascii="Calibri" w:hAnsi="Calibri" w:cs="Calibri"/>
                <w:color w:val="000000"/>
              </w:rPr>
              <w:t>Retrospective study</w:t>
            </w:r>
          </w:p>
        </w:tc>
        <w:tc>
          <w:tcPr>
            <w:tcW w:w="1418" w:type="dxa"/>
            <w:shd w:val="clear" w:color="auto" w:fill="auto"/>
            <w:noWrap/>
          </w:tcPr>
          <w:p w14:paraId="08A3636E" w14:textId="77777777" w:rsidR="009925A1" w:rsidRPr="00741919" w:rsidRDefault="009925A1" w:rsidP="00A9108E">
            <w:pPr>
              <w:rPr>
                <w:rFonts w:ascii="Calibri" w:hAnsi="Calibri" w:cs="Calibri"/>
                <w:color w:val="000000"/>
              </w:rPr>
            </w:pPr>
            <w:r w:rsidRPr="00741919">
              <w:rPr>
                <w:rFonts w:ascii="Calibri" w:hAnsi="Calibri" w:cs="Calibri"/>
                <w:color w:val="000000"/>
              </w:rPr>
              <w:t>1194 patients presenting to hospital following trauma</w:t>
            </w:r>
          </w:p>
        </w:tc>
        <w:tc>
          <w:tcPr>
            <w:tcW w:w="1701" w:type="dxa"/>
          </w:tcPr>
          <w:p w14:paraId="7F2A2B87" w14:textId="77777777" w:rsidR="009925A1" w:rsidRPr="00741919" w:rsidRDefault="009925A1" w:rsidP="00A9108E">
            <w:pPr>
              <w:rPr>
                <w:rFonts w:ascii="Calibri" w:hAnsi="Calibri" w:cs="Calibri"/>
                <w:color w:val="000000"/>
              </w:rPr>
            </w:pPr>
            <w:r w:rsidRPr="00741919">
              <w:rPr>
                <w:rFonts w:ascii="Calibri" w:hAnsi="Calibri" w:cs="Calibri"/>
                <w:color w:val="000000"/>
              </w:rPr>
              <w:t xml:space="preserve">Penetrating abdominal trauma: </w:t>
            </w:r>
          </w:p>
          <w:p w14:paraId="0FD4DF92" w14:textId="77777777" w:rsidR="009925A1" w:rsidRPr="00741919" w:rsidRDefault="009925A1" w:rsidP="00A9108E">
            <w:pPr>
              <w:rPr>
                <w:rFonts w:ascii="Calibri" w:hAnsi="Calibri" w:cs="Calibri"/>
                <w:color w:val="000000"/>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642"/>
                </mc:Choice>
                <mc:Fallback>
                  <w:t>♂</w:t>
                </mc:Fallback>
              </mc:AlternateContent>
            </w:r>
            <w:r w:rsidRPr="00741919">
              <w:rPr>
                <w:rFonts w:ascii="Calibri" w:hAnsi="Calibri" w:cs="Calibri"/>
                <w:color w:val="000000"/>
              </w:rPr>
              <w:t xml:space="preserve">= 91.5% </w:t>
            </w:r>
          </w:p>
          <w:p w14:paraId="74918B86" w14:textId="77777777" w:rsidR="009925A1" w:rsidRPr="00741919" w:rsidRDefault="009925A1" w:rsidP="00A9108E">
            <w:pPr>
              <w:rPr>
                <w:rFonts w:ascii="Calibri" w:hAnsi="Calibri" w:cs="Calibri"/>
                <w:color w:val="000000"/>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3F1"/>
                </mc:Choice>
                <mc:Fallback>
                  <w:t>⏱</w:t>
                </mc:Fallback>
              </mc:AlternateContent>
            </w:r>
            <w:r w:rsidRPr="00741919">
              <w:rPr>
                <w:rFonts w:ascii="Calibri" w:hAnsi="Calibri" w:cs="Calibri"/>
                <w:color w:val="000000"/>
              </w:rPr>
              <w:t xml:space="preserve"> = 28.6</w:t>
            </w:r>
          </w:p>
          <w:p w14:paraId="0EA28952" w14:textId="77777777" w:rsidR="009925A1" w:rsidRPr="00741919" w:rsidRDefault="009925A1" w:rsidP="00A9108E">
            <w:pPr>
              <w:rPr>
                <w:rFonts w:ascii="Calibri" w:hAnsi="Calibri" w:cs="Calibri"/>
                <w:color w:val="000000"/>
              </w:rPr>
            </w:pPr>
          </w:p>
          <w:p w14:paraId="0C7AC929" w14:textId="77777777" w:rsidR="009925A1" w:rsidRPr="00741919" w:rsidRDefault="009925A1" w:rsidP="00A9108E">
            <w:pPr>
              <w:rPr>
                <w:rFonts w:ascii="Calibri" w:hAnsi="Calibri" w:cs="Calibri"/>
                <w:color w:val="000000"/>
              </w:rPr>
            </w:pPr>
          </w:p>
          <w:p w14:paraId="5D83F07A" w14:textId="77777777" w:rsidR="009925A1" w:rsidRPr="00741919" w:rsidRDefault="009925A1" w:rsidP="00A9108E">
            <w:pPr>
              <w:rPr>
                <w:rFonts w:ascii="Calibri" w:hAnsi="Calibri" w:cs="Calibri"/>
                <w:color w:val="000000"/>
              </w:rPr>
            </w:pPr>
            <w:r w:rsidRPr="00741919">
              <w:rPr>
                <w:rFonts w:ascii="Calibri" w:hAnsi="Calibri" w:cs="Calibri"/>
                <w:color w:val="000000"/>
              </w:rPr>
              <w:t xml:space="preserve">Isolated extremity trauma: </w:t>
            </w:r>
          </w:p>
          <w:p w14:paraId="29AD5635" w14:textId="77777777" w:rsidR="009925A1" w:rsidRPr="00741919" w:rsidRDefault="009925A1" w:rsidP="00A9108E">
            <w:pPr>
              <w:rPr>
                <w:rFonts w:ascii="Calibri" w:hAnsi="Calibri" w:cs="Calibri"/>
                <w:color w:val="000000"/>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642"/>
                </mc:Choice>
                <mc:Fallback>
                  <w:t>♂</w:t>
                </mc:Fallback>
              </mc:AlternateContent>
            </w:r>
            <w:r w:rsidRPr="00741919">
              <w:rPr>
                <w:rFonts w:ascii="Calibri" w:hAnsi="Calibri" w:cs="Calibri"/>
                <w:color w:val="000000"/>
              </w:rPr>
              <w:t xml:space="preserve">= 82.8% </w:t>
            </w:r>
          </w:p>
          <w:p w14:paraId="79D0F994" w14:textId="77777777" w:rsidR="009925A1" w:rsidRPr="00741919" w:rsidRDefault="009925A1" w:rsidP="00A9108E">
            <w:pPr>
              <w:rPr>
                <w:rFonts w:ascii="Calibri" w:hAnsi="Calibri" w:cs="Calibri"/>
                <w:color w:val="000000"/>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3F1"/>
                </mc:Choice>
                <mc:Fallback>
                  <w:t>⏱</w:t>
                </mc:Fallback>
              </mc:AlternateContent>
            </w:r>
            <w:r w:rsidRPr="00741919">
              <w:rPr>
                <w:rFonts w:ascii="Calibri" w:hAnsi="Calibri" w:cs="Calibri"/>
                <w:color w:val="000000"/>
              </w:rPr>
              <w:t xml:space="preserve"> = 33.9 </w:t>
            </w:r>
          </w:p>
        </w:tc>
        <w:tc>
          <w:tcPr>
            <w:tcW w:w="1984" w:type="dxa"/>
            <w:shd w:val="clear" w:color="auto" w:fill="auto"/>
            <w:noWrap/>
          </w:tcPr>
          <w:p w14:paraId="6103AA29" w14:textId="77777777" w:rsidR="009925A1" w:rsidRPr="00741919" w:rsidRDefault="009925A1" w:rsidP="00A9108E">
            <w:pPr>
              <w:rPr>
                <w:rFonts w:ascii="Calibri" w:hAnsi="Calibri" w:cs="Calibri"/>
                <w:color w:val="000000"/>
              </w:rPr>
            </w:pPr>
            <w:r w:rsidRPr="00741919">
              <w:rPr>
                <w:rFonts w:ascii="Calibri" w:hAnsi="Calibri" w:cs="Calibri"/>
                <w:color w:val="000000"/>
              </w:rPr>
              <w:t>Penetrating abdominal trauma: 256</w:t>
            </w:r>
          </w:p>
          <w:p w14:paraId="64A3C96C" w14:textId="77777777" w:rsidR="009925A1" w:rsidRPr="00741919" w:rsidRDefault="009925A1" w:rsidP="00A9108E">
            <w:pPr>
              <w:rPr>
                <w:rFonts w:ascii="Calibri" w:hAnsi="Calibri" w:cs="Calibri"/>
                <w:color w:val="000000"/>
              </w:rPr>
            </w:pPr>
          </w:p>
          <w:p w14:paraId="7A732EF7" w14:textId="77777777" w:rsidR="009925A1" w:rsidRPr="00741919" w:rsidRDefault="009925A1" w:rsidP="00A9108E">
            <w:pPr>
              <w:rPr>
                <w:rFonts w:ascii="Calibri" w:hAnsi="Calibri" w:cs="Calibri"/>
                <w:color w:val="000000"/>
              </w:rPr>
            </w:pPr>
            <w:r w:rsidRPr="00741919">
              <w:rPr>
                <w:rFonts w:ascii="Calibri" w:hAnsi="Calibri" w:cs="Calibri"/>
                <w:color w:val="000000"/>
              </w:rPr>
              <w:t>Isolated extremity trauma: 938</w:t>
            </w:r>
          </w:p>
          <w:p w14:paraId="2FDDA7CD" w14:textId="77777777" w:rsidR="009925A1" w:rsidRPr="00741919" w:rsidRDefault="009925A1" w:rsidP="00A9108E">
            <w:pPr>
              <w:rPr>
                <w:rFonts w:ascii="Calibri" w:hAnsi="Calibri" w:cs="Calibri"/>
                <w:color w:val="000000"/>
              </w:rPr>
            </w:pPr>
          </w:p>
          <w:p w14:paraId="657B36DE" w14:textId="77777777" w:rsidR="009925A1" w:rsidRPr="00741919" w:rsidRDefault="009925A1" w:rsidP="00A9108E">
            <w:pPr>
              <w:rPr>
                <w:rFonts w:ascii="Calibri" w:hAnsi="Calibri" w:cs="Calibri"/>
                <w:color w:val="000000"/>
              </w:rPr>
            </w:pPr>
          </w:p>
        </w:tc>
        <w:tc>
          <w:tcPr>
            <w:tcW w:w="1139" w:type="dxa"/>
          </w:tcPr>
          <w:p w14:paraId="42F4C2DB" w14:textId="77777777" w:rsidR="009925A1" w:rsidRPr="00741919" w:rsidRDefault="009925A1" w:rsidP="00A9108E">
            <w:pPr>
              <w:rPr>
                <w:rFonts w:ascii="Calibri" w:hAnsi="Calibri" w:cs="Calibri"/>
                <w:color w:val="000000"/>
              </w:rPr>
            </w:pPr>
            <w:r w:rsidRPr="00741919">
              <w:rPr>
                <w:rFonts w:ascii="Calibri" w:hAnsi="Calibri" w:cs="Calibri"/>
                <w:color w:val="000000"/>
              </w:rPr>
              <w:t>Not reported</w:t>
            </w:r>
          </w:p>
        </w:tc>
        <w:tc>
          <w:tcPr>
            <w:tcW w:w="1701" w:type="dxa"/>
            <w:shd w:val="clear" w:color="auto" w:fill="auto"/>
            <w:noWrap/>
          </w:tcPr>
          <w:p w14:paraId="42E42E17" w14:textId="77777777" w:rsidR="009925A1" w:rsidRPr="00741919" w:rsidRDefault="009925A1" w:rsidP="00A9108E">
            <w:pPr>
              <w:rPr>
                <w:rFonts w:ascii="Calibri" w:hAnsi="Calibri" w:cs="Calibri"/>
                <w:color w:val="000000"/>
              </w:rPr>
            </w:pPr>
            <w:r w:rsidRPr="00741919">
              <w:rPr>
                <w:rFonts w:ascii="Calibri" w:hAnsi="Calibri" w:cs="Calibri"/>
                <w:color w:val="000000"/>
              </w:rPr>
              <w:t>HR &lt; 100</w:t>
            </w:r>
          </w:p>
          <w:p w14:paraId="46C8FCBA" w14:textId="77777777" w:rsidR="009925A1" w:rsidRPr="00741919" w:rsidRDefault="009925A1" w:rsidP="00A9108E">
            <w:pPr>
              <w:rPr>
                <w:rFonts w:ascii="Calibri" w:hAnsi="Calibri" w:cs="Calibri"/>
                <w:color w:val="000000"/>
              </w:rPr>
            </w:pPr>
            <w:r w:rsidRPr="00741919">
              <w:rPr>
                <w:rFonts w:ascii="Calibri" w:hAnsi="Calibri" w:cs="Calibri"/>
                <w:color w:val="000000"/>
              </w:rPr>
              <w:t>SBP &lt; 100</w:t>
            </w:r>
          </w:p>
        </w:tc>
        <w:tc>
          <w:tcPr>
            <w:tcW w:w="5382" w:type="dxa"/>
            <w:shd w:val="clear" w:color="auto" w:fill="auto"/>
            <w:noWrap/>
          </w:tcPr>
          <w:p w14:paraId="27943347" w14:textId="77777777" w:rsidR="009925A1" w:rsidRPr="00741919" w:rsidRDefault="009925A1" w:rsidP="00A9108E">
            <w:pPr>
              <w:rPr>
                <w:rFonts w:ascii="Calibri" w:hAnsi="Calibri" w:cs="Calibri"/>
                <w:color w:val="000000"/>
              </w:rPr>
            </w:pPr>
            <w:r w:rsidRPr="00741919">
              <w:rPr>
                <w:rFonts w:ascii="Calibri" w:hAnsi="Calibri" w:cs="Calibri"/>
                <w:color w:val="000000"/>
              </w:rPr>
              <w:t>Isolated penetrating abdominal trauma: of 256 patients, 29 had a SBP below 100, of whom 8 showed relative bradycardia.</w:t>
            </w:r>
          </w:p>
          <w:p w14:paraId="7B7FFE1C" w14:textId="77777777" w:rsidR="009925A1" w:rsidRPr="00741919" w:rsidRDefault="009925A1" w:rsidP="00A9108E">
            <w:pPr>
              <w:rPr>
                <w:rFonts w:ascii="Calibri" w:hAnsi="Calibri" w:cs="Calibri"/>
                <w:color w:val="000000"/>
              </w:rPr>
            </w:pPr>
          </w:p>
          <w:p w14:paraId="784477C6" w14:textId="77777777" w:rsidR="009925A1" w:rsidRPr="00741919" w:rsidRDefault="009925A1" w:rsidP="00A9108E">
            <w:pPr>
              <w:rPr>
                <w:rFonts w:ascii="Calibri" w:hAnsi="Calibri" w:cs="Calibri"/>
                <w:color w:val="000000"/>
              </w:rPr>
            </w:pPr>
            <w:r w:rsidRPr="00741919">
              <w:rPr>
                <w:rFonts w:ascii="Calibri" w:hAnsi="Calibri" w:cs="Calibri"/>
                <w:color w:val="000000"/>
              </w:rPr>
              <w:t xml:space="preserve">Isolated severe extremity trauma: of the 938 patients, 42 had a blood pressure below 100, of whom 17 showed relative bradycardia. </w:t>
            </w:r>
          </w:p>
          <w:p w14:paraId="75B3CDA7" w14:textId="77777777" w:rsidR="009925A1" w:rsidRPr="00741919" w:rsidRDefault="009925A1" w:rsidP="00A9108E">
            <w:pPr>
              <w:rPr>
                <w:rFonts w:ascii="Calibri" w:hAnsi="Calibri" w:cs="Calibri"/>
                <w:color w:val="000000"/>
              </w:rPr>
            </w:pPr>
          </w:p>
          <w:p w14:paraId="0DE58113" w14:textId="77777777" w:rsidR="009925A1" w:rsidRPr="00741919" w:rsidRDefault="009925A1" w:rsidP="00A9108E">
            <w:pPr>
              <w:rPr>
                <w:rFonts w:ascii="Calibri" w:hAnsi="Calibri" w:cs="Calibri"/>
                <w:color w:val="000000"/>
              </w:rPr>
            </w:pPr>
            <w:r w:rsidRPr="00741919">
              <w:rPr>
                <w:rFonts w:ascii="Calibri" w:hAnsi="Calibri" w:cs="Calibri"/>
                <w:color w:val="000000"/>
              </w:rPr>
              <w:t xml:space="preserve">There we no significant correlations between injury pattern and incidence of relative bradycardia. </w:t>
            </w:r>
          </w:p>
          <w:p w14:paraId="38955DB1" w14:textId="77777777" w:rsidR="009925A1" w:rsidRPr="00741919" w:rsidRDefault="009925A1" w:rsidP="00A9108E">
            <w:pPr>
              <w:rPr>
                <w:rFonts w:ascii="Calibri" w:hAnsi="Calibri" w:cs="Calibri"/>
                <w:color w:val="000000"/>
              </w:rPr>
            </w:pPr>
          </w:p>
          <w:p w14:paraId="55381416" w14:textId="77777777" w:rsidR="009925A1" w:rsidRPr="00741919" w:rsidRDefault="009925A1" w:rsidP="00A9108E">
            <w:pPr>
              <w:rPr>
                <w:rFonts w:ascii="Calibri" w:hAnsi="Calibri" w:cs="Calibri"/>
                <w:color w:val="000000"/>
              </w:rPr>
            </w:pPr>
            <w:r w:rsidRPr="00741919">
              <w:rPr>
                <w:rFonts w:ascii="Calibri" w:hAnsi="Calibri" w:cs="Calibri"/>
                <w:color w:val="000000"/>
              </w:rPr>
              <w:t xml:space="preserve">Every patient with relative bradycardia survived. </w:t>
            </w:r>
          </w:p>
        </w:tc>
      </w:tr>
    </w:tbl>
    <w:p w14:paraId="0FDE32DE" w14:textId="77777777" w:rsidR="009925A1" w:rsidRPr="00741919" w:rsidRDefault="009925A1" w:rsidP="009925A1"/>
    <w:p w14:paraId="5A522053" w14:textId="7B024B5C" w:rsidR="009925A1" w:rsidRPr="00741919" w:rsidRDefault="009925A1" w:rsidP="009925A1">
      <w:r w:rsidRPr="00741919">
        <w:lastRenderedPageBreak/>
        <w:t xml:space="preserve">Table </w:t>
      </w:r>
      <w:r w:rsidR="009F7D48">
        <w:t>S</w:t>
      </w:r>
      <w:r w:rsidRPr="00741919">
        <w:t>2: Case reports of vagal reactions to trauma in the absence of exsanguination</w:t>
      </w:r>
    </w:p>
    <w:p w14:paraId="1BAEFA67" w14:textId="77777777" w:rsidR="009925A1" w:rsidRPr="00741919" w:rsidRDefault="009925A1" w:rsidP="009925A1"/>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268"/>
        <w:gridCol w:w="2268"/>
        <w:gridCol w:w="2268"/>
        <w:gridCol w:w="2268"/>
        <w:gridCol w:w="4248"/>
      </w:tblGrid>
      <w:tr w:rsidR="009925A1" w:rsidRPr="00741919" w14:paraId="4940421A" w14:textId="77777777" w:rsidTr="00A9108E">
        <w:trPr>
          <w:trHeight w:val="320"/>
        </w:trPr>
        <w:tc>
          <w:tcPr>
            <w:tcW w:w="2268" w:type="dxa"/>
            <w:shd w:val="clear" w:color="auto" w:fill="auto"/>
            <w:noWrap/>
            <w:hideMark/>
          </w:tcPr>
          <w:p w14:paraId="22C90AA0"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Author</w:t>
            </w:r>
          </w:p>
          <w:p w14:paraId="15A9615D"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Publication Year</w:t>
            </w:r>
          </w:p>
          <w:p w14:paraId="1E08D9F8"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Title</w:t>
            </w:r>
          </w:p>
          <w:p w14:paraId="549EC6E0"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Type of Study</w:t>
            </w:r>
          </w:p>
        </w:tc>
        <w:tc>
          <w:tcPr>
            <w:tcW w:w="2268" w:type="dxa"/>
          </w:tcPr>
          <w:p w14:paraId="6A4059A9"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Patient characteristics (sex, age, ethnicity, comorbidities)</w:t>
            </w:r>
          </w:p>
        </w:tc>
        <w:tc>
          <w:tcPr>
            <w:tcW w:w="2268" w:type="dxa"/>
            <w:shd w:val="clear" w:color="auto" w:fill="auto"/>
            <w:noWrap/>
            <w:hideMark/>
          </w:tcPr>
          <w:p w14:paraId="41BCA3E0"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Mechanisms of injury included</w:t>
            </w:r>
          </w:p>
        </w:tc>
        <w:tc>
          <w:tcPr>
            <w:tcW w:w="2268" w:type="dxa"/>
          </w:tcPr>
          <w:p w14:paraId="7CE7AF66"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Time between injury and vagal reaction</w:t>
            </w:r>
          </w:p>
        </w:tc>
        <w:tc>
          <w:tcPr>
            <w:tcW w:w="2268" w:type="dxa"/>
            <w:shd w:val="clear" w:color="auto" w:fill="auto"/>
            <w:noWrap/>
            <w:hideMark/>
          </w:tcPr>
          <w:p w14:paraId="5F40D2E4"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How was vagal response measured?</w:t>
            </w:r>
          </w:p>
        </w:tc>
        <w:tc>
          <w:tcPr>
            <w:tcW w:w="4248" w:type="dxa"/>
            <w:shd w:val="clear" w:color="auto" w:fill="auto"/>
            <w:noWrap/>
            <w:hideMark/>
          </w:tcPr>
          <w:p w14:paraId="54E751F7" w14:textId="77777777" w:rsidR="009925A1" w:rsidRPr="00741919" w:rsidRDefault="009925A1" w:rsidP="00A9108E">
            <w:pPr>
              <w:rPr>
                <w:rFonts w:ascii="Calibri" w:hAnsi="Calibri" w:cs="Calibri"/>
                <w:b/>
                <w:bCs/>
                <w:color w:val="000000"/>
              </w:rPr>
            </w:pPr>
            <w:r>
              <w:rPr>
                <w:rFonts w:ascii="Calibri" w:hAnsi="Calibri" w:cs="Calibri"/>
                <w:b/>
                <w:bCs/>
                <w:color w:val="000000"/>
              </w:rPr>
              <w:t>Findings</w:t>
            </w:r>
          </w:p>
        </w:tc>
      </w:tr>
      <w:tr w:rsidR="009925A1" w:rsidRPr="00741919" w14:paraId="1101866B" w14:textId="77777777" w:rsidTr="00A9108E">
        <w:trPr>
          <w:trHeight w:val="320"/>
        </w:trPr>
        <w:tc>
          <w:tcPr>
            <w:tcW w:w="2268" w:type="dxa"/>
            <w:shd w:val="clear" w:color="auto" w:fill="auto"/>
            <w:noWrap/>
          </w:tcPr>
          <w:p w14:paraId="4134C353" w14:textId="77777777" w:rsidR="009925A1" w:rsidRPr="00741919" w:rsidRDefault="009925A1" w:rsidP="00A9108E">
            <w:pPr>
              <w:rPr>
                <w:rFonts w:ascii="Calibri" w:cs="Calibri"/>
              </w:rPr>
            </w:pPr>
            <w:r w:rsidRPr="00741919">
              <w:rPr>
                <w:rFonts w:ascii="Calibri" w:cs="Calibri"/>
              </w:rPr>
              <w:t xml:space="preserve">De </w:t>
            </w:r>
            <w:proofErr w:type="spellStart"/>
            <w:r w:rsidRPr="00741919">
              <w:rPr>
                <w:rFonts w:ascii="Calibri" w:cs="Calibri"/>
              </w:rPr>
              <w:t>Froidmont</w:t>
            </w:r>
            <w:proofErr w:type="spellEnd"/>
            <w:r w:rsidRPr="00741919">
              <w:rPr>
                <w:rFonts w:ascii="Calibri" w:cs="Calibri"/>
              </w:rPr>
              <w:t xml:space="preserve"> et al. 2015 </w:t>
            </w:r>
            <w:r w:rsidRPr="00741919">
              <w:rPr>
                <w:rFonts w:ascii="Calibri" w:hAnsi="Calibri" w:cs="Calibri"/>
                <w:color w:val="000000"/>
              </w:rPr>
              <w:fldChar w:fldCharType="begin"/>
            </w:r>
            <w:r>
              <w:rPr>
                <w:rFonts w:ascii="Calibri" w:hAnsi="Calibri" w:cs="Calibri"/>
                <w:color w:val="000000"/>
              </w:rPr>
              <w:instrText xml:space="preserve"> ADDIN ZOTERO_ITEM CSL_CITATION {"citationID":"hjA2g3Xc","properties":{"formattedCitation":"(35)","plainCitation":"(35)","noteIndex":0},"citationItems":[{"id":4134,"uris":["http://zotero.org/users/10453547/items/4G6U2XHE"],"itemData":{"id":4134,"type":"article-journal","abstract":"This article describes the case of a 17-year-old adolescent boy who received a foot kick in the trunk area from an expert in karate. He presented with immediate cardiocirculatory arrest. After a prolonged resuscitation, he was transferred to a hospital where he died 5 days later without ever regaining consciousness. Postmortem investigations including autopsy, radiology, histology, toxicology, and postmortem chemistry were performed that showed signs of multiple organ failure, an acute hemorrhage in the region of the celiac plexus, and signs of medical resuscitation. No preexisting disease, particularly those concerning the heart, was objectified. The cause of death was attributed to multiple organ failure after a prolonged cardiocirculatory arrest. Concerning the origin of the cardiac arrest, 2 hypotheses were considered - a cardioinhibitory reflex and a cardiac contusion (commotio cordis). Because of the presence of traumatic lesions in the celiac plexus, the first hypothesis was finally submitted. This case is reported because rare cases of sudden death from celiac reflex are described in the literature where it is almost impossible to find references with accurate documentation. The presented case confirms the importance of detailed documentation of the circumstances and postmortem investigations to establish a diagnosis of death due to cardioinhibitory reflex. © 2015 Wolters Kluwer Health, Inc.","container-title":"American Journal of Forensic Medicine and Pathology","DOI":"10.1097/PAF.0000000000000150","issue":"2","page":"79-83","title":"Cardioinhibitory reflex due to a karate kick","volume":"36","author":[{"family":"De Froidmont","given":"S."},{"family":"Lobrinus","given":"J.A."},{"family":"Michaud","given":"K."},{"family":"Palmiere","given":"C."},{"family":"Augsburger","given":"M.-P."},{"family":"Mangin","given":"P."},{"family":"Grabherr","given":"S."}],"issued":{"date-parts":[["2015"]]}}}],"schema":"https://github.com/citation-style-language/schema/raw/master/csl-citation.json"} </w:instrText>
            </w:r>
            <w:r w:rsidRPr="00741919">
              <w:rPr>
                <w:rFonts w:ascii="Calibri" w:hAnsi="Calibri" w:cs="Calibri"/>
                <w:color w:val="000000"/>
              </w:rPr>
              <w:fldChar w:fldCharType="separate"/>
            </w:r>
            <w:r>
              <w:rPr>
                <w:rFonts w:ascii="Calibri" w:hAnsi="Calibri" w:cs="Calibri"/>
                <w:noProof/>
                <w:color w:val="000000"/>
              </w:rPr>
              <w:t>(35)</w:t>
            </w:r>
            <w:r w:rsidRPr="00741919">
              <w:rPr>
                <w:rFonts w:ascii="Calibri" w:hAnsi="Calibri" w:cs="Calibri"/>
                <w:color w:val="000000"/>
              </w:rPr>
              <w:fldChar w:fldCharType="end"/>
            </w:r>
          </w:p>
          <w:p w14:paraId="203625DD" w14:textId="77777777" w:rsidR="009925A1" w:rsidRPr="00741919" w:rsidRDefault="009925A1" w:rsidP="00A9108E">
            <w:pPr>
              <w:rPr>
                <w:rFonts w:ascii="Calibri" w:cs="Calibri"/>
              </w:rPr>
            </w:pPr>
          </w:p>
          <w:p w14:paraId="5857598A" w14:textId="77777777" w:rsidR="009925A1" w:rsidRPr="00741919" w:rsidRDefault="009925A1" w:rsidP="00A9108E">
            <w:pPr>
              <w:rPr>
                <w:rFonts w:ascii="Calibri" w:cs="Calibri"/>
              </w:rPr>
            </w:pPr>
            <w:r w:rsidRPr="00741919">
              <w:rPr>
                <w:rFonts w:ascii="Calibri" w:cs="Calibri"/>
                <w:i/>
                <w:iCs/>
              </w:rPr>
              <w:t>Cardioinhibitory reflex due to a karate kick.</w:t>
            </w:r>
            <w:r w:rsidRPr="00741919">
              <w:rPr>
                <w:rFonts w:ascii="Calibri" w:cs="Calibri"/>
              </w:rPr>
              <w:t xml:space="preserve"> </w:t>
            </w:r>
          </w:p>
          <w:p w14:paraId="2A12DD33" w14:textId="77777777" w:rsidR="009925A1" w:rsidRPr="00741919" w:rsidRDefault="009925A1" w:rsidP="00A9108E">
            <w:pPr>
              <w:rPr>
                <w:rFonts w:ascii="Calibri" w:hAnsi="Calibri" w:cs="Calibri"/>
                <w:b/>
                <w:bCs/>
                <w:color w:val="000000"/>
              </w:rPr>
            </w:pPr>
          </w:p>
        </w:tc>
        <w:tc>
          <w:tcPr>
            <w:tcW w:w="2268" w:type="dxa"/>
          </w:tcPr>
          <w:p w14:paraId="30BCADBE" w14:textId="77777777" w:rsidR="009925A1" w:rsidRPr="00741919" w:rsidRDefault="009925A1" w:rsidP="00A9108E">
            <w:pPr>
              <w:rPr>
                <w:rFonts w:ascii="Calibri" w:hAnsi="Calibri" w:cs="Calibri"/>
                <w:color w:val="000000"/>
              </w:rPr>
            </w:pPr>
            <w:proofErr w:type="gramStart"/>
            <w:r w:rsidRPr="00741919">
              <w:rPr>
                <w:rFonts w:ascii="Calibri" w:hAnsi="Calibri" w:cs="Calibri"/>
                <w:color w:val="000000"/>
              </w:rPr>
              <w:t>17 year-old</w:t>
            </w:r>
            <w:proofErr w:type="gramEnd"/>
            <w:r w:rsidRPr="00741919">
              <w:rPr>
                <w:rFonts w:ascii="Calibri" w:hAnsi="Calibri" w:cs="Calibri"/>
                <w:color w:val="000000"/>
              </w:rPr>
              <w:t xml:space="preserve"> male. Reportedly intoxicated. </w:t>
            </w:r>
          </w:p>
        </w:tc>
        <w:tc>
          <w:tcPr>
            <w:tcW w:w="2268" w:type="dxa"/>
            <w:shd w:val="clear" w:color="auto" w:fill="auto"/>
            <w:noWrap/>
          </w:tcPr>
          <w:p w14:paraId="51621F0D" w14:textId="77777777" w:rsidR="009925A1" w:rsidRPr="00741919" w:rsidRDefault="009925A1" w:rsidP="00A9108E">
            <w:pPr>
              <w:rPr>
                <w:rFonts w:ascii="Calibri" w:hAnsi="Calibri" w:cs="Calibri"/>
                <w:color w:val="000000"/>
              </w:rPr>
            </w:pPr>
            <w:r w:rsidRPr="00741919">
              <w:rPr>
                <w:rFonts w:ascii="Calibri" w:hAnsi="Calibri" w:cs="Calibri"/>
                <w:color w:val="000000"/>
              </w:rPr>
              <w:t>Blunt trauma to abdomen (kick)</w:t>
            </w:r>
          </w:p>
        </w:tc>
        <w:tc>
          <w:tcPr>
            <w:tcW w:w="2268" w:type="dxa"/>
          </w:tcPr>
          <w:p w14:paraId="3C4E0513" w14:textId="77777777" w:rsidR="009925A1" w:rsidRPr="00741919" w:rsidRDefault="009925A1" w:rsidP="00A9108E">
            <w:pPr>
              <w:rPr>
                <w:rFonts w:ascii="Calibri" w:hAnsi="Calibri" w:cs="Calibri"/>
                <w:color w:val="000000"/>
              </w:rPr>
            </w:pPr>
            <w:r w:rsidRPr="00741919">
              <w:rPr>
                <w:rFonts w:ascii="Calibri" w:hAnsi="Calibri" w:cs="Calibri"/>
                <w:color w:val="000000"/>
              </w:rPr>
              <w:t>Immediate loss of consciousness according to bystanders.</w:t>
            </w:r>
          </w:p>
        </w:tc>
        <w:tc>
          <w:tcPr>
            <w:tcW w:w="2268" w:type="dxa"/>
            <w:shd w:val="clear" w:color="auto" w:fill="auto"/>
            <w:noWrap/>
          </w:tcPr>
          <w:p w14:paraId="18256B18" w14:textId="77777777" w:rsidR="009925A1" w:rsidRPr="00741919" w:rsidRDefault="009925A1" w:rsidP="00A9108E">
            <w:pPr>
              <w:rPr>
                <w:rFonts w:ascii="Calibri" w:hAnsi="Calibri" w:cs="Calibri"/>
                <w:color w:val="000000"/>
              </w:rPr>
            </w:pPr>
            <w:r w:rsidRPr="00741919">
              <w:rPr>
                <w:rFonts w:ascii="Calibri" w:hAnsi="Calibri" w:cs="Calibri"/>
                <w:color w:val="000000"/>
              </w:rPr>
              <w:t>Immediate unconsciousness. Complete asystole on arrival of medical team (10 mins from injury)</w:t>
            </w:r>
          </w:p>
          <w:p w14:paraId="6E8A2C3E" w14:textId="77777777" w:rsidR="009925A1" w:rsidRPr="00741919" w:rsidRDefault="009925A1" w:rsidP="00A9108E">
            <w:pPr>
              <w:rPr>
                <w:rFonts w:ascii="Calibri" w:hAnsi="Calibri" w:cs="Calibri"/>
                <w:color w:val="000000"/>
              </w:rPr>
            </w:pPr>
          </w:p>
          <w:p w14:paraId="45D02D06" w14:textId="77777777" w:rsidR="009925A1" w:rsidRPr="00741919" w:rsidRDefault="009925A1" w:rsidP="00A9108E">
            <w:pPr>
              <w:rPr>
                <w:rFonts w:ascii="Calibri" w:hAnsi="Calibri" w:cs="Calibri"/>
                <w:color w:val="000000"/>
              </w:rPr>
            </w:pPr>
          </w:p>
        </w:tc>
        <w:tc>
          <w:tcPr>
            <w:tcW w:w="4248" w:type="dxa"/>
            <w:shd w:val="clear" w:color="auto" w:fill="auto"/>
            <w:noWrap/>
          </w:tcPr>
          <w:p w14:paraId="5E5C2B99" w14:textId="77777777" w:rsidR="009925A1" w:rsidRPr="00741919" w:rsidRDefault="009925A1" w:rsidP="00A9108E">
            <w:pPr>
              <w:rPr>
                <w:rFonts w:ascii="Calibri" w:hAnsi="Calibri" w:cs="Calibri"/>
                <w:color w:val="000000"/>
              </w:rPr>
            </w:pPr>
            <w:r w:rsidRPr="00741919">
              <w:rPr>
                <w:rFonts w:ascii="Calibri" w:hAnsi="Calibri" w:cs="Calibri"/>
                <w:color w:val="000000"/>
              </w:rPr>
              <w:t>Cardioinhibitory reflex suggested as cause of death following post-mortem examination, which showed compression of coeliac plexus.</w:t>
            </w:r>
          </w:p>
        </w:tc>
      </w:tr>
      <w:tr w:rsidR="009925A1" w:rsidRPr="00741919" w14:paraId="4ACDE20B" w14:textId="77777777" w:rsidTr="00A9108E">
        <w:trPr>
          <w:trHeight w:val="320"/>
        </w:trPr>
        <w:tc>
          <w:tcPr>
            <w:tcW w:w="2268" w:type="dxa"/>
            <w:shd w:val="clear" w:color="auto" w:fill="auto"/>
            <w:noWrap/>
          </w:tcPr>
          <w:p w14:paraId="028E77B0" w14:textId="77777777" w:rsidR="009925A1" w:rsidRPr="00741919" w:rsidRDefault="009925A1" w:rsidP="00A9108E">
            <w:pPr>
              <w:rPr>
                <w:rFonts w:ascii="Calibri" w:hAnsi="Calibri" w:cs="Calibri"/>
                <w:color w:val="000000"/>
              </w:rPr>
            </w:pPr>
            <w:proofErr w:type="spellStart"/>
            <w:r w:rsidRPr="00741919">
              <w:rPr>
                <w:rFonts w:ascii="Calibri" w:hAnsi="Calibri" w:cs="Calibri"/>
                <w:color w:val="000000"/>
              </w:rPr>
              <w:t>Hirjak</w:t>
            </w:r>
            <w:proofErr w:type="spellEnd"/>
            <w:r w:rsidRPr="00741919">
              <w:rPr>
                <w:rFonts w:ascii="Calibri" w:hAnsi="Calibri" w:cs="Calibri"/>
                <w:color w:val="000000"/>
              </w:rPr>
              <w:t xml:space="preserve"> et al. 1993</w:t>
            </w:r>
            <w:r>
              <w:rPr>
                <w:rFonts w:ascii="Calibri" w:hAnsi="Calibri" w:cs="Calibri"/>
                <w:color w:val="000000"/>
              </w:rPr>
              <w:t xml:space="preserve"> </w:t>
            </w:r>
            <w:r w:rsidRPr="00741919">
              <w:rPr>
                <w:rFonts w:ascii="Calibri" w:hAnsi="Calibri" w:cs="Calibri"/>
                <w:color w:val="000000"/>
              </w:rPr>
              <w:fldChar w:fldCharType="begin"/>
            </w:r>
            <w:r>
              <w:rPr>
                <w:rFonts w:ascii="Calibri" w:hAnsi="Calibri" w:cs="Calibri"/>
                <w:color w:val="000000"/>
              </w:rPr>
              <w:instrText xml:space="preserve"> ADDIN ZOTERO_ITEM CSL_CITATION {"citationID":"LmFVWzHU","properties":{"formattedCitation":"(58)","plainCitation":"(58)","noteIndex":0},"citationItems":[{"id":4819,"uris":["http://zotero.org/users/10453547/items/34CT9FX9"],"itemData":{"id":4819,"type":"article-journal","abstract":"A case of severe bradycardia following orbital trauma is described. This complication caused by the oculocardiac reflex deserves attention when patients are referred for orbital trauma.","archive_location":"WOS:A1993KU59200007","container-title":"INTERNATIONAL JOURNAL OF ORAL AND MAXILLOFACIAL SURGERY","DOI":"10.1016/S0901-5027(05)80351-0","issue":"1","page":"26-27","title":"BRADYCARDIA AFTER ORBITAL INJURY - CASE-REPORT","volume":"22","author":[{"family":"HIRJAK","given":"D"},{"family":"ZAJKO","given":"J"},{"family":"SATKO","given":"I"}],"issued":{"date-parts":[["1993",2]]}}}],"schema":"https://github.com/citation-style-language/schema/raw/master/csl-citation.json"} </w:instrText>
            </w:r>
            <w:r w:rsidRPr="00741919">
              <w:rPr>
                <w:rFonts w:ascii="Calibri" w:hAnsi="Calibri" w:cs="Calibri"/>
                <w:color w:val="000000"/>
              </w:rPr>
              <w:fldChar w:fldCharType="separate"/>
            </w:r>
            <w:r>
              <w:rPr>
                <w:rFonts w:ascii="Calibri" w:hAnsi="Calibri" w:cs="Calibri"/>
                <w:noProof/>
                <w:color w:val="000000"/>
              </w:rPr>
              <w:t>(58)</w:t>
            </w:r>
            <w:r w:rsidRPr="00741919">
              <w:rPr>
                <w:rFonts w:ascii="Calibri" w:hAnsi="Calibri" w:cs="Calibri"/>
                <w:color w:val="000000"/>
              </w:rPr>
              <w:fldChar w:fldCharType="end"/>
            </w:r>
          </w:p>
          <w:p w14:paraId="2E9252FC" w14:textId="77777777" w:rsidR="009925A1" w:rsidRPr="00741919" w:rsidRDefault="009925A1" w:rsidP="00A9108E">
            <w:pPr>
              <w:rPr>
                <w:rFonts w:ascii="Calibri" w:hAnsi="Calibri" w:cs="Calibri"/>
                <w:color w:val="000000"/>
              </w:rPr>
            </w:pPr>
          </w:p>
          <w:p w14:paraId="3E86624B" w14:textId="77777777" w:rsidR="009925A1" w:rsidRPr="00741919" w:rsidRDefault="009925A1" w:rsidP="00A9108E">
            <w:pPr>
              <w:rPr>
                <w:rFonts w:ascii="Calibri" w:hAnsi="Calibri" w:cs="Calibri"/>
                <w:color w:val="000000"/>
              </w:rPr>
            </w:pPr>
            <w:r w:rsidRPr="00741919">
              <w:rPr>
                <w:rFonts w:ascii="Calibri" w:hAnsi="Calibri" w:cs="Calibri"/>
                <w:i/>
                <w:iCs/>
                <w:color w:val="000000"/>
              </w:rPr>
              <w:t>Bradycardia after orbital injury – case report.</w:t>
            </w:r>
            <w:r w:rsidRPr="00741919">
              <w:rPr>
                <w:rFonts w:ascii="Calibri" w:hAnsi="Calibri" w:cs="Calibri"/>
                <w:color w:val="000000"/>
              </w:rPr>
              <w:t xml:space="preserve"> </w:t>
            </w:r>
          </w:p>
        </w:tc>
        <w:tc>
          <w:tcPr>
            <w:tcW w:w="2268" w:type="dxa"/>
          </w:tcPr>
          <w:p w14:paraId="4475B26F" w14:textId="77777777" w:rsidR="009925A1" w:rsidRPr="00741919" w:rsidRDefault="009925A1" w:rsidP="00A9108E">
            <w:pPr>
              <w:rPr>
                <w:rFonts w:ascii="Calibri" w:hAnsi="Calibri" w:cs="Calibri"/>
                <w:color w:val="000000"/>
              </w:rPr>
            </w:pPr>
            <w:proofErr w:type="gramStart"/>
            <w:r w:rsidRPr="00741919">
              <w:rPr>
                <w:rFonts w:ascii="Calibri" w:hAnsi="Calibri" w:cs="Calibri"/>
                <w:color w:val="000000"/>
              </w:rPr>
              <w:t>33 year old</w:t>
            </w:r>
            <w:proofErr w:type="gramEnd"/>
            <w:r w:rsidRPr="00741919">
              <w:rPr>
                <w:rFonts w:ascii="Calibri" w:hAnsi="Calibri" w:cs="Calibri"/>
                <w:color w:val="000000"/>
              </w:rPr>
              <w:t xml:space="preserve"> male. </w:t>
            </w:r>
          </w:p>
          <w:p w14:paraId="724B2855" w14:textId="77777777" w:rsidR="009925A1" w:rsidRPr="00741919" w:rsidRDefault="009925A1" w:rsidP="00A9108E">
            <w:pPr>
              <w:rPr>
                <w:rFonts w:ascii="Calibri" w:hAnsi="Calibri" w:cs="Calibri"/>
                <w:color w:val="000000"/>
              </w:rPr>
            </w:pPr>
            <w:r w:rsidRPr="00741919">
              <w:rPr>
                <w:rFonts w:ascii="Calibri" w:hAnsi="Calibri" w:cs="Calibri"/>
                <w:color w:val="000000"/>
              </w:rPr>
              <w:t>No co-morbidities.</w:t>
            </w:r>
          </w:p>
          <w:p w14:paraId="4857472E" w14:textId="77777777" w:rsidR="009925A1" w:rsidRPr="00741919" w:rsidRDefault="009925A1" w:rsidP="00A9108E">
            <w:pPr>
              <w:rPr>
                <w:rFonts w:ascii="Calibri" w:hAnsi="Calibri" w:cs="Calibri"/>
                <w:color w:val="000000"/>
              </w:rPr>
            </w:pPr>
          </w:p>
        </w:tc>
        <w:tc>
          <w:tcPr>
            <w:tcW w:w="2268" w:type="dxa"/>
            <w:shd w:val="clear" w:color="auto" w:fill="auto"/>
            <w:noWrap/>
          </w:tcPr>
          <w:p w14:paraId="575284C1" w14:textId="77777777" w:rsidR="009925A1" w:rsidRPr="00741919" w:rsidRDefault="009925A1" w:rsidP="00A9108E">
            <w:pPr>
              <w:rPr>
                <w:rFonts w:ascii="Calibri" w:hAnsi="Calibri" w:cs="Calibri"/>
                <w:color w:val="000000"/>
              </w:rPr>
            </w:pPr>
            <w:r w:rsidRPr="00741919">
              <w:rPr>
                <w:rFonts w:ascii="Calibri" w:hAnsi="Calibri" w:cs="Calibri"/>
                <w:color w:val="000000"/>
              </w:rPr>
              <w:t>Penetrating injury to medial orbit</w:t>
            </w:r>
          </w:p>
          <w:p w14:paraId="13BBC02D" w14:textId="77777777" w:rsidR="009925A1" w:rsidRPr="00741919" w:rsidRDefault="009925A1" w:rsidP="00A9108E">
            <w:pPr>
              <w:rPr>
                <w:rFonts w:ascii="Calibri" w:hAnsi="Calibri" w:cs="Calibri"/>
                <w:color w:val="000000"/>
              </w:rPr>
            </w:pPr>
          </w:p>
        </w:tc>
        <w:tc>
          <w:tcPr>
            <w:tcW w:w="2268" w:type="dxa"/>
          </w:tcPr>
          <w:p w14:paraId="24C82C95" w14:textId="77777777" w:rsidR="009925A1" w:rsidRPr="00741919" w:rsidRDefault="009925A1" w:rsidP="00A9108E">
            <w:pPr>
              <w:rPr>
                <w:rFonts w:ascii="Calibri" w:hAnsi="Calibri" w:cs="Calibri"/>
                <w:color w:val="000000"/>
              </w:rPr>
            </w:pPr>
            <w:r w:rsidRPr="00741919">
              <w:rPr>
                <w:rFonts w:ascii="Calibri" w:hAnsi="Calibri" w:cs="Calibri"/>
                <w:color w:val="000000"/>
              </w:rPr>
              <w:t>Not reported</w:t>
            </w:r>
          </w:p>
        </w:tc>
        <w:tc>
          <w:tcPr>
            <w:tcW w:w="2268" w:type="dxa"/>
            <w:shd w:val="clear" w:color="auto" w:fill="auto"/>
            <w:noWrap/>
          </w:tcPr>
          <w:p w14:paraId="2E630661" w14:textId="77777777" w:rsidR="009925A1" w:rsidRPr="00741919" w:rsidRDefault="009925A1" w:rsidP="00A9108E">
            <w:pPr>
              <w:rPr>
                <w:rFonts w:ascii="Calibri" w:hAnsi="Calibri" w:cs="Calibri"/>
                <w:color w:val="000000"/>
              </w:rPr>
            </w:pPr>
            <w:r w:rsidRPr="00741919">
              <w:rPr>
                <w:rFonts w:ascii="Calibri" w:hAnsi="Calibri" w:cs="Calibri"/>
                <w:color w:val="000000"/>
              </w:rPr>
              <w:t xml:space="preserve">HR = 30. BP = 75/40. </w:t>
            </w:r>
          </w:p>
          <w:p w14:paraId="27F87E32" w14:textId="77777777" w:rsidR="009925A1" w:rsidRPr="00741919" w:rsidRDefault="009925A1" w:rsidP="00A9108E">
            <w:pPr>
              <w:rPr>
                <w:rFonts w:ascii="Calibri" w:hAnsi="Calibri" w:cs="Calibri"/>
                <w:color w:val="000000"/>
              </w:rPr>
            </w:pPr>
            <w:r w:rsidRPr="00741919">
              <w:rPr>
                <w:rFonts w:ascii="Calibri" w:hAnsi="Calibri" w:cs="Calibri"/>
                <w:color w:val="000000"/>
              </w:rPr>
              <w:t xml:space="preserve">No significant blood loss. </w:t>
            </w:r>
          </w:p>
          <w:p w14:paraId="030E1E88" w14:textId="77777777" w:rsidR="009925A1" w:rsidRPr="00741919" w:rsidRDefault="009925A1" w:rsidP="00A9108E">
            <w:pPr>
              <w:rPr>
                <w:rFonts w:ascii="Calibri" w:hAnsi="Calibri" w:cs="Calibri"/>
                <w:b/>
                <w:bCs/>
                <w:color w:val="000000"/>
              </w:rPr>
            </w:pPr>
          </w:p>
        </w:tc>
        <w:tc>
          <w:tcPr>
            <w:tcW w:w="4248" w:type="dxa"/>
            <w:shd w:val="clear" w:color="auto" w:fill="auto"/>
            <w:noWrap/>
          </w:tcPr>
          <w:p w14:paraId="4FB5FD21" w14:textId="77777777" w:rsidR="009925A1" w:rsidRPr="00741919" w:rsidRDefault="009925A1" w:rsidP="00A9108E">
            <w:pPr>
              <w:rPr>
                <w:rFonts w:ascii="Calibri" w:hAnsi="Calibri" w:cs="Calibri"/>
                <w:color w:val="000000"/>
              </w:rPr>
            </w:pPr>
            <w:r w:rsidRPr="00741919">
              <w:rPr>
                <w:rFonts w:ascii="Calibri" w:hAnsi="Calibri" w:cs="Calibri"/>
                <w:color w:val="000000"/>
              </w:rPr>
              <w:t xml:space="preserve">Patients with orbital trauma should be observed due to this complication. Cardiovascular parameters normalise immediately following withdrawal of stimulus. </w:t>
            </w:r>
          </w:p>
          <w:p w14:paraId="13BCBDE6" w14:textId="77777777" w:rsidR="009925A1" w:rsidRPr="00741919" w:rsidRDefault="009925A1" w:rsidP="00A9108E">
            <w:pPr>
              <w:rPr>
                <w:rFonts w:ascii="Calibri" w:hAnsi="Calibri" w:cs="Calibri"/>
                <w:b/>
                <w:bCs/>
                <w:color w:val="000000"/>
              </w:rPr>
            </w:pPr>
          </w:p>
        </w:tc>
      </w:tr>
      <w:tr w:rsidR="009925A1" w:rsidRPr="00741919" w14:paraId="3789D04D" w14:textId="77777777" w:rsidTr="00A9108E">
        <w:trPr>
          <w:trHeight w:val="320"/>
        </w:trPr>
        <w:tc>
          <w:tcPr>
            <w:tcW w:w="2268" w:type="dxa"/>
            <w:shd w:val="clear" w:color="auto" w:fill="auto"/>
            <w:noWrap/>
          </w:tcPr>
          <w:p w14:paraId="57659065" w14:textId="77777777" w:rsidR="009925A1" w:rsidRPr="00741919" w:rsidRDefault="009925A1" w:rsidP="00A9108E">
            <w:pPr>
              <w:rPr>
                <w:rFonts w:ascii="Calibri" w:hAnsi="Calibri" w:cs="Calibri"/>
                <w:i/>
                <w:iCs/>
                <w:color w:val="000000"/>
              </w:rPr>
            </w:pPr>
            <w:proofErr w:type="spellStart"/>
            <w:r w:rsidRPr="00741919">
              <w:rPr>
                <w:rFonts w:ascii="Calibri" w:hAnsi="Calibri" w:cs="Calibri"/>
                <w:color w:val="000000"/>
              </w:rPr>
              <w:t>Despain</w:t>
            </w:r>
            <w:proofErr w:type="spellEnd"/>
            <w:r w:rsidRPr="00741919">
              <w:rPr>
                <w:rFonts w:ascii="Calibri" w:hAnsi="Calibri" w:cs="Calibri"/>
                <w:color w:val="000000"/>
              </w:rPr>
              <w:t xml:space="preserve"> et al. 2020</w:t>
            </w:r>
            <w:r>
              <w:rPr>
                <w:rFonts w:ascii="Calibri" w:hAnsi="Calibri" w:cs="Calibri"/>
                <w:color w:val="000000"/>
              </w:rPr>
              <w:t xml:space="preserve"> </w:t>
            </w:r>
            <w:r w:rsidRPr="00741919">
              <w:rPr>
                <w:rFonts w:ascii="Calibri" w:hAnsi="Calibri" w:cs="Calibri"/>
                <w:i/>
                <w:iCs/>
                <w:color w:val="000000"/>
              </w:rPr>
              <w:t xml:space="preserve"> </w:t>
            </w:r>
            <w:r w:rsidRPr="00741919">
              <w:rPr>
                <w:rFonts w:ascii="Calibri" w:hAnsi="Calibri" w:cs="Calibri"/>
                <w:color w:val="000000"/>
              </w:rPr>
              <w:fldChar w:fldCharType="begin"/>
            </w:r>
            <w:r>
              <w:rPr>
                <w:rFonts w:ascii="Calibri" w:hAnsi="Calibri" w:cs="Calibri"/>
                <w:color w:val="000000"/>
              </w:rPr>
              <w:instrText xml:space="preserve"> ADDIN ZOTERO_ITEM CSL_CITATION {"citationID":"Tys2oXPO","properties":{"formattedCitation":"(41)","plainCitation":"(41)","noteIndex":0},"citationItems":[{"id":5456,"uris":["http://zotero.org/users/10453547/items/WANAVGII"],"itemData":{"id":5456,"type":"article-journal","abstract":"We describe the case of a 6-year-old boy who presented to a tertiary care emergency department after a motor vehicle accident with facial trauma and bradycardia. The patient was found to have an orbital floor fracture and inferior rectus muscle entrapment with resulting bradycardia secondary to the oculocardiac reflex. The oculocardiac reflex is an uncommon cause of bradycardia in the setting of trauma but should be considered because it can necessitate surgical intervention.Copyright © Wolters Kluwer Health, Inc. All rights reserved.","container-title":"Pediatric Emergency Care","DOI":"10.1097/PEC.0000000000001429","ISSN":"0749-5161","issue":"7","journalAbbreviation":"Pediatr. Emerg. Care","language":"English","note":"publisher-place: United States\npublisher: Lippincott Williams and Wilkins","page":"E399-E401","title":"Oculocardiac Reflex in a Pediatric Trauma Patient","volume":"36","author":[{"literal":"Despain A.W."},{"literal":"Chapman J."},{"literal":"Shaukat H."}],"issued":{"date-parts":[["2020"]]}}}],"schema":"https://github.com/citation-style-language/schema/raw/master/csl-citation.json"} </w:instrText>
            </w:r>
            <w:r w:rsidRPr="00741919">
              <w:rPr>
                <w:rFonts w:ascii="Calibri" w:hAnsi="Calibri" w:cs="Calibri"/>
                <w:color w:val="000000"/>
              </w:rPr>
              <w:fldChar w:fldCharType="separate"/>
            </w:r>
            <w:r>
              <w:rPr>
                <w:rFonts w:ascii="Calibri" w:hAnsi="Calibri" w:cs="Calibri"/>
                <w:noProof/>
                <w:color w:val="000000"/>
              </w:rPr>
              <w:t>(41)</w:t>
            </w:r>
            <w:r w:rsidRPr="00741919">
              <w:rPr>
                <w:rFonts w:ascii="Calibri" w:hAnsi="Calibri" w:cs="Calibri"/>
                <w:color w:val="000000"/>
              </w:rPr>
              <w:fldChar w:fldCharType="end"/>
            </w:r>
          </w:p>
          <w:p w14:paraId="6E6148B5" w14:textId="77777777" w:rsidR="009925A1" w:rsidRPr="00741919" w:rsidRDefault="009925A1" w:rsidP="00A9108E">
            <w:pPr>
              <w:rPr>
                <w:rFonts w:ascii="Calibri" w:hAnsi="Calibri" w:cs="Calibri"/>
                <w:color w:val="000000"/>
              </w:rPr>
            </w:pPr>
          </w:p>
          <w:p w14:paraId="252F35AD" w14:textId="77777777" w:rsidR="009925A1" w:rsidRPr="00741919" w:rsidRDefault="009925A1" w:rsidP="00A9108E">
            <w:pPr>
              <w:rPr>
                <w:rFonts w:ascii="Calibri" w:hAnsi="Calibri" w:cs="Calibri"/>
                <w:color w:val="000000"/>
              </w:rPr>
            </w:pPr>
          </w:p>
          <w:p w14:paraId="1F2AF34F" w14:textId="77777777" w:rsidR="009925A1" w:rsidRPr="00741919" w:rsidRDefault="009925A1" w:rsidP="00A9108E">
            <w:pPr>
              <w:rPr>
                <w:rFonts w:ascii="Calibri" w:hAnsi="Calibri" w:cs="Calibri"/>
                <w:b/>
                <w:bCs/>
                <w:color w:val="000000"/>
              </w:rPr>
            </w:pPr>
            <w:proofErr w:type="spellStart"/>
            <w:r w:rsidRPr="00741919">
              <w:rPr>
                <w:rFonts w:ascii="Calibri" w:hAnsi="Calibri" w:cs="Calibri"/>
                <w:i/>
                <w:iCs/>
                <w:color w:val="000000"/>
              </w:rPr>
              <w:t>Oculocardiac</w:t>
            </w:r>
            <w:proofErr w:type="spellEnd"/>
            <w:r w:rsidRPr="00741919">
              <w:rPr>
                <w:rFonts w:ascii="Calibri" w:hAnsi="Calibri" w:cs="Calibri"/>
                <w:i/>
                <w:iCs/>
                <w:color w:val="000000"/>
              </w:rPr>
              <w:t xml:space="preserve"> Reflex in a </w:t>
            </w:r>
            <w:proofErr w:type="spellStart"/>
            <w:r w:rsidRPr="00741919">
              <w:rPr>
                <w:rFonts w:ascii="Calibri" w:hAnsi="Calibri" w:cs="Calibri"/>
                <w:i/>
                <w:iCs/>
                <w:color w:val="000000"/>
              </w:rPr>
              <w:t>Pediatric</w:t>
            </w:r>
            <w:proofErr w:type="spellEnd"/>
            <w:r w:rsidRPr="00741919">
              <w:rPr>
                <w:rFonts w:ascii="Calibri" w:hAnsi="Calibri" w:cs="Calibri"/>
                <w:i/>
                <w:iCs/>
                <w:color w:val="000000"/>
              </w:rPr>
              <w:t xml:space="preserve"> Trauma Patient.</w:t>
            </w:r>
          </w:p>
        </w:tc>
        <w:tc>
          <w:tcPr>
            <w:tcW w:w="2268" w:type="dxa"/>
          </w:tcPr>
          <w:p w14:paraId="4DC4DFC9" w14:textId="77777777" w:rsidR="009925A1" w:rsidRPr="00741919" w:rsidRDefault="009925A1" w:rsidP="00A9108E">
            <w:pPr>
              <w:rPr>
                <w:rFonts w:ascii="Calibri" w:hAnsi="Calibri" w:cs="Calibri"/>
                <w:color w:val="000000"/>
              </w:rPr>
            </w:pPr>
            <w:proofErr w:type="gramStart"/>
            <w:r w:rsidRPr="00741919">
              <w:rPr>
                <w:rFonts w:ascii="Calibri" w:hAnsi="Calibri" w:cs="Calibri"/>
                <w:color w:val="000000"/>
              </w:rPr>
              <w:t>6 year-old</w:t>
            </w:r>
            <w:proofErr w:type="gramEnd"/>
            <w:r w:rsidRPr="00741919">
              <w:rPr>
                <w:rFonts w:ascii="Calibri" w:hAnsi="Calibri" w:cs="Calibri"/>
                <w:color w:val="000000"/>
              </w:rPr>
              <w:t xml:space="preserve"> male. </w:t>
            </w:r>
          </w:p>
          <w:p w14:paraId="14CA03CE" w14:textId="77777777" w:rsidR="009925A1" w:rsidRPr="00741919" w:rsidRDefault="009925A1" w:rsidP="00A9108E">
            <w:pPr>
              <w:rPr>
                <w:rFonts w:ascii="Calibri" w:hAnsi="Calibri" w:cs="Calibri"/>
                <w:color w:val="000000"/>
              </w:rPr>
            </w:pPr>
            <w:r w:rsidRPr="00741919">
              <w:rPr>
                <w:rFonts w:ascii="Calibri" w:hAnsi="Calibri" w:cs="Calibri"/>
                <w:color w:val="000000"/>
              </w:rPr>
              <w:t>No co-morbidities</w:t>
            </w:r>
          </w:p>
        </w:tc>
        <w:tc>
          <w:tcPr>
            <w:tcW w:w="2268" w:type="dxa"/>
            <w:shd w:val="clear" w:color="auto" w:fill="auto"/>
            <w:noWrap/>
          </w:tcPr>
          <w:p w14:paraId="2500AAE3" w14:textId="77777777" w:rsidR="009925A1" w:rsidRPr="00741919" w:rsidRDefault="009925A1" w:rsidP="00A9108E">
            <w:pPr>
              <w:rPr>
                <w:rFonts w:ascii="Calibri" w:hAnsi="Calibri" w:cs="Calibri"/>
                <w:color w:val="000000"/>
              </w:rPr>
            </w:pPr>
            <w:r w:rsidRPr="00741919">
              <w:rPr>
                <w:rFonts w:ascii="Calibri" w:hAnsi="Calibri" w:cs="Calibri"/>
                <w:color w:val="000000"/>
              </w:rPr>
              <w:t>RCT causing facial trauma</w:t>
            </w:r>
          </w:p>
        </w:tc>
        <w:tc>
          <w:tcPr>
            <w:tcW w:w="2268" w:type="dxa"/>
          </w:tcPr>
          <w:p w14:paraId="25A89105" w14:textId="77777777" w:rsidR="009925A1" w:rsidRPr="00741919" w:rsidRDefault="009925A1" w:rsidP="00A9108E">
            <w:pPr>
              <w:rPr>
                <w:rFonts w:ascii="Calibri" w:hAnsi="Calibri" w:cs="Calibri"/>
                <w:color w:val="000000"/>
              </w:rPr>
            </w:pPr>
            <w:r w:rsidRPr="00741919">
              <w:rPr>
                <w:rFonts w:ascii="Calibri" w:hAnsi="Calibri" w:cs="Calibri"/>
                <w:color w:val="000000"/>
              </w:rPr>
              <w:t>Not reported</w:t>
            </w:r>
          </w:p>
        </w:tc>
        <w:tc>
          <w:tcPr>
            <w:tcW w:w="2268" w:type="dxa"/>
            <w:shd w:val="clear" w:color="auto" w:fill="auto"/>
            <w:noWrap/>
          </w:tcPr>
          <w:p w14:paraId="4ED03C64" w14:textId="77777777" w:rsidR="009925A1" w:rsidRPr="00741919" w:rsidRDefault="009925A1" w:rsidP="00A9108E">
            <w:pPr>
              <w:rPr>
                <w:rFonts w:ascii="Calibri" w:hAnsi="Calibri" w:cs="Calibri"/>
                <w:color w:val="000000"/>
              </w:rPr>
            </w:pPr>
            <w:r w:rsidRPr="00741919">
              <w:rPr>
                <w:rFonts w:ascii="Calibri" w:hAnsi="Calibri" w:cs="Calibri"/>
                <w:color w:val="000000"/>
              </w:rPr>
              <w:t xml:space="preserve">HR = 67; BP = 115/72 on scene. </w:t>
            </w:r>
          </w:p>
          <w:p w14:paraId="25A99E6C" w14:textId="77777777" w:rsidR="009925A1" w:rsidRPr="00741919" w:rsidRDefault="009925A1" w:rsidP="00A9108E">
            <w:pPr>
              <w:rPr>
                <w:rFonts w:ascii="Calibri" w:hAnsi="Calibri" w:cs="Calibri"/>
                <w:color w:val="000000"/>
              </w:rPr>
            </w:pPr>
            <w:r w:rsidRPr="00741919">
              <w:rPr>
                <w:rFonts w:ascii="Calibri" w:hAnsi="Calibri" w:cs="Calibri"/>
                <w:color w:val="000000"/>
              </w:rPr>
              <w:t>HR = 61; BP = 121/72 during hospital assessment.</w:t>
            </w:r>
          </w:p>
          <w:p w14:paraId="772F63C2" w14:textId="77777777" w:rsidR="009925A1" w:rsidRPr="00741919" w:rsidRDefault="009925A1" w:rsidP="00A9108E">
            <w:pPr>
              <w:rPr>
                <w:rFonts w:ascii="Calibri" w:hAnsi="Calibri" w:cs="Calibri"/>
                <w:color w:val="000000"/>
              </w:rPr>
            </w:pPr>
            <w:r w:rsidRPr="00741919">
              <w:rPr>
                <w:rFonts w:ascii="Calibri" w:hAnsi="Calibri" w:cs="Calibri"/>
                <w:color w:val="000000"/>
              </w:rPr>
              <w:t>No significant blood loss.</w:t>
            </w:r>
          </w:p>
        </w:tc>
        <w:tc>
          <w:tcPr>
            <w:tcW w:w="4248" w:type="dxa"/>
            <w:shd w:val="clear" w:color="auto" w:fill="auto"/>
            <w:noWrap/>
          </w:tcPr>
          <w:p w14:paraId="7012F11A" w14:textId="77777777" w:rsidR="009925A1" w:rsidRPr="00741919" w:rsidRDefault="009925A1" w:rsidP="00A9108E">
            <w:pPr>
              <w:rPr>
                <w:rFonts w:ascii="Calibri" w:hAnsi="Calibri" w:cs="Calibri"/>
                <w:color w:val="000000"/>
              </w:rPr>
            </w:pPr>
            <w:r w:rsidRPr="00741919">
              <w:rPr>
                <w:rFonts w:ascii="Calibri" w:hAnsi="Calibri" w:cs="Calibri"/>
                <w:color w:val="000000"/>
              </w:rPr>
              <w:t>Bradycardia resolved within a day</w:t>
            </w:r>
            <w:r>
              <w:rPr>
                <w:rFonts w:ascii="Calibri" w:hAnsi="Calibri" w:cs="Calibri"/>
                <w:color w:val="000000"/>
              </w:rPr>
              <w:t xml:space="preserve"> as extraocular muscle entrapment </w:t>
            </w:r>
            <w:proofErr w:type="gramStart"/>
            <w:r>
              <w:rPr>
                <w:rFonts w:ascii="Calibri" w:hAnsi="Calibri" w:cs="Calibri"/>
                <w:color w:val="000000"/>
              </w:rPr>
              <w:t>improved</w:t>
            </w:r>
            <w:proofErr w:type="gramEnd"/>
          </w:p>
          <w:p w14:paraId="21B85461" w14:textId="77777777" w:rsidR="009925A1" w:rsidRPr="00741919" w:rsidRDefault="009925A1" w:rsidP="00A9108E">
            <w:pPr>
              <w:rPr>
                <w:rFonts w:ascii="Calibri" w:hAnsi="Calibri" w:cs="Calibri"/>
                <w:color w:val="000000"/>
              </w:rPr>
            </w:pPr>
          </w:p>
        </w:tc>
      </w:tr>
    </w:tbl>
    <w:p w14:paraId="3D08E341" w14:textId="77777777" w:rsidR="009925A1" w:rsidRPr="00741919" w:rsidRDefault="009925A1" w:rsidP="009925A1"/>
    <w:p w14:paraId="190300D1" w14:textId="77777777" w:rsidR="009925A1" w:rsidRPr="00741919" w:rsidRDefault="009925A1" w:rsidP="009925A1"/>
    <w:p w14:paraId="2343215A" w14:textId="77777777" w:rsidR="009925A1" w:rsidRPr="00741919" w:rsidRDefault="009925A1" w:rsidP="009925A1">
      <w:r w:rsidRPr="00741919">
        <w:br w:type="page"/>
      </w:r>
    </w:p>
    <w:p w14:paraId="616341D9" w14:textId="28CAB4E8" w:rsidR="009925A1" w:rsidRPr="00741919" w:rsidRDefault="009925A1" w:rsidP="009925A1">
      <w:r w:rsidRPr="00741919">
        <w:lastRenderedPageBreak/>
        <w:t xml:space="preserve">Table </w:t>
      </w:r>
      <w:r w:rsidR="009F7D48">
        <w:t>S</w:t>
      </w:r>
      <w:r w:rsidRPr="00741919">
        <w:t xml:space="preserve">3: Studies of risk factors that predict vagal response to “iatrogenic trauma” in the absence of </w:t>
      </w:r>
      <w:proofErr w:type="gramStart"/>
      <w:r w:rsidRPr="00741919">
        <w:t>exsanguination</w:t>
      </w:r>
      <w:proofErr w:type="gramEnd"/>
    </w:p>
    <w:p w14:paraId="37E21EF7" w14:textId="77777777" w:rsidR="009925A1" w:rsidRPr="00741919" w:rsidRDefault="009925A1" w:rsidP="009925A1"/>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134"/>
        <w:gridCol w:w="1559"/>
        <w:gridCol w:w="1560"/>
        <w:gridCol w:w="1275"/>
        <w:gridCol w:w="1985"/>
        <w:gridCol w:w="5245"/>
      </w:tblGrid>
      <w:tr w:rsidR="009925A1" w:rsidRPr="00741919" w14:paraId="398F81CC" w14:textId="77777777" w:rsidTr="00A9108E">
        <w:trPr>
          <w:trHeight w:val="320"/>
        </w:trPr>
        <w:tc>
          <w:tcPr>
            <w:tcW w:w="2972" w:type="dxa"/>
            <w:shd w:val="clear" w:color="auto" w:fill="auto"/>
            <w:noWrap/>
            <w:hideMark/>
          </w:tcPr>
          <w:p w14:paraId="78CAAA3E" w14:textId="77777777" w:rsidR="009925A1" w:rsidRPr="00741919" w:rsidRDefault="009925A1" w:rsidP="00A9108E">
            <w:pPr>
              <w:snapToGrid w:val="0"/>
              <w:rPr>
                <w:rFonts w:ascii="Calibri" w:hAnsi="Calibri" w:cs="Calibri"/>
                <w:b/>
                <w:bCs/>
                <w:color w:val="000000"/>
              </w:rPr>
            </w:pPr>
            <w:r w:rsidRPr="00741919">
              <w:rPr>
                <w:rFonts w:ascii="Calibri" w:hAnsi="Calibri" w:cs="Calibri"/>
                <w:b/>
                <w:bCs/>
                <w:color w:val="000000"/>
              </w:rPr>
              <w:t>Author</w:t>
            </w:r>
          </w:p>
          <w:p w14:paraId="11F1F56D" w14:textId="77777777" w:rsidR="009925A1" w:rsidRPr="00741919" w:rsidRDefault="009925A1" w:rsidP="00A9108E">
            <w:pPr>
              <w:snapToGrid w:val="0"/>
              <w:rPr>
                <w:rFonts w:ascii="Calibri" w:hAnsi="Calibri" w:cs="Calibri"/>
                <w:b/>
                <w:bCs/>
                <w:color w:val="000000"/>
              </w:rPr>
            </w:pPr>
            <w:r w:rsidRPr="00741919">
              <w:rPr>
                <w:rFonts w:ascii="Calibri" w:hAnsi="Calibri" w:cs="Calibri"/>
                <w:b/>
                <w:bCs/>
                <w:color w:val="000000"/>
              </w:rPr>
              <w:t>Publication Year</w:t>
            </w:r>
          </w:p>
          <w:p w14:paraId="0A611577" w14:textId="77777777" w:rsidR="009925A1" w:rsidRPr="00741919" w:rsidRDefault="009925A1" w:rsidP="00A9108E">
            <w:pPr>
              <w:snapToGrid w:val="0"/>
              <w:rPr>
                <w:rFonts w:ascii="Calibri" w:hAnsi="Calibri" w:cs="Calibri"/>
                <w:b/>
                <w:bCs/>
                <w:color w:val="000000"/>
              </w:rPr>
            </w:pPr>
            <w:r w:rsidRPr="00741919">
              <w:rPr>
                <w:rFonts w:ascii="Calibri" w:hAnsi="Calibri" w:cs="Calibri"/>
                <w:b/>
                <w:bCs/>
                <w:color w:val="000000"/>
              </w:rPr>
              <w:t>Title</w:t>
            </w:r>
          </w:p>
          <w:p w14:paraId="498138EB" w14:textId="77777777" w:rsidR="009925A1" w:rsidRPr="00741919" w:rsidRDefault="009925A1" w:rsidP="00A9108E">
            <w:pPr>
              <w:snapToGrid w:val="0"/>
              <w:rPr>
                <w:rFonts w:ascii="Calibri" w:hAnsi="Calibri" w:cs="Calibri"/>
                <w:b/>
                <w:bCs/>
                <w:color w:val="000000"/>
              </w:rPr>
            </w:pPr>
            <w:r w:rsidRPr="00741919">
              <w:rPr>
                <w:rFonts w:ascii="Calibri" w:hAnsi="Calibri" w:cs="Calibri"/>
                <w:b/>
                <w:bCs/>
                <w:color w:val="000000"/>
              </w:rPr>
              <w:t>Type of Study</w:t>
            </w:r>
          </w:p>
        </w:tc>
        <w:tc>
          <w:tcPr>
            <w:tcW w:w="1134" w:type="dxa"/>
            <w:shd w:val="clear" w:color="auto" w:fill="auto"/>
            <w:noWrap/>
            <w:hideMark/>
          </w:tcPr>
          <w:p w14:paraId="7D715C2B" w14:textId="77777777" w:rsidR="009925A1" w:rsidRPr="00741919" w:rsidRDefault="009925A1" w:rsidP="00A9108E">
            <w:pPr>
              <w:snapToGrid w:val="0"/>
              <w:rPr>
                <w:rFonts w:ascii="Calibri" w:hAnsi="Calibri" w:cs="Calibri"/>
                <w:b/>
                <w:bCs/>
                <w:color w:val="000000"/>
              </w:rPr>
            </w:pPr>
            <w:r w:rsidRPr="00741919">
              <w:rPr>
                <w:rFonts w:ascii="Calibri" w:hAnsi="Calibri" w:cs="Calibri"/>
                <w:b/>
                <w:bCs/>
                <w:color w:val="000000"/>
              </w:rPr>
              <w:t>Population</w:t>
            </w:r>
          </w:p>
        </w:tc>
        <w:tc>
          <w:tcPr>
            <w:tcW w:w="1559" w:type="dxa"/>
          </w:tcPr>
          <w:p w14:paraId="00E9E4CC" w14:textId="77777777" w:rsidR="009925A1" w:rsidRPr="00741919" w:rsidRDefault="009925A1" w:rsidP="00A9108E">
            <w:pPr>
              <w:snapToGrid w:val="0"/>
              <w:rPr>
                <w:rFonts w:ascii="Calibri" w:hAnsi="Calibri" w:cs="Calibri"/>
                <w:b/>
                <w:bCs/>
                <w:color w:val="000000"/>
              </w:rPr>
            </w:pPr>
            <w:r w:rsidRPr="00741919">
              <w:rPr>
                <w:rFonts w:ascii="Calibri" w:hAnsi="Calibri" w:cs="Calibri"/>
                <w:b/>
                <w:bCs/>
                <w:color w:val="000000"/>
              </w:rPr>
              <w:t>Patient characteristics (sex, age, ethnicity, comorbidities)</w:t>
            </w:r>
          </w:p>
        </w:tc>
        <w:tc>
          <w:tcPr>
            <w:tcW w:w="1560" w:type="dxa"/>
            <w:shd w:val="clear" w:color="auto" w:fill="auto"/>
            <w:noWrap/>
            <w:hideMark/>
          </w:tcPr>
          <w:p w14:paraId="27FB0D4C" w14:textId="77777777" w:rsidR="009925A1" w:rsidRPr="00741919" w:rsidRDefault="009925A1" w:rsidP="00A9108E">
            <w:pPr>
              <w:snapToGrid w:val="0"/>
              <w:rPr>
                <w:rFonts w:ascii="Calibri" w:hAnsi="Calibri" w:cs="Calibri"/>
                <w:b/>
                <w:bCs/>
                <w:color w:val="000000"/>
              </w:rPr>
            </w:pPr>
            <w:r w:rsidRPr="00741919">
              <w:rPr>
                <w:rFonts w:ascii="Calibri" w:hAnsi="Calibri" w:cs="Calibri"/>
                <w:b/>
                <w:bCs/>
                <w:color w:val="000000"/>
              </w:rPr>
              <w:t>Mechanisms of injury included</w:t>
            </w:r>
          </w:p>
        </w:tc>
        <w:tc>
          <w:tcPr>
            <w:tcW w:w="1275" w:type="dxa"/>
          </w:tcPr>
          <w:p w14:paraId="6539F65F" w14:textId="77777777" w:rsidR="009925A1" w:rsidRPr="00741919" w:rsidRDefault="009925A1" w:rsidP="00A9108E">
            <w:pPr>
              <w:snapToGrid w:val="0"/>
              <w:rPr>
                <w:rFonts w:ascii="Calibri" w:hAnsi="Calibri" w:cs="Calibri"/>
                <w:b/>
                <w:bCs/>
                <w:color w:val="000000"/>
              </w:rPr>
            </w:pPr>
            <w:r w:rsidRPr="00741919">
              <w:rPr>
                <w:rFonts w:ascii="Calibri" w:hAnsi="Calibri" w:cs="Calibri"/>
                <w:b/>
                <w:bCs/>
                <w:color w:val="000000"/>
              </w:rPr>
              <w:t>Time between injury and vagal reaction</w:t>
            </w:r>
          </w:p>
        </w:tc>
        <w:tc>
          <w:tcPr>
            <w:tcW w:w="1985" w:type="dxa"/>
            <w:shd w:val="clear" w:color="auto" w:fill="auto"/>
            <w:noWrap/>
            <w:hideMark/>
          </w:tcPr>
          <w:p w14:paraId="7BAD9714" w14:textId="77777777" w:rsidR="009925A1" w:rsidRPr="00741919" w:rsidRDefault="009925A1" w:rsidP="00A9108E">
            <w:pPr>
              <w:snapToGrid w:val="0"/>
              <w:rPr>
                <w:rFonts w:ascii="Calibri" w:hAnsi="Calibri" w:cs="Calibri"/>
                <w:b/>
                <w:bCs/>
                <w:color w:val="000000"/>
              </w:rPr>
            </w:pPr>
            <w:r w:rsidRPr="00741919">
              <w:rPr>
                <w:rFonts w:ascii="Calibri" w:hAnsi="Calibri" w:cs="Calibri"/>
                <w:b/>
                <w:bCs/>
                <w:color w:val="000000"/>
              </w:rPr>
              <w:t>How was vagal response measured?</w:t>
            </w:r>
          </w:p>
        </w:tc>
        <w:tc>
          <w:tcPr>
            <w:tcW w:w="5245" w:type="dxa"/>
            <w:shd w:val="clear" w:color="auto" w:fill="auto"/>
            <w:noWrap/>
            <w:hideMark/>
          </w:tcPr>
          <w:p w14:paraId="4D89C676" w14:textId="77777777" w:rsidR="009925A1" w:rsidRPr="00741919" w:rsidRDefault="009925A1" w:rsidP="00A9108E">
            <w:pPr>
              <w:snapToGrid w:val="0"/>
              <w:rPr>
                <w:rFonts w:ascii="Calibri" w:hAnsi="Calibri" w:cs="Calibri"/>
                <w:b/>
                <w:bCs/>
                <w:color w:val="000000"/>
              </w:rPr>
            </w:pPr>
            <w:r w:rsidRPr="00741919">
              <w:rPr>
                <w:rFonts w:ascii="Calibri" w:hAnsi="Calibri" w:cs="Calibri"/>
                <w:b/>
                <w:bCs/>
                <w:color w:val="000000"/>
              </w:rPr>
              <w:t xml:space="preserve">Study </w:t>
            </w:r>
            <w:r>
              <w:rPr>
                <w:rFonts w:ascii="Calibri" w:hAnsi="Calibri" w:cs="Calibri"/>
                <w:b/>
                <w:bCs/>
                <w:color w:val="000000"/>
              </w:rPr>
              <w:t>findings</w:t>
            </w:r>
          </w:p>
        </w:tc>
      </w:tr>
      <w:tr w:rsidR="009925A1" w:rsidRPr="00741919" w14:paraId="32E8FFD1" w14:textId="77777777" w:rsidTr="00A9108E">
        <w:trPr>
          <w:trHeight w:val="320"/>
        </w:trPr>
        <w:tc>
          <w:tcPr>
            <w:tcW w:w="2972" w:type="dxa"/>
            <w:shd w:val="clear" w:color="auto" w:fill="auto"/>
            <w:noWrap/>
          </w:tcPr>
          <w:p w14:paraId="51733C49"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 xml:space="preserve">Kim et al. 2015 </w:t>
            </w:r>
            <w:r w:rsidRPr="00741919">
              <w:rPr>
                <w:rFonts w:ascii="Calibri" w:hAnsi="Calibri" w:cs="Calibri"/>
                <w:b/>
                <w:bCs/>
                <w:color w:val="000000"/>
              </w:rPr>
              <w:fldChar w:fldCharType="begin"/>
            </w:r>
            <w:r>
              <w:rPr>
                <w:rFonts w:ascii="Calibri" w:hAnsi="Calibri" w:cs="Calibri"/>
                <w:b/>
                <w:bCs/>
                <w:color w:val="000000"/>
              </w:rPr>
              <w:instrText xml:space="preserve"> ADDIN ZOTERO_ITEM CSL_CITATION {"citationID":"CuheyUIZ","properties":{"formattedCitation":"(26)","plainCitation":"(26)","noteIndex":0},"citationItems":[{"id":4112,"uris":["http://zotero.org/users/10453547/items/H8FMIPS4"],"itemData":{"id":4112,"type":"article-journal","abstract":"Purpose: Because vagally mediated reflex bradycardia occurs frequently during gastrectomy and is potentially harmful, we compared the incidence of clinically significant reflex bradycardia between patients undergoing laparoscopic gastrectomy (LG) and open gastrectomy (OG) and examined whether the type of surgery (OG vs. LG) was an independent risk factor for clinically significant reflex bradycardia. Methods: This prospective observational study evaluated 358 adult patients (age 18–70 years) who were undergoing elective OG or LG for gastric cancer resection. Symptomatic reflex bradycardia was defined as a sudden decrease in heart rate to &lt;50 beats per minute (bpm), or to 50–59 bpm with a systolic blood pressure &lt;70 mmHg, associated with a specific surgical maneuver. If bradycardia or hypotension developed, atropine or ephedrine was administered, in accordance with a predefined treatment protocol. Results: The overall incidence of symptomatic reflex bradycardia was 24.6 % (88/358). Univariate analysis revealed the incidence of symptomatic reflex bradycardia in the LG group was significantly lower than that in the OG group [13.0 % (13/100) vs. 29.1 % (75/258), p = 0.002]. Multivariate logistic regression analysis revealed that the type of surgery (OG vs. LG), advanced age, preoperative bradycardia, type of muscle relaxant (vecuronium vs. rocuronium), no use of intravenous remifentanil, and low core temperature, were independent risk factors for symptomatic reflex bradycardia (odds ratio 3.184; 95 % confidence interval 1.490–6.800; p = 0.003). Conclusion: The LG approach was associated with a reduced risk of clinically significant reflex bradycardia compared with the OG approach. © 2015, Japanese Society of Anesthesiologists.","container-title":"Journal of Anesthesia","DOI":"10.1007/s00540-015-2053-5","issue":"6","page":"874-880","title":"Analysis of factors related to vagally mediated reflex bradycardia during gastrectomy","volume":"29","author":[{"family":"Kim","given":"D.-K."},{"family":"Ahn","given":"H.J."},{"family":"Lee","given":"S.W."},{"family":"Choi","given":"J.W."}],"issued":{"date-parts":[["2015"]]}}}],"schema":"https://github.com/citation-style-language/schema/raw/master/csl-citation.json"} </w:instrText>
            </w:r>
            <w:r w:rsidRPr="00741919">
              <w:rPr>
                <w:rFonts w:ascii="Calibri" w:hAnsi="Calibri" w:cs="Calibri"/>
                <w:b/>
                <w:bCs/>
                <w:color w:val="000000"/>
              </w:rPr>
              <w:fldChar w:fldCharType="separate"/>
            </w:r>
            <w:r>
              <w:rPr>
                <w:rFonts w:ascii="Calibri" w:hAnsi="Calibri" w:cs="Calibri"/>
                <w:b/>
                <w:bCs/>
                <w:noProof/>
                <w:color w:val="000000"/>
              </w:rPr>
              <w:t>(26)</w:t>
            </w:r>
            <w:r w:rsidRPr="00741919">
              <w:rPr>
                <w:rFonts w:ascii="Calibri" w:hAnsi="Calibri" w:cs="Calibri"/>
                <w:b/>
                <w:bCs/>
                <w:color w:val="000000"/>
              </w:rPr>
              <w:fldChar w:fldCharType="end"/>
            </w:r>
          </w:p>
          <w:p w14:paraId="4CDC99CE" w14:textId="77777777" w:rsidR="009925A1" w:rsidRPr="00741919" w:rsidRDefault="009925A1" w:rsidP="00A9108E">
            <w:pPr>
              <w:snapToGrid w:val="0"/>
              <w:rPr>
                <w:rFonts w:cstheme="minorHAnsi"/>
                <w:color w:val="000000" w:themeColor="text1"/>
              </w:rPr>
            </w:pPr>
          </w:p>
          <w:p w14:paraId="46055325" w14:textId="77777777" w:rsidR="009925A1" w:rsidRPr="00741919" w:rsidRDefault="009925A1" w:rsidP="00A9108E">
            <w:pPr>
              <w:snapToGrid w:val="0"/>
              <w:rPr>
                <w:rFonts w:cstheme="minorHAnsi"/>
                <w:i/>
                <w:iCs/>
                <w:color w:val="000000" w:themeColor="text1"/>
              </w:rPr>
            </w:pPr>
            <w:r w:rsidRPr="00741919">
              <w:rPr>
                <w:rFonts w:cstheme="minorHAnsi"/>
                <w:i/>
                <w:iCs/>
                <w:color w:val="000000" w:themeColor="text1"/>
              </w:rPr>
              <w:t xml:space="preserve">Analysis of factors related to vagally mediated reflex bradycardia during </w:t>
            </w:r>
            <w:proofErr w:type="gramStart"/>
            <w:r w:rsidRPr="00741919">
              <w:rPr>
                <w:rFonts w:cstheme="minorHAnsi"/>
                <w:i/>
                <w:iCs/>
                <w:color w:val="000000" w:themeColor="text1"/>
              </w:rPr>
              <w:t>gastrectomy</w:t>
            </w:r>
            <w:proofErr w:type="gramEnd"/>
          </w:p>
          <w:p w14:paraId="55538E14" w14:textId="77777777" w:rsidR="009925A1" w:rsidRPr="00741919" w:rsidRDefault="009925A1" w:rsidP="00A9108E">
            <w:pPr>
              <w:snapToGrid w:val="0"/>
              <w:rPr>
                <w:rFonts w:cstheme="minorHAnsi"/>
                <w:color w:val="000000" w:themeColor="text1"/>
              </w:rPr>
            </w:pPr>
          </w:p>
          <w:p w14:paraId="017E74BA"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Prospective observational study</w:t>
            </w:r>
          </w:p>
          <w:p w14:paraId="6B50C6C7" w14:textId="77777777" w:rsidR="009925A1" w:rsidRPr="00741919" w:rsidRDefault="009925A1" w:rsidP="00A9108E">
            <w:pPr>
              <w:snapToGrid w:val="0"/>
              <w:rPr>
                <w:rFonts w:cstheme="minorHAnsi"/>
                <w:color w:val="000000" w:themeColor="text1"/>
              </w:rPr>
            </w:pPr>
          </w:p>
          <w:p w14:paraId="14E6BDE0" w14:textId="77777777" w:rsidR="009925A1" w:rsidRPr="00741919" w:rsidRDefault="009925A1" w:rsidP="00A9108E">
            <w:pPr>
              <w:snapToGrid w:val="0"/>
              <w:rPr>
                <w:rFonts w:ascii="Calibri" w:hAnsi="Calibri" w:cs="Calibri"/>
                <w:b/>
                <w:bCs/>
                <w:color w:val="000000"/>
              </w:rPr>
            </w:pPr>
          </w:p>
        </w:tc>
        <w:tc>
          <w:tcPr>
            <w:tcW w:w="1134" w:type="dxa"/>
            <w:shd w:val="clear" w:color="auto" w:fill="auto"/>
            <w:noWrap/>
          </w:tcPr>
          <w:p w14:paraId="730F09DF"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358 adult patients (age 18–70 years)</w:t>
            </w:r>
          </w:p>
        </w:tc>
        <w:tc>
          <w:tcPr>
            <w:tcW w:w="1559" w:type="dxa"/>
          </w:tcPr>
          <w:p w14:paraId="22FAA580"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642"/>
                </mc:Choice>
                <mc:Fallback>
                  <w:t>♂</w:t>
                </mc:Fallback>
              </mc:AlternateContent>
            </w:r>
            <w:r w:rsidRPr="00741919">
              <w:rPr>
                <w:rFonts w:ascii="Calibri" w:hAnsi="Calibri" w:cs="Calibri"/>
                <w:color w:val="000000"/>
              </w:rPr>
              <w:t xml:space="preserve">=65% </w:t>
            </w:r>
          </w:p>
          <w:p w14:paraId="04ABF226"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3F1"/>
                </mc:Choice>
                <mc:Fallback>
                  <w:t>⏱</w:t>
                </mc:Fallback>
              </mc:AlternateContent>
            </w:r>
            <w:r w:rsidRPr="00741919">
              <w:rPr>
                <w:rFonts w:ascii="Calibri" w:hAnsi="Calibri" w:cs="Calibri"/>
                <w:color w:val="000000"/>
              </w:rPr>
              <w:t>=</w:t>
            </w:r>
            <w:r w:rsidRPr="00741919">
              <w:rPr>
                <w:rFonts w:asciiTheme="minorHAnsi" w:hAnsiTheme="minorHAnsi" w:cstheme="minorHAnsi"/>
                <w:color w:val="000000" w:themeColor="text1"/>
              </w:rPr>
              <w:t>56.8</w:t>
            </w:r>
          </w:p>
          <w:p w14:paraId="53755CB1"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p>
          <w:p w14:paraId="5871D7AD"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r w:rsidRPr="00741919">
              <w:rPr>
                <w:rFonts w:asciiTheme="minorHAnsi" w:hAnsiTheme="minorHAnsi" w:cstheme="minorHAnsi"/>
                <w:color w:val="000000" w:themeColor="text1"/>
              </w:rPr>
              <w:t xml:space="preserve">All patients indicated for surgery due to gastric cancer </w:t>
            </w:r>
            <w:proofErr w:type="gramStart"/>
            <w:r w:rsidRPr="00741919">
              <w:rPr>
                <w:rFonts w:asciiTheme="minorHAnsi" w:hAnsiTheme="minorHAnsi" w:cstheme="minorHAnsi"/>
                <w:color w:val="000000" w:themeColor="text1"/>
              </w:rPr>
              <w:t>diagnosis</w:t>
            </w:r>
            <w:proofErr w:type="gramEnd"/>
          </w:p>
          <w:p w14:paraId="226BFED6" w14:textId="77777777" w:rsidR="009925A1" w:rsidRPr="00741919" w:rsidRDefault="009925A1" w:rsidP="00A9108E">
            <w:pPr>
              <w:snapToGrid w:val="0"/>
              <w:rPr>
                <w:rFonts w:cstheme="minorHAnsi"/>
                <w:color w:val="000000" w:themeColor="text1"/>
              </w:rPr>
            </w:pPr>
          </w:p>
        </w:tc>
        <w:tc>
          <w:tcPr>
            <w:tcW w:w="1560" w:type="dxa"/>
            <w:shd w:val="clear" w:color="auto" w:fill="auto"/>
            <w:noWrap/>
          </w:tcPr>
          <w:p w14:paraId="241C1C4E"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 xml:space="preserve">Laparoscopic gastrectomy </w:t>
            </w:r>
          </w:p>
          <w:p w14:paraId="65769787"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 xml:space="preserve">-or- </w:t>
            </w:r>
          </w:p>
          <w:p w14:paraId="11A002EB" w14:textId="77777777" w:rsidR="009925A1" w:rsidRPr="00741919" w:rsidRDefault="009925A1" w:rsidP="00A9108E">
            <w:pPr>
              <w:snapToGrid w:val="0"/>
              <w:rPr>
                <w:rFonts w:ascii="Calibri" w:hAnsi="Calibri" w:cs="Calibri"/>
                <w:b/>
                <w:bCs/>
                <w:color w:val="000000"/>
              </w:rPr>
            </w:pPr>
            <w:r w:rsidRPr="00741919">
              <w:rPr>
                <w:rFonts w:cstheme="minorHAnsi"/>
                <w:color w:val="000000" w:themeColor="text1"/>
              </w:rPr>
              <w:t xml:space="preserve">Open gastrectomy </w:t>
            </w:r>
          </w:p>
        </w:tc>
        <w:tc>
          <w:tcPr>
            <w:tcW w:w="1275" w:type="dxa"/>
          </w:tcPr>
          <w:p w14:paraId="429CA1ED"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r w:rsidRPr="00741919">
              <w:rPr>
                <w:rFonts w:asciiTheme="minorHAnsi" w:hAnsiTheme="minorHAnsi" w:cstheme="minorHAnsi"/>
                <w:color w:val="000000" w:themeColor="text1"/>
              </w:rPr>
              <w:t>13.1 minutes from surgical incision</w:t>
            </w:r>
          </w:p>
        </w:tc>
        <w:tc>
          <w:tcPr>
            <w:tcW w:w="1985" w:type="dxa"/>
            <w:shd w:val="clear" w:color="auto" w:fill="auto"/>
            <w:noWrap/>
          </w:tcPr>
          <w:p w14:paraId="0DFCCF8D"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r w:rsidRPr="00741919">
              <w:rPr>
                <w:rFonts w:asciiTheme="minorHAnsi" w:hAnsiTheme="minorHAnsi" w:cstheme="minorHAnsi"/>
                <w:color w:val="000000" w:themeColor="text1"/>
              </w:rPr>
              <w:t>HR &lt;50 bpm</w:t>
            </w:r>
          </w:p>
          <w:p w14:paraId="36B30E85"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r w:rsidRPr="00741919">
              <w:rPr>
                <w:rFonts w:asciiTheme="minorHAnsi" w:hAnsiTheme="minorHAnsi" w:cstheme="minorHAnsi"/>
                <w:color w:val="000000" w:themeColor="text1"/>
              </w:rPr>
              <w:t>-or-</w:t>
            </w:r>
          </w:p>
          <w:p w14:paraId="0E40C3EF"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r w:rsidRPr="00741919">
              <w:rPr>
                <w:rFonts w:asciiTheme="minorHAnsi" w:hAnsiTheme="minorHAnsi" w:cstheme="minorHAnsi"/>
                <w:color w:val="000000" w:themeColor="text1"/>
              </w:rPr>
              <w:t>HR = 50–59 bpm + SBP &lt;70mmHg, associated with a “abdominal wall retraction, manipulation of abdominal visceral organs, or CO</w:t>
            </w:r>
            <w:r w:rsidRPr="00741919">
              <w:rPr>
                <w:rFonts w:asciiTheme="minorHAnsi" w:hAnsiTheme="minorHAnsi" w:cstheme="minorHAnsi"/>
                <w:color w:val="000000" w:themeColor="text1"/>
                <w:position w:val="-6"/>
              </w:rPr>
              <w:t xml:space="preserve">2 </w:t>
            </w:r>
            <w:r w:rsidRPr="00741919">
              <w:rPr>
                <w:rFonts w:asciiTheme="minorHAnsi" w:hAnsiTheme="minorHAnsi" w:cstheme="minorHAnsi"/>
                <w:color w:val="000000" w:themeColor="text1"/>
              </w:rPr>
              <w:t>gas insufflation.”</w:t>
            </w:r>
          </w:p>
        </w:tc>
        <w:tc>
          <w:tcPr>
            <w:tcW w:w="5245" w:type="dxa"/>
            <w:shd w:val="clear" w:color="auto" w:fill="auto"/>
            <w:noWrap/>
          </w:tcPr>
          <w:p w14:paraId="65A96377"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r w:rsidRPr="00741919">
              <w:rPr>
                <w:rFonts w:asciiTheme="minorHAnsi" w:hAnsiTheme="minorHAnsi" w:cstheme="minorHAnsi"/>
                <w:color w:val="000000" w:themeColor="text1"/>
              </w:rPr>
              <w:t>Incidence of vagal response = 24.6 %</w:t>
            </w:r>
          </w:p>
          <w:p w14:paraId="2E59BC8D"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p>
          <w:p w14:paraId="43A32B6A"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r w:rsidRPr="00741919">
              <w:rPr>
                <w:rFonts w:asciiTheme="minorHAnsi" w:hAnsiTheme="minorHAnsi" w:cstheme="minorHAnsi"/>
                <w:color w:val="000000" w:themeColor="text1"/>
              </w:rPr>
              <w:t>Factors independently associated with reflex bradycardia:</w:t>
            </w:r>
          </w:p>
          <w:p w14:paraId="65C55234" w14:textId="77777777" w:rsidR="009925A1" w:rsidRPr="00741919" w:rsidRDefault="009925A1" w:rsidP="009925A1">
            <w:pPr>
              <w:pStyle w:val="NormalWeb"/>
              <w:numPr>
                <w:ilvl w:val="2"/>
                <w:numId w:val="1"/>
              </w:numPr>
              <w:snapToGrid w:val="0"/>
              <w:spacing w:before="0" w:beforeAutospacing="0" w:after="0" w:afterAutospacing="0"/>
              <w:rPr>
                <w:rFonts w:asciiTheme="minorHAnsi" w:hAnsiTheme="minorHAnsi" w:cstheme="minorHAnsi"/>
                <w:color w:val="000000" w:themeColor="text1"/>
              </w:rPr>
            </w:pPr>
            <w:r w:rsidRPr="00741919">
              <w:rPr>
                <w:rFonts w:asciiTheme="minorHAnsi" w:hAnsiTheme="minorHAnsi" w:cstheme="minorHAnsi"/>
                <w:color w:val="000000" w:themeColor="text1"/>
              </w:rPr>
              <w:t>Advanced age</w:t>
            </w:r>
          </w:p>
          <w:p w14:paraId="5DEF86C8" w14:textId="77777777" w:rsidR="009925A1" w:rsidRPr="00741919" w:rsidRDefault="009925A1" w:rsidP="009925A1">
            <w:pPr>
              <w:pStyle w:val="NormalWeb"/>
              <w:numPr>
                <w:ilvl w:val="2"/>
                <w:numId w:val="1"/>
              </w:numPr>
              <w:snapToGrid w:val="0"/>
              <w:spacing w:before="0" w:beforeAutospacing="0" w:after="0" w:afterAutospacing="0"/>
              <w:rPr>
                <w:rFonts w:asciiTheme="minorHAnsi" w:hAnsiTheme="minorHAnsi" w:cstheme="minorHAnsi"/>
                <w:color w:val="000000" w:themeColor="text1"/>
              </w:rPr>
            </w:pPr>
            <w:r w:rsidRPr="00741919">
              <w:rPr>
                <w:rFonts w:asciiTheme="minorHAnsi" w:hAnsiTheme="minorHAnsi" w:cstheme="minorHAnsi"/>
                <w:color w:val="000000" w:themeColor="text1"/>
              </w:rPr>
              <w:t>Preoperative bradycardia</w:t>
            </w:r>
          </w:p>
          <w:p w14:paraId="49128417" w14:textId="77777777" w:rsidR="009925A1" w:rsidRPr="00AA3580" w:rsidRDefault="009925A1" w:rsidP="009925A1">
            <w:pPr>
              <w:pStyle w:val="NormalWeb"/>
              <w:numPr>
                <w:ilvl w:val="2"/>
                <w:numId w:val="1"/>
              </w:numPr>
              <w:snapToGrid w:val="0"/>
              <w:spacing w:before="0" w:beforeAutospacing="0" w:after="0" w:afterAutospacing="0"/>
              <w:rPr>
                <w:rFonts w:asciiTheme="minorHAnsi" w:hAnsiTheme="minorHAnsi" w:cstheme="minorHAnsi"/>
                <w:color w:val="000000" w:themeColor="text1"/>
              </w:rPr>
            </w:pPr>
            <w:r w:rsidRPr="00741919">
              <w:rPr>
                <w:rFonts w:asciiTheme="minorHAnsi" w:hAnsiTheme="minorHAnsi" w:cstheme="minorHAnsi"/>
                <w:color w:val="000000" w:themeColor="text1"/>
              </w:rPr>
              <w:t xml:space="preserve">Open gastrectomy - “increased visceral manipulation and mechanical force from wound retractors”. (OR 3.184; 95 % CI 1.490–6.800; </w:t>
            </w:r>
            <w:r w:rsidRPr="00741919">
              <w:rPr>
                <w:rFonts w:asciiTheme="minorHAnsi" w:hAnsiTheme="minorHAnsi" w:cstheme="minorHAnsi"/>
                <w:i/>
                <w:iCs/>
                <w:color w:val="000000" w:themeColor="text1"/>
              </w:rPr>
              <w:t xml:space="preserve">p </w:t>
            </w:r>
            <w:r w:rsidRPr="00741919">
              <w:rPr>
                <w:rFonts w:asciiTheme="minorHAnsi" w:hAnsiTheme="minorHAnsi" w:cstheme="minorHAnsi"/>
                <w:color w:val="000000" w:themeColor="text1"/>
              </w:rPr>
              <w:t>= 0.003)</w:t>
            </w:r>
          </w:p>
          <w:p w14:paraId="66625399"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p>
          <w:p w14:paraId="652E0E57" w14:textId="77777777" w:rsidR="009925A1" w:rsidRPr="00741919" w:rsidRDefault="009925A1" w:rsidP="00A9108E">
            <w:pPr>
              <w:snapToGrid w:val="0"/>
              <w:rPr>
                <w:rFonts w:ascii="Calibri" w:hAnsi="Calibri" w:cs="Calibri"/>
                <w:b/>
                <w:bCs/>
                <w:color w:val="000000"/>
              </w:rPr>
            </w:pPr>
          </w:p>
        </w:tc>
      </w:tr>
      <w:tr w:rsidR="009925A1" w:rsidRPr="00741919" w14:paraId="40389572" w14:textId="77777777" w:rsidTr="00A9108E">
        <w:trPr>
          <w:trHeight w:val="320"/>
        </w:trPr>
        <w:tc>
          <w:tcPr>
            <w:tcW w:w="2972" w:type="dxa"/>
            <w:shd w:val="clear" w:color="auto" w:fill="auto"/>
            <w:noWrap/>
          </w:tcPr>
          <w:p w14:paraId="2FAAB118"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 xml:space="preserve">Park et al. 2009 </w:t>
            </w:r>
            <w:r w:rsidRPr="00741919">
              <w:rPr>
                <w:rFonts w:ascii="Calibri" w:hAnsi="Calibri" w:cs="Calibri"/>
                <w:b/>
                <w:bCs/>
                <w:color w:val="000000"/>
              </w:rPr>
              <w:fldChar w:fldCharType="begin"/>
            </w:r>
            <w:r>
              <w:rPr>
                <w:rFonts w:ascii="Calibri" w:hAnsi="Calibri" w:cs="Calibri"/>
                <w:b/>
                <w:bCs/>
                <w:color w:val="000000"/>
              </w:rPr>
              <w:instrText xml:space="preserve"> ADDIN ZOTERO_ITEM CSL_CITATION {"citationID":"PrpJAlTS","properties":{"formattedCitation":"(27)","plainCitation":"(27)","noteIndex":0},"citationItems":[{"id":4332,"uris":["http://zotero.org/users/10453547/items/JQC7VVL5"],"itemData":{"id":4332,"type":"article-journal","abstract":"OBJECTIVE. The aims of this study were to evaluate the pattern of vital sign changes and to elucidate significant risk factors for severe cardiovascular inhibition caused by percutaneous hepatic radiofrequency ablation (RFA). SUBJECTS AND METHODS. A total of 102 patients (male-to-female ratio, 73:29; age range, 35-85 years; mean age, 58.1 years) with 119 malignant hepatic tumors were enrolled and analyzed prospectively. The patients underwent percutaneous RFA with IV infusion of opioid analgesics. Changes in blood pressure (BP) and heart rate (HR) and the occurrence of significant cardiovascular inhibition (BP or HR &lt; 70% of baseline) were monitored during the procedure. Respiratory rate and skin body temperature were recorded before and after the procedure. RESULTS. Whereas the mean BP was elevated (36%, 43/119) or depressed (36%, 43/119) with a similar frequency, the HR was predominantly depressed (56%, 66/119) during the procedure. The BP and HR were stable in only 18% cases (21/119), respectively. The respiratory rate showed no significant change (p = 0.521) after RFA; however, body temperature decreased (p &lt; 0.001) after RFA. Although significant cardiovascular inhibition occurred in 41 cases (35%), all of the cases could be managed successfully and the technical success rate was 100% (119/119). Among the risk factors analyzed, old age (B = -0.003, p = 0.019) was significant for systolic BP depression, and contact of the RFA zone with the central portal vein (B = -0.096, p = 0.014) and female sex (B = -0.078, p = 0.033) were significant risk factors for HR depression as determined by multivariate analysis. CONCLUSION. Changes in BP and HR, especially bradycardia, are common during percutaneous RFA of hepatic lesions. Significant risk factors for severe cardiovascular inhibition include contact of the RFA zone with the branches of the central portal vein, old age, and female sex. © American Roentgen Ray Society.","container-title":"American Journal of Roentgenology","DOI":"10.2214/AJR.09.3044","issue":"3","page":"799-808","title":"Prospective analysis of the pattern and risk for severe vital sign changes during percutaneous radiofrequency ablation of the liver under opioid analgesia","volume":"194","author":[{"family":"Park","given":"M.J."},{"family":"Kim","given":"Y.-S."},{"family":"Rhim","given":"H."},{"family":"Lim","given":"H.K."},{"family":"Shin","given":"B.S."},{"family":"Choi","given":"D."},{"family":"Lee","given":"M.W."},{"family":"Kim","given":"D.H."}],"issued":{"date-parts":[["2010"]]}}}],"schema":"https://github.com/citation-style-language/schema/raw/master/csl-citation.json"} </w:instrText>
            </w:r>
            <w:r w:rsidRPr="00741919">
              <w:rPr>
                <w:rFonts w:ascii="Calibri" w:hAnsi="Calibri" w:cs="Calibri"/>
                <w:b/>
                <w:bCs/>
                <w:color w:val="000000"/>
              </w:rPr>
              <w:fldChar w:fldCharType="separate"/>
            </w:r>
            <w:r>
              <w:rPr>
                <w:rFonts w:ascii="Calibri" w:hAnsi="Calibri" w:cs="Calibri"/>
                <w:b/>
                <w:bCs/>
                <w:noProof/>
                <w:color w:val="000000"/>
              </w:rPr>
              <w:t>(27)</w:t>
            </w:r>
            <w:r w:rsidRPr="00741919">
              <w:rPr>
                <w:rFonts w:ascii="Calibri" w:hAnsi="Calibri" w:cs="Calibri"/>
                <w:b/>
                <w:bCs/>
                <w:color w:val="000000"/>
              </w:rPr>
              <w:fldChar w:fldCharType="end"/>
            </w:r>
          </w:p>
          <w:p w14:paraId="4258BA17" w14:textId="77777777" w:rsidR="009925A1" w:rsidRPr="00741919" w:rsidRDefault="009925A1" w:rsidP="00A9108E">
            <w:pPr>
              <w:snapToGrid w:val="0"/>
              <w:rPr>
                <w:rFonts w:cstheme="minorHAnsi"/>
                <w:color w:val="000000" w:themeColor="text1"/>
              </w:rPr>
            </w:pPr>
          </w:p>
          <w:p w14:paraId="60E7CC0F" w14:textId="77777777" w:rsidR="009925A1" w:rsidRPr="00741919" w:rsidRDefault="009925A1" w:rsidP="00A9108E">
            <w:pPr>
              <w:snapToGrid w:val="0"/>
              <w:rPr>
                <w:rFonts w:cstheme="minorHAnsi"/>
                <w:i/>
                <w:iCs/>
                <w:color w:val="000000" w:themeColor="text1"/>
              </w:rPr>
            </w:pPr>
            <w:r w:rsidRPr="00741919">
              <w:rPr>
                <w:rFonts w:cstheme="minorHAnsi"/>
                <w:i/>
                <w:iCs/>
                <w:color w:val="000000" w:themeColor="text1"/>
              </w:rPr>
              <w:t>Prospective analysis of the pattern and risk for severe vital sign changes during percutaneous radiofrequency ablation of the liver under opioid analgesia</w:t>
            </w:r>
          </w:p>
          <w:p w14:paraId="378C5522" w14:textId="77777777" w:rsidR="009925A1" w:rsidRPr="00741919" w:rsidRDefault="009925A1" w:rsidP="00A9108E">
            <w:pPr>
              <w:snapToGrid w:val="0"/>
              <w:rPr>
                <w:rFonts w:cstheme="minorHAnsi"/>
                <w:color w:val="000000" w:themeColor="text1"/>
              </w:rPr>
            </w:pPr>
          </w:p>
          <w:p w14:paraId="1DAAD298"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Prospective observational study</w:t>
            </w:r>
          </w:p>
        </w:tc>
        <w:tc>
          <w:tcPr>
            <w:tcW w:w="1134" w:type="dxa"/>
            <w:shd w:val="clear" w:color="auto" w:fill="auto"/>
            <w:noWrap/>
          </w:tcPr>
          <w:p w14:paraId="3D5DD182"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102 patients</w:t>
            </w:r>
          </w:p>
          <w:p w14:paraId="533B3C38" w14:textId="77777777" w:rsidR="009925A1" w:rsidRPr="00741919" w:rsidRDefault="009925A1" w:rsidP="00A9108E">
            <w:pPr>
              <w:snapToGrid w:val="0"/>
              <w:rPr>
                <w:rFonts w:ascii="Calibri" w:hAnsi="Calibri" w:cs="Calibri"/>
                <w:b/>
                <w:bCs/>
                <w:color w:val="000000"/>
              </w:rPr>
            </w:pPr>
            <w:r w:rsidRPr="00741919">
              <w:rPr>
                <w:rFonts w:cstheme="minorHAnsi"/>
                <w:color w:val="000000" w:themeColor="text1"/>
              </w:rPr>
              <w:t>(</w:t>
            </w:r>
            <w:proofErr w:type="gramStart"/>
            <w:r w:rsidRPr="00741919">
              <w:rPr>
                <w:rFonts w:cstheme="minorHAnsi"/>
                <w:color w:val="000000" w:themeColor="text1"/>
              </w:rPr>
              <w:t>age</w:t>
            </w:r>
            <w:proofErr w:type="gramEnd"/>
            <w:r w:rsidRPr="00741919">
              <w:rPr>
                <w:rFonts w:cstheme="minorHAnsi"/>
                <w:color w:val="000000" w:themeColor="text1"/>
              </w:rPr>
              <w:t xml:space="preserve"> 35 –85 years)</w:t>
            </w:r>
          </w:p>
        </w:tc>
        <w:tc>
          <w:tcPr>
            <w:tcW w:w="1559" w:type="dxa"/>
          </w:tcPr>
          <w:p w14:paraId="228221F0"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642"/>
                </mc:Choice>
                <mc:Fallback>
                  <w:t>♂</w:t>
                </mc:Fallback>
              </mc:AlternateContent>
            </w:r>
            <w:r w:rsidRPr="00741919">
              <w:rPr>
                <w:rFonts w:ascii="Calibri" w:hAnsi="Calibri" w:cs="Calibri"/>
                <w:color w:val="000000"/>
              </w:rPr>
              <w:t xml:space="preserve">=72% </w:t>
            </w:r>
          </w:p>
          <w:p w14:paraId="755CB5BF"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3F1"/>
                </mc:Choice>
                <mc:Fallback>
                  <w:t>⏱</w:t>
                </mc:Fallback>
              </mc:AlternateContent>
            </w:r>
            <w:r w:rsidRPr="00741919">
              <w:rPr>
                <w:rFonts w:ascii="Calibri" w:hAnsi="Calibri" w:cs="Calibri"/>
                <w:color w:val="000000"/>
              </w:rPr>
              <w:t>=</w:t>
            </w:r>
            <w:r w:rsidRPr="00741919">
              <w:rPr>
                <w:rFonts w:asciiTheme="minorHAnsi" w:hAnsiTheme="minorHAnsi" w:cstheme="minorHAnsi"/>
                <w:color w:val="000000" w:themeColor="text1"/>
              </w:rPr>
              <w:t>58.1</w:t>
            </w:r>
          </w:p>
          <w:p w14:paraId="00B55E1F" w14:textId="77777777" w:rsidR="009925A1" w:rsidRPr="00741919" w:rsidRDefault="009925A1" w:rsidP="00A9108E">
            <w:pPr>
              <w:snapToGrid w:val="0"/>
              <w:rPr>
                <w:rFonts w:cstheme="minorHAnsi"/>
                <w:color w:val="000000" w:themeColor="text1"/>
              </w:rPr>
            </w:pPr>
          </w:p>
          <w:p w14:paraId="48E876F2"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All patients indicated for surgery due to malignant tumours</w:t>
            </w:r>
          </w:p>
        </w:tc>
        <w:tc>
          <w:tcPr>
            <w:tcW w:w="1560" w:type="dxa"/>
            <w:shd w:val="clear" w:color="auto" w:fill="auto"/>
            <w:noWrap/>
          </w:tcPr>
          <w:p w14:paraId="1927F7C9" w14:textId="77777777" w:rsidR="009925A1" w:rsidRPr="00741919" w:rsidRDefault="009925A1" w:rsidP="00A9108E">
            <w:pPr>
              <w:snapToGrid w:val="0"/>
              <w:rPr>
                <w:rFonts w:ascii="Calibri" w:hAnsi="Calibri" w:cs="Calibri"/>
                <w:b/>
                <w:bCs/>
                <w:color w:val="000000"/>
              </w:rPr>
            </w:pPr>
            <w:r w:rsidRPr="00741919">
              <w:rPr>
                <w:rFonts w:cstheme="minorHAnsi"/>
                <w:color w:val="000000" w:themeColor="text1"/>
              </w:rPr>
              <w:t>Percutaneous hepatic radio-frequency ablation (RFA)</w:t>
            </w:r>
          </w:p>
        </w:tc>
        <w:tc>
          <w:tcPr>
            <w:tcW w:w="1275" w:type="dxa"/>
          </w:tcPr>
          <w:p w14:paraId="2D599F1B"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Not reported</w:t>
            </w:r>
          </w:p>
          <w:p w14:paraId="6239946A" w14:textId="77777777" w:rsidR="009925A1" w:rsidRPr="00741919" w:rsidRDefault="009925A1" w:rsidP="00A9108E">
            <w:pPr>
              <w:snapToGrid w:val="0"/>
              <w:rPr>
                <w:rFonts w:cstheme="minorHAnsi"/>
                <w:color w:val="000000" w:themeColor="text1"/>
              </w:rPr>
            </w:pPr>
          </w:p>
          <w:p w14:paraId="55FF9CE5"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Mean ablation time = 13.6 minutes</w:t>
            </w:r>
          </w:p>
        </w:tc>
        <w:tc>
          <w:tcPr>
            <w:tcW w:w="1985" w:type="dxa"/>
            <w:shd w:val="clear" w:color="auto" w:fill="auto"/>
            <w:noWrap/>
          </w:tcPr>
          <w:p w14:paraId="4A32D6BB" w14:textId="77777777" w:rsidR="009925A1" w:rsidRPr="00741919" w:rsidRDefault="009925A1" w:rsidP="00A9108E">
            <w:pPr>
              <w:snapToGrid w:val="0"/>
              <w:rPr>
                <w:rFonts w:ascii="Calibri" w:hAnsi="Calibri" w:cs="Calibri"/>
                <w:b/>
                <w:bCs/>
                <w:color w:val="000000"/>
              </w:rPr>
            </w:pPr>
            <w:r w:rsidRPr="00741919">
              <w:rPr>
                <w:rFonts w:cstheme="minorHAnsi"/>
                <w:color w:val="000000" w:themeColor="text1"/>
              </w:rPr>
              <w:t>SBP or HR reduction &gt; 30%</w:t>
            </w:r>
          </w:p>
        </w:tc>
        <w:tc>
          <w:tcPr>
            <w:tcW w:w="5245" w:type="dxa"/>
            <w:shd w:val="clear" w:color="auto" w:fill="auto"/>
            <w:noWrap/>
          </w:tcPr>
          <w:p w14:paraId="1B64A019"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Incidence of vagal response = 35%</w:t>
            </w:r>
          </w:p>
          <w:p w14:paraId="7E5EA297" w14:textId="77777777" w:rsidR="009925A1" w:rsidRPr="00741919" w:rsidRDefault="009925A1" w:rsidP="00A9108E">
            <w:pPr>
              <w:snapToGrid w:val="0"/>
              <w:rPr>
                <w:rFonts w:cstheme="minorHAnsi"/>
                <w:color w:val="000000" w:themeColor="text1"/>
              </w:rPr>
            </w:pPr>
          </w:p>
          <w:p w14:paraId="0F906DF3"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 xml:space="preserve">Factors independently associated with cardioinhibitory response: </w:t>
            </w:r>
          </w:p>
          <w:p w14:paraId="32D6B6C1" w14:textId="77777777" w:rsidR="009925A1" w:rsidRPr="00741919" w:rsidRDefault="009925A1" w:rsidP="009925A1">
            <w:pPr>
              <w:pStyle w:val="ListParagraph"/>
              <w:numPr>
                <w:ilvl w:val="2"/>
                <w:numId w:val="1"/>
              </w:numPr>
              <w:snapToGrid w:val="0"/>
              <w:rPr>
                <w:rFonts w:cstheme="minorHAnsi"/>
                <w:color w:val="000000" w:themeColor="text1"/>
              </w:rPr>
            </w:pPr>
            <w:r w:rsidRPr="00741919">
              <w:rPr>
                <w:rFonts w:cstheme="minorHAnsi"/>
                <w:color w:val="000000" w:themeColor="text1"/>
              </w:rPr>
              <w:t xml:space="preserve">Advanced age </w:t>
            </w:r>
          </w:p>
          <w:p w14:paraId="722DDBC8" w14:textId="77777777" w:rsidR="009925A1" w:rsidRPr="00741919" w:rsidRDefault="009925A1" w:rsidP="009925A1">
            <w:pPr>
              <w:pStyle w:val="ListParagraph"/>
              <w:numPr>
                <w:ilvl w:val="2"/>
                <w:numId w:val="1"/>
              </w:numPr>
              <w:snapToGrid w:val="0"/>
              <w:rPr>
                <w:rFonts w:cstheme="minorHAnsi"/>
                <w:color w:val="000000" w:themeColor="text1"/>
              </w:rPr>
            </w:pPr>
            <w:r w:rsidRPr="00741919">
              <w:rPr>
                <w:rFonts w:cstheme="minorHAnsi"/>
                <w:color w:val="000000" w:themeColor="text1"/>
              </w:rPr>
              <w:t xml:space="preserve">Female sex </w:t>
            </w:r>
          </w:p>
          <w:p w14:paraId="64558768" w14:textId="77777777" w:rsidR="009925A1" w:rsidRPr="00741919" w:rsidRDefault="009925A1" w:rsidP="009925A1">
            <w:pPr>
              <w:pStyle w:val="ListParagraph"/>
              <w:numPr>
                <w:ilvl w:val="2"/>
                <w:numId w:val="1"/>
              </w:numPr>
              <w:snapToGrid w:val="0"/>
              <w:rPr>
                <w:rFonts w:cstheme="minorHAnsi"/>
                <w:color w:val="000000" w:themeColor="text1"/>
              </w:rPr>
            </w:pPr>
            <w:r w:rsidRPr="00741919">
              <w:rPr>
                <w:rFonts w:cstheme="minorHAnsi"/>
                <w:color w:val="000000" w:themeColor="text1"/>
              </w:rPr>
              <w:t>Contact with the central portal vein</w:t>
            </w:r>
          </w:p>
        </w:tc>
      </w:tr>
      <w:tr w:rsidR="009925A1" w:rsidRPr="00741919" w14:paraId="48503097" w14:textId="77777777" w:rsidTr="00A9108E">
        <w:trPr>
          <w:trHeight w:val="320"/>
        </w:trPr>
        <w:tc>
          <w:tcPr>
            <w:tcW w:w="2972" w:type="dxa"/>
            <w:shd w:val="clear" w:color="auto" w:fill="auto"/>
            <w:noWrap/>
          </w:tcPr>
          <w:p w14:paraId="55CA0922"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 xml:space="preserve">Lee et al. 2020 </w:t>
            </w:r>
            <w:r w:rsidRPr="00741919">
              <w:rPr>
                <w:rFonts w:ascii="Calibri" w:hAnsi="Calibri" w:cs="Calibri"/>
                <w:b/>
                <w:bCs/>
                <w:color w:val="000000"/>
              </w:rPr>
              <w:fldChar w:fldCharType="begin"/>
            </w:r>
            <w:r>
              <w:rPr>
                <w:rFonts w:ascii="Calibri" w:hAnsi="Calibri" w:cs="Calibri"/>
                <w:b/>
                <w:bCs/>
                <w:color w:val="000000"/>
              </w:rPr>
              <w:instrText xml:space="preserve"> ADDIN ZOTERO_ITEM CSL_CITATION {"citationID":"3corTM1c","properties":{"formattedCitation":"(36)","plainCitation":"(36)","noteIndex":0},"citationItems":[{"id":5193,"uris":["http://zotero.org/users/10453547/items/24KZLGV2"],"itemData":{"id":5193,"type":"article-journal","abstract":"Background. The use of a minimally invasive laparoscopic approach in living donor hepatectomy is increasing with the need for enhanced management of living donors. Hypotensive bradycardia often occurs during abdominal surgery and can be fatal without proper management. We conducted a retrospective study to investigate the incidence and risk factors of symptomatic (hypotensive) bradycardia in laparoscopic living donor hepatectomy.Methods. Hypotensive bradycardia is defined as the heart rate below 60 beats per minute with simultaneous mean arterial blood pressure (MAP) below 65 mm Hg. Clinical characteristics of liver donors were collected and analyzed from May 2018 to July 2019.Results. This study included 129 cases of living donor hepatectomy; 11 donors of open hepatectomy were excluded, and 118 donors undergoing laparoscopic hepatectomy were analyzed. Hypotensive bradycardia was shown in 27 donors. Hypertension or angiotensin receptor blocker medication were significantly related to hypotensive bradycardia. Hypotensive bradycardia occurred after incision in 22 donors, and the onset time from the incision was 7.5 minutes [first quartile (Q1) 5.75, third quartile (Q3) 11.5, range 0-25], the minimum heart rate was 48.5 beats per minute (Q1 41.5, Q3 53.25, range 25-57), and the minimum MAP was 55 mm Hg (Q1 45, Q3 57.5, range 35-63). It took 132 seconds (Q1 42, Q3 189, range 12-408) to recover MAP over 65 mm Hg.Conclusions. Hypotensive bradycardia occurred in 22.9% of the laparoscopic living donor hepatectomy cases, and 80.6% of cases occurred after incision. Thorough preoperative evaluation and close monitoring is important even in a healthy donor.","archive_location":"WOS:000556805200033","container-title":"TRANSPLANTATION PROCEEDINGS","DOI":"10.1016/j.transproceed.2020.01.161","issue":"6","page":"1788-1790","title":"Symptomatic (Hypotensive) Bradycardia During Laparoscopic Living Donor Hepatectomy: Incidence and Risk Factors","volume":"52","author":[{"family":"Lee","given":"Eun Kyung"},{"family":"Kim","given":"Jeayoun"},{"family":"Ko","given":"Justin Sangwook"},{"family":"Gwak","given":"Mi Sook"},{"family":"Kim","given":"Gaabsoo"}],"issued":{"date-parts":[["2020",8]]}}}],"schema":"https://github.com/citation-style-language/schema/raw/master/csl-citation.json"} </w:instrText>
            </w:r>
            <w:r w:rsidRPr="00741919">
              <w:rPr>
                <w:rFonts w:ascii="Calibri" w:hAnsi="Calibri" w:cs="Calibri"/>
                <w:b/>
                <w:bCs/>
                <w:color w:val="000000"/>
              </w:rPr>
              <w:fldChar w:fldCharType="separate"/>
            </w:r>
            <w:r>
              <w:rPr>
                <w:rFonts w:ascii="Calibri" w:hAnsi="Calibri" w:cs="Calibri"/>
                <w:b/>
                <w:bCs/>
                <w:noProof/>
                <w:color w:val="000000"/>
              </w:rPr>
              <w:t>(36)</w:t>
            </w:r>
            <w:r w:rsidRPr="00741919">
              <w:rPr>
                <w:rFonts w:ascii="Calibri" w:hAnsi="Calibri" w:cs="Calibri"/>
                <w:b/>
                <w:bCs/>
                <w:color w:val="000000"/>
              </w:rPr>
              <w:fldChar w:fldCharType="end"/>
            </w:r>
          </w:p>
          <w:p w14:paraId="42CD4B92" w14:textId="77777777" w:rsidR="009925A1" w:rsidRPr="00741919" w:rsidRDefault="009925A1" w:rsidP="00A9108E">
            <w:pPr>
              <w:snapToGrid w:val="0"/>
              <w:rPr>
                <w:rFonts w:cstheme="minorHAnsi"/>
                <w:color w:val="000000" w:themeColor="text1"/>
              </w:rPr>
            </w:pPr>
          </w:p>
          <w:p w14:paraId="58D9014B" w14:textId="77777777" w:rsidR="009925A1" w:rsidRPr="00741919" w:rsidRDefault="009925A1" w:rsidP="00A9108E">
            <w:pPr>
              <w:snapToGrid w:val="0"/>
              <w:rPr>
                <w:rFonts w:cstheme="minorHAnsi"/>
                <w:i/>
                <w:iCs/>
                <w:color w:val="000000" w:themeColor="text1"/>
              </w:rPr>
            </w:pPr>
            <w:r w:rsidRPr="00741919">
              <w:rPr>
                <w:rFonts w:cstheme="minorHAnsi"/>
                <w:i/>
                <w:iCs/>
                <w:color w:val="000000" w:themeColor="text1"/>
              </w:rPr>
              <w:t xml:space="preserve">Symptomatic (Hypotensive) Bradycardia During </w:t>
            </w:r>
            <w:r w:rsidRPr="00741919">
              <w:rPr>
                <w:rFonts w:cstheme="minorHAnsi"/>
                <w:i/>
                <w:iCs/>
                <w:color w:val="000000" w:themeColor="text1"/>
              </w:rPr>
              <w:lastRenderedPageBreak/>
              <w:t>Laparoscopic Living Donor Hepatectomy: Incidence and Risk Factors</w:t>
            </w:r>
          </w:p>
          <w:p w14:paraId="1813919C" w14:textId="77777777" w:rsidR="009925A1" w:rsidRPr="00741919" w:rsidRDefault="009925A1" w:rsidP="00A9108E">
            <w:pPr>
              <w:snapToGrid w:val="0"/>
              <w:rPr>
                <w:rFonts w:cstheme="minorHAnsi"/>
                <w:color w:val="000000" w:themeColor="text1"/>
              </w:rPr>
            </w:pPr>
          </w:p>
          <w:p w14:paraId="41C5CEB6"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 xml:space="preserve">Retrospective study </w:t>
            </w:r>
          </w:p>
        </w:tc>
        <w:tc>
          <w:tcPr>
            <w:tcW w:w="1134" w:type="dxa"/>
            <w:shd w:val="clear" w:color="auto" w:fill="auto"/>
            <w:noWrap/>
          </w:tcPr>
          <w:p w14:paraId="5C97E911" w14:textId="77777777" w:rsidR="009925A1" w:rsidRPr="00741919" w:rsidRDefault="009925A1" w:rsidP="00A9108E">
            <w:pPr>
              <w:snapToGrid w:val="0"/>
              <w:rPr>
                <w:rFonts w:ascii="Calibri" w:hAnsi="Calibri" w:cs="Calibri"/>
                <w:b/>
                <w:bCs/>
                <w:color w:val="000000"/>
              </w:rPr>
            </w:pPr>
            <w:r w:rsidRPr="00741919">
              <w:rPr>
                <w:rFonts w:cstheme="minorHAnsi"/>
                <w:color w:val="000000" w:themeColor="text1"/>
              </w:rPr>
              <w:lastRenderedPageBreak/>
              <w:t>118 healthy donors</w:t>
            </w:r>
          </w:p>
        </w:tc>
        <w:tc>
          <w:tcPr>
            <w:tcW w:w="1559" w:type="dxa"/>
          </w:tcPr>
          <w:p w14:paraId="4AD51FEB"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642"/>
                </mc:Choice>
                <mc:Fallback>
                  <w:t>♂</w:t>
                </mc:Fallback>
              </mc:AlternateContent>
            </w:r>
            <w:r w:rsidRPr="00741919">
              <w:rPr>
                <w:rFonts w:ascii="Calibri" w:hAnsi="Calibri" w:cs="Calibri"/>
                <w:color w:val="000000"/>
              </w:rPr>
              <w:t xml:space="preserve">=58% </w:t>
            </w:r>
          </w:p>
          <w:p w14:paraId="6D36660A"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3F1"/>
                </mc:Choice>
                <mc:Fallback>
                  <w:t>⏱</w:t>
                </mc:Fallback>
              </mc:AlternateContent>
            </w:r>
            <w:r w:rsidRPr="00741919">
              <w:rPr>
                <w:rFonts w:ascii="Calibri" w:hAnsi="Calibri" w:cs="Calibri"/>
                <w:color w:val="000000"/>
              </w:rPr>
              <w:t xml:space="preserve"> =</w:t>
            </w:r>
            <w:r w:rsidRPr="00741919">
              <w:rPr>
                <w:rFonts w:asciiTheme="minorHAnsi" w:hAnsiTheme="minorHAnsi" w:cstheme="minorHAnsi"/>
                <w:color w:val="000000" w:themeColor="text1"/>
              </w:rPr>
              <w:t>32.5</w:t>
            </w:r>
          </w:p>
        </w:tc>
        <w:tc>
          <w:tcPr>
            <w:tcW w:w="1560" w:type="dxa"/>
            <w:shd w:val="clear" w:color="auto" w:fill="auto"/>
            <w:noWrap/>
          </w:tcPr>
          <w:p w14:paraId="5AF58E82" w14:textId="77777777" w:rsidR="009925A1" w:rsidRPr="00741919" w:rsidRDefault="009925A1" w:rsidP="00A9108E">
            <w:pPr>
              <w:snapToGrid w:val="0"/>
              <w:rPr>
                <w:rFonts w:cstheme="minorHAnsi"/>
                <w:color w:val="000000" w:themeColor="text1"/>
                <w:u w:val="single"/>
              </w:rPr>
            </w:pPr>
            <w:r w:rsidRPr="00741919">
              <w:rPr>
                <w:rFonts w:cstheme="minorHAnsi"/>
                <w:color w:val="000000" w:themeColor="text1"/>
              </w:rPr>
              <w:t>Laparoscopic living donor</w:t>
            </w:r>
            <w:r w:rsidRPr="00741919">
              <w:rPr>
                <w:rStyle w:val="apple-converted-space"/>
                <w:rFonts w:cstheme="minorHAnsi"/>
                <w:color w:val="000000" w:themeColor="text1"/>
              </w:rPr>
              <w:t> </w:t>
            </w:r>
            <w:hyperlink r:id="rId5" w:tooltip="Learn more about hepatectomy from ScienceDirect's AI-generated Topic Pages" w:history="1">
              <w:r w:rsidRPr="00741919">
                <w:rPr>
                  <w:rStyle w:val="Hyperlink"/>
                  <w:rFonts w:cstheme="minorHAnsi"/>
                  <w:color w:val="000000" w:themeColor="text1"/>
                </w:rPr>
                <w:t>hepatectomy</w:t>
              </w:r>
            </w:hyperlink>
            <w:r w:rsidRPr="00741919">
              <w:rPr>
                <w:rStyle w:val="Hyperlink"/>
                <w:rFonts w:cstheme="minorHAnsi"/>
                <w:color w:val="000000" w:themeColor="text1"/>
              </w:rPr>
              <w:t xml:space="preserve"> </w:t>
            </w:r>
            <w:r w:rsidRPr="00741919">
              <w:rPr>
                <w:rStyle w:val="Hyperlink"/>
                <w:rFonts w:cstheme="minorHAnsi"/>
                <w:color w:val="000000" w:themeColor="text1"/>
              </w:rPr>
              <w:lastRenderedPageBreak/>
              <w:t>(including</w:t>
            </w:r>
            <w:r>
              <w:rPr>
                <w:rStyle w:val="Hyperlink"/>
                <w:rFonts w:cstheme="minorHAnsi"/>
                <w:color w:val="000000" w:themeColor="text1"/>
              </w:rPr>
              <w:t xml:space="preserve"> </w:t>
            </w:r>
            <w:r w:rsidRPr="00741919">
              <w:rPr>
                <w:rStyle w:val="Hyperlink"/>
                <w:rFonts w:cstheme="minorHAnsi"/>
                <w:color w:val="000000" w:themeColor="text1"/>
              </w:rPr>
              <w:t>CO</w:t>
            </w:r>
            <w:r w:rsidRPr="00AA3580">
              <w:rPr>
                <w:rStyle w:val="Hyperlink"/>
                <w:rFonts w:cstheme="minorHAnsi"/>
                <w:color w:val="000000" w:themeColor="text1"/>
                <w:vertAlign w:val="subscript"/>
              </w:rPr>
              <w:t>2</w:t>
            </w:r>
            <w:r w:rsidRPr="00741919">
              <w:rPr>
                <w:rStyle w:val="Hyperlink"/>
                <w:rFonts w:cstheme="minorHAnsi"/>
                <w:color w:val="000000" w:themeColor="text1"/>
              </w:rPr>
              <w:t xml:space="preserve"> insufflation to 12mmHg)</w:t>
            </w:r>
          </w:p>
        </w:tc>
        <w:tc>
          <w:tcPr>
            <w:tcW w:w="1275" w:type="dxa"/>
          </w:tcPr>
          <w:p w14:paraId="1968FB41"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lastRenderedPageBreak/>
              <w:t>7.5 minutes</w:t>
            </w:r>
          </w:p>
        </w:tc>
        <w:tc>
          <w:tcPr>
            <w:tcW w:w="1985" w:type="dxa"/>
            <w:shd w:val="clear" w:color="auto" w:fill="auto"/>
            <w:noWrap/>
          </w:tcPr>
          <w:p w14:paraId="6B7BA0E9"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HR &lt; 60bpm</w:t>
            </w:r>
          </w:p>
          <w:p w14:paraId="00D9029C"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MAP &lt; 65mmHg</w:t>
            </w:r>
          </w:p>
        </w:tc>
        <w:tc>
          <w:tcPr>
            <w:tcW w:w="5245" w:type="dxa"/>
            <w:shd w:val="clear" w:color="auto" w:fill="auto"/>
            <w:noWrap/>
          </w:tcPr>
          <w:p w14:paraId="2045C6CF"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Incidence of vagal response = 23%</w:t>
            </w:r>
          </w:p>
          <w:p w14:paraId="2FE8A627" w14:textId="77777777" w:rsidR="009925A1" w:rsidRPr="00741919" w:rsidRDefault="009925A1" w:rsidP="00A9108E">
            <w:pPr>
              <w:snapToGrid w:val="0"/>
              <w:rPr>
                <w:rFonts w:cstheme="minorHAnsi"/>
                <w:color w:val="000000" w:themeColor="text1"/>
              </w:rPr>
            </w:pPr>
          </w:p>
          <w:p w14:paraId="0B3AF8EE"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Factors independently associated with hypotensive bradycardia:</w:t>
            </w:r>
          </w:p>
          <w:p w14:paraId="706C7A9E" w14:textId="77777777" w:rsidR="009925A1" w:rsidRPr="00741919" w:rsidRDefault="009925A1" w:rsidP="009925A1">
            <w:pPr>
              <w:pStyle w:val="ListParagraph"/>
              <w:numPr>
                <w:ilvl w:val="2"/>
                <w:numId w:val="1"/>
              </w:numPr>
              <w:snapToGrid w:val="0"/>
              <w:rPr>
                <w:rFonts w:cstheme="minorHAnsi"/>
                <w:color w:val="000000" w:themeColor="text1"/>
              </w:rPr>
            </w:pPr>
            <w:r w:rsidRPr="00741919">
              <w:rPr>
                <w:rFonts w:cstheme="minorHAnsi"/>
                <w:color w:val="000000" w:themeColor="text1"/>
              </w:rPr>
              <w:lastRenderedPageBreak/>
              <w:t>Preoperative hypertension</w:t>
            </w:r>
          </w:p>
          <w:p w14:paraId="0CA8F1C8" w14:textId="77777777" w:rsidR="009925A1" w:rsidRPr="00741919" w:rsidRDefault="009925A1" w:rsidP="009925A1">
            <w:pPr>
              <w:pStyle w:val="ListParagraph"/>
              <w:numPr>
                <w:ilvl w:val="2"/>
                <w:numId w:val="1"/>
              </w:numPr>
              <w:snapToGrid w:val="0"/>
              <w:rPr>
                <w:rFonts w:cstheme="minorHAnsi"/>
                <w:color w:val="000000" w:themeColor="text1"/>
              </w:rPr>
            </w:pPr>
            <w:r w:rsidRPr="00741919">
              <w:rPr>
                <w:rFonts w:cstheme="minorHAnsi"/>
                <w:color w:val="000000" w:themeColor="text1"/>
              </w:rPr>
              <w:t>Angiotensin receptor blocker medication</w:t>
            </w:r>
          </w:p>
        </w:tc>
      </w:tr>
      <w:tr w:rsidR="009925A1" w:rsidRPr="00741919" w14:paraId="6CAD2172" w14:textId="77777777" w:rsidTr="00A9108E">
        <w:trPr>
          <w:trHeight w:val="320"/>
        </w:trPr>
        <w:tc>
          <w:tcPr>
            <w:tcW w:w="2972" w:type="dxa"/>
            <w:shd w:val="clear" w:color="auto" w:fill="auto"/>
            <w:noWrap/>
          </w:tcPr>
          <w:p w14:paraId="4764EDC4" w14:textId="77777777" w:rsidR="009925A1" w:rsidRPr="00741919" w:rsidRDefault="009925A1" w:rsidP="00A9108E">
            <w:pPr>
              <w:snapToGrid w:val="0"/>
              <w:rPr>
                <w:rFonts w:ascii="Calibri" w:hAnsi="Calibri" w:cs="Calibri"/>
                <w:color w:val="000000"/>
              </w:rPr>
            </w:pPr>
            <w:r w:rsidRPr="00741919">
              <w:rPr>
                <w:rFonts w:ascii="Calibri" w:hAnsi="Calibri" w:cs="Calibri"/>
                <w:color w:val="000000"/>
              </w:rPr>
              <w:lastRenderedPageBreak/>
              <w:t xml:space="preserve">Cheung et al. 2015 </w:t>
            </w:r>
            <w:r w:rsidRPr="00741919">
              <w:rPr>
                <w:rFonts w:ascii="Calibri" w:hAnsi="Calibri" w:cs="Calibri"/>
                <w:b/>
                <w:bCs/>
                <w:color w:val="000000"/>
              </w:rPr>
              <w:fldChar w:fldCharType="begin"/>
            </w:r>
            <w:r>
              <w:rPr>
                <w:rFonts w:ascii="Calibri" w:hAnsi="Calibri" w:cs="Calibri"/>
                <w:b/>
                <w:bCs/>
                <w:color w:val="000000"/>
              </w:rPr>
              <w:instrText xml:space="preserve"> ADDIN ZOTERO_ITEM CSL_CITATION {"citationID":"Ehd8q4dy","properties":{"formattedCitation":"(28)","plainCitation":"(28)","noteIndex":0},"citationItems":[{"id":9944,"uris":["http://zotero.org/users/10453547/items/M9UBFZKG"],"itemData":{"id":9944,"type":"article-journal","container-title":"The American Journal of Medicine","DOI":"10.1016/j.amjmed.2014.11.030","ISSN":"00029343","issue":"5","journalAbbreviation":"The American Journal of Medicine","language":"en","page":"532-538","source":"DOI.org (Crossref)","title":"Predictors of Intraoperative Hypotension and Bradycardia","volume":"128","author":[{"family":"Cheung","given":"Christopher C."},{"family":"Martyn","given":"Alan"},{"family":"Campbell","given":"Norman"},{"family":"Frost","given":"Shaun"},{"family":"Gilbert","given":"Kenneth"},{"family":"Michota","given":"Franklin"},{"family":"Seal","given":"Douglas"},{"family":"Ghali","given":"William"},{"family":"Khan","given":"Nadia A."}],"issued":{"date-parts":[["2015",5]]}}}],"schema":"https://github.com/citation-style-language/schema/raw/master/csl-citation.json"} </w:instrText>
            </w:r>
            <w:r w:rsidRPr="00741919">
              <w:rPr>
                <w:rFonts w:ascii="Calibri" w:hAnsi="Calibri" w:cs="Calibri"/>
                <w:b/>
                <w:bCs/>
                <w:color w:val="000000"/>
              </w:rPr>
              <w:fldChar w:fldCharType="separate"/>
            </w:r>
            <w:r>
              <w:rPr>
                <w:rFonts w:ascii="Calibri" w:hAnsi="Calibri" w:cs="Calibri"/>
                <w:b/>
                <w:bCs/>
                <w:noProof/>
                <w:color w:val="000000"/>
              </w:rPr>
              <w:t>(28)</w:t>
            </w:r>
            <w:r w:rsidRPr="00741919">
              <w:rPr>
                <w:rFonts w:ascii="Calibri" w:hAnsi="Calibri" w:cs="Calibri"/>
                <w:b/>
                <w:bCs/>
                <w:color w:val="000000"/>
              </w:rPr>
              <w:fldChar w:fldCharType="end"/>
            </w:r>
          </w:p>
          <w:p w14:paraId="06025B0A" w14:textId="77777777" w:rsidR="009925A1" w:rsidRPr="00741919" w:rsidRDefault="009925A1" w:rsidP="00A9108E">
            <w:pPr>
              <w:snapToGrid w:val="0"/>
              <w:rPr>
                <w:rFonts w:ascii="Calibri" w:hAnsi="Calibri" w:cs="Calibri"/>
                <w:color w:val="000000"/>
              </w:rPr>
            </w:pPr>
          </w:p>
          <w:p w14:paraId="236B3227" w14:textId="77777777" w:rsidR="009925A1" w:rsidRPr="00741919" w:rsidRDefault="009925A1" w:rsidP="00A9108E">
            <w:pPr>
              <w:snapToGrid w:val="0"/>
              <w:rPr>
                <w:rFonts w:ascii="Calibri" w:hAnsi="Calibri" w:cs="Calibri"/>
                <w:i/>
                <w:iCs/>
                <w:color w:val="000000"/>
              </w:rPr>
            </w:pPr>
            <w:r w:rsidRPr="00741919">
              <w:rPr>
                <w:rFonts w:ascii="Calibri" w:hAnsi="Calibri" w:cs="Calibri"/>
                <w:i/>
                <w:iCs/>
                <w:color w:val="000000"/>
              </w:rPr>
              <w:t>Predictors of intraoperative hypotension and bradycardia</w:t>
            </w:r>
          </w:p>
          <w:p w14:paraId="626FB963" w14:textId="77777777" w:rsidR="009925A1" w:rsidRPr="00741919" w:rsidRDefault="009925A1" w:rsidP="00A9108E">
            <w:pPr>
              <w:snapToGrid w:val="0"/>
              <w:rPr>
                <w:rFonts w:ascii="Calibri" w:hAnsi="Calibri" w:cs="Calibri"/>
                <w:color w:val="000000"/>
              </w:rPr>
            </w:pPr>
          </w:p>
          <w:p w14:paraId="73280625" w14:textId="77777777" w:rsidR="009925A1" w:rsidRPr="00741919" w:rsidRDefault="009925A1" w:rsidP="00A9108E">
            <w:pPr>
              <w:snapToGrid w:val="0"/>
              <w:rPr>
                <w:rFonts w:ascii="Calibri" w:hAnsi="Calibri" w:cs="Calibri"/>
                <w:color w:val="000000"/>
              </w:rPr>
            </w:pPr>
            <w:r w:rsidRPr="00741919">
              <w:rPr>
                <w:rFonts w:cstheme="minorHAnsi"/>
                <w:color w:val="000000" w:themeColor="text1"/>
              </w:rPr>
              <w:t>Prospective observational study</w:t>
            </w:r>
          </w:p>
        </w:tc>
        <w:tc>
          <w:tcPr>
            <w:tcW w:w="1134" w:type="dxa"/>
            <w:shd w:val="clear" w:color="auto" w:fill="auto"/>
            <w:noWrap/>
          </w:tcPr>
          <w:p w14:paraId="6180AAF5" w14:textId="77777777" w:rsidR="009925A1" w:rsidRPr="00741919" w:rsidRDefault="009925A1" w:rsidP="00A9108E">
            <w:pPr>
              <w:snapToGrid w:val="0"/>
              <w:rPr>
                <w:rFonts w:ascii="Calibri" w:hAnsi="Calibri" w:cs="Calibri"/>
                <w:color w:val="000000"/>
              </w:rPr>
            </w:pPr>
            <w:r w:rsidRPr="00741919">
              <w:rPr>
                <w:rFonts w:ascii="Calibri" w:hAnsi="Calibri" w:cs="Calibri"/>
                <w:color w:val="000000"/>
              </w:rPr>
              <w:t xml:space="preserve">193 </w:t>
            </w:r>
            <w:proofErr w:type="gramStart"/>
            <w:r w:rsidRPr="00741919">
              <w:rPr>
                <w:rFonts w:ascii="Calibri" w:hAnsi="Calibri" w:cs="Calibri"/>
                <w:color w:val="000000"/>
              </w:rPr>
              <w:t>patients</w:t>
            </w:r>
            <w:proofErr w:type="gramEnd"/>
            <w:r w:rsidRPr="00741919">
              <w:rPr>
                <w:rFonts w:ascii="Calibri" w:hAnsi="Calibri" w:cs="Calibri"/>
                <w:color w:val="000000"/>
              </w:rPr>
              <w:t xml:space="preserve"> elective surgery patients </w:t>
            </w:r>
          </w:p>
        </w:tc>
        <w:tc>
          <w:tcPr>
            <w:tcW w:w="1559" w:type="dxa"/>
          </w:tcPr>
          <w:p w14:paraId="202B5A0A"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642"/>
                </mc:Choice>
                <mc:Fallback>
                  <w:t>♂</w:t>
                </mc:Fallback>
              </mc:AlternateContent>
            </w:r>
            <w:r w:rsidRPr="00741919">
              <w:rPr>
                <w:rFonts w:ascii="Calibri" w:hAnsi="Calibri" w:cs="Calibri"/>
                <w:color w:val="000000"/>
              </w:rPr>
              <w:t xml:space="preserve">=34% </w:t>
            </w:r>
          </w:p>
          <w:p w14:paraId="3A29EDBA" w14:textId="77777777" w:rsidR="009925A1" w:rsidRPr="00741919" w:rsidRDefault="009925A1" w:rsidP="00A9108E">
            <w:pPr>
              <w:snapToGrid w:val="0"/>
              <w:rPr>
                <w:rFonts w:ascii="Calibri" w:hAnsi="Calibri" w:cs="Calibri"/>
                <w:color w:val="000000"/>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3F1"/>
                </mc:Choice>
                <mc:Fallback>
                  <w:t>⏱</w:t>
                </mc:Fallback>
              </mc:AlternateContent>
            </w:r>
            <w:r w:rsidRPr="00741919">
              <w:rPr>
                <w:rFonts w:ascii="Calibri" w:hAnsi="Calibri" w:cs="Calibri"/>
                <w:color w:val="000000"/>
              </w:rPr>
              <w:t>=</w:t>
            </w:r>
            <w:r w:rsidRPr="00741919">
              <w:rPr>
                <w:rFonts w:cstheme="minorHAnsi"/>
                <w:color w:val="000000" w:themeColor="text1"/>
              </w:rPr>
              <w:t>67.6</w:t>
            </w:r>
          </w:p>
          <w:p w14:paraId="7591C5F8" w14:textId="77777777" w:rsidR="009925A1" w:rsidRPr="00741919" w:rsidRDefault="009925A1" w:rsidP="00A9108E">
            <w:pPr>
              <w:snapToGrid w:val="0"/>
              <w:rPr>
                <w:rFonts w:ascii="Calibri" w:hAnsi="Calibri" w:cs="Calibri"/>
                <w:color w:val="000000"/>
              </w:rPr>
            </w:pPr>
          </w:p>
        </w:tc>
        <w:tc>
          <w:tcPr>
            <w:tcW w:w="1560" w:type="dxa"/>
            <w:shd w:val="clear" w:color="auto" w:fill="auto"/>
            <w:noWrap/>
          </w:tcPr>
          <w:p w14:paraId="7464AD48" w14:textId="77777777" w:rsidR="009925A1" w:rsidRPr="00741919" w:rsidRDefault="009925A1" w:rsidP="00A9108E">
            <w:pPr>
              <w:snapToGrid w:val="0"/>
              <w:rPr>
                <w:rFonts w:ascii="Calibri" w:hAnsi="Calibri" w:cs="Calibri"/>
                <w:color w:val="000000"/>
              </w:rPr>
            </w:pPr>
            <w:r w:rsidRPr="00741919">
              <w:rPr>
                <w:rFonts w:ascii="Calibri" w:hAnsi="Calibri" w:cs="Calibri"/>
                <w:color w:val="000000"/>
              </w:rPr>
              <w:t xml:space="preserve">Elective, non-cardiac surgery. </w:t>
            </w:r>
          </w:p>
          <w:p w14:paraId="55589C77" w14:textId="77777777" w:rsidR="009925A1" w:rsidRPr="00741919" w:rsidRDefault="009925A1" w:rsidP="00A9108E">
            <w:pPr>
              <w:snapToGrid w:val="0"/>
              <w:rPr>
                <w:rFonts w:ascii="Calibri" w:hAnsi="Calibri" w:cs="Calibri"/>
                <w:color w:val="000000"/>
              </w:rPr>
            </w:pPr>
          </w:p>
          <w:p w14:paraId="43775E11" w14:textId="77777777" w:rsidR="009925A1" w:rsidRPr="00741919" w:rsidRDefault="009925A1" w:rsidP="00A9108E">
            <w:pPr>
              <w:snapToGrid w:val="0"/>
              <w:rPr>
                <w:rFonts w:ascii="Calibri" w:hAnsi="Calibri" w:cs="Calibri"/>
                <w:color w:val="000000"/>
              </w:rPr>
            </w:pPr>
            <w:r w:rsidRPr="00741919">
              <w:rPr>
                <w:rFonts w:ascii="Calibri" w:hAnsi="Calibri" w:cs="Calibri"/>
                <w:color w:val="000000"/>
              </w:rPr>
              <w:t>59.1% underwent major surgery</w:t>
            </w:r>
          </w:p>
        </w:tc>
        <w:tc>
          <w:tcPr>
            <w:tcW w:w="1275" w:type="dxa"/>
          </w:tcPr>
          <w:p w14:paraId="55608E09" w14:textId="77777777" w:rsidR="009925A1" w:rsidRPr="00741919" w:rsidRDefault="009925A1" w:rsidP="00A9108E">
            <w:pPr>
              <w:autoSpaceDE w:val="0"/>
              <w:autoSpaceDN w:val="0"/>
              <w:adjustRightInd w:val="0"/>
              <w:snapToGrid w:val="0"/>
              <w:rPr>
                <w:rFonts w:ascii="Calibri" w:hAnsi="Calibri" w:cs="Calibri"/>
                <w:color w:val="000000"/>
              </w:rPr>
            </w:pPr>
            <w:r w:rsidRPr="00741919">
              <w:rPr>
                <w:rFonts w:ascii="Calibri" w:hAnsi="Calibri" w:cs="Calibri"/>
                <w:color w:val="000000"/>
              </w:rPr>
              <w:t>Not reported</w:t>
            </w:r>
          </w:p>
        </w:tc>
        <w:tc>
          <w:tcPr>
            <w:tcW w:w="1985" w:type="dxa"/>
            <w:shd w:val="clear" w:color="auto" w:fill="auto"/>
            <w:noWrap/>
          </w:tcPr>
          <w:p w14:paraId="7435E3A1" w14:textId="77777777" w:rsidR="009925A1" w:rsidRPr="00741919" w:rsidRDefault="009925A1" w:rsidP="00A9108E">
            <w:pPr>
              <w:autoSpaceDE w:val="0"/>
              <w:autoSpaceDN w:val="0"/>
              <w:adjustRightInd w:val="0"/>
              <w:snapToGrid w:val="0"/>
              <w:rPr>
                <w:rFonts w:ascii="Calibri" w:hAnsi="Calibri" w:cs="Calibri"/>
                <w:color w:val="000000"/>
              </w:rPr>
            </w:pPr>
            <w:r w:rsidRPr="00741919">
              <w:rPr>
                <w:rFonts w:ascii="Calibri" w:hAnsi="Calibri" w:cs="Calibri"/>
                <w:color w:val="000000"/>
              </w:rPr>
              <w:t xml:space="preserve">SBP &lt;90 mmHg for &gt;5 minutes </w:t>
            </w:r>
          </w:p>
          <w:p w14:paraId="526A9B10" w14:textId="77777777" w:rsidR="009925A1" w:rsidRPr="00741919" w:rsidRDefault="009925A1" w:rsidP="00A9108E">
            <w:pPr>
              <w:autoSpaceDE w:val="0"/>
              <w:autoSpaceDN w:val="0"/>
              <w:adjustRightInd w:val="0"/>
              <w:snapToGrid w:val="0"/>
              <w:rPr>
                <w:rFonts w:ascii="Calibri" w:hAnsi="Calibri" w:cs="Calibri"/>
                <w:color w:val="000000"/>
              </w:rPr>
            </w:pPr>
          </w:p>
          <w:p w14:paraId="5ECB8D27" w14:textId="77777777" w:rsidR="009925A1" w:rsidRPr="00741919" w:rsidRDefault="009925A1" w:rsidP="00A9108E">
            <w:pPr>
              <w:autoSpaceDE w:val="0"/>
              <w:autoSpaceDN w:val="0"/>
              <w:adjustRightInd w:val="0"/>
              <w:snapToGrid w:val="0"/>
              <w:rPr>
                <w:rFonts w:ascii="Calibri" w:hAnsi="Calibri" w:cs="Calibri"/>
                <w:color w:val="000000"/>
              </w:rPr>
            </w:pPr>
            <w:r w:rsidRPr="00741919">
              <w:rPr>
                <w:rFonts w:ascii="Calibri" w:hAnsi="Calibri" w:cs="Calibri"/>
                <w:color w:val="000000"/>
              </w:rPr>
              <w:t xml:space="preserve">-or- </w:t>
            </w:r>
          </w:p>
          <w:p w14:paraId="41F2F0ED" w14:textId="77777777" w:rsidR="009925A1" w:rsidRPr="00741919" w:rsidRDefault="009925A1" w:rsidP="00A9108E">
            <w:pPr>
              <w:autoSpaceDE w:val="0"/>
              <w:autoSpaceDN w:val="0"/>
              <w:adjustRightInd w:val="0"/>
              <w:snapToGrid w:val="0"/>
              <w:rPr>
                <w:rFonts w:ascii="Calibri" w:hAnsi="Calibri" w:cs="Calibri"/>
                <w:color w:val="000000"/>
              </w:rPr>
            </w:pPr>
          </w:p>
          <w:p w14:paraId="2011932F" w14:textId="77777777" w:rsidR="009925A1" w:rsidRPr="00741919" w:rsidRDefault="009925A1" w:rsidP="00A9108E">
            <w:pPr>
              <w:autoSpaceDE w:val="0"/>
              <w:autoSpaceDN w:val="0"/>
              <w:adjustRightInd w:val="0"/>
              <w:snapToGrid w:val="0"/>
              <w:rPr>
                <w:rFonts w:ascii="Calibri" w:hAnsi="Calibri" w:cs="Calibri"/>
                <w:color w:val="000000"/>
              </w:rPr>
            </w:pPr>
            <w:r w:rsidRPr="00741919">
              <w:rPr>
                <w:rFonts w:ascii="Calibri" w:hAnsi="Calibri" w:cs="Calibri"/>
                <w:color w:val="000000"/>
              </w:rPr>
              <w:t>MAP reduction &gt; 35%</w:t>
            </w:r>
          </w:p>
          <w:p w14:paraId="5D4838CE" w14:textId="77777777" w:rsidR="009925A1" w:rsidRPr="00741919" w:rsidRDefault="009925A1" w:rsidP="00A9108E">
            <w:pPr>
              <w:autoSpaceDE w:val="0"/>
              <w:autoSpaceDN w:val="0"/>
              <w:adjustRightInd w:val="0"/>
              <w:snapToGrid w:val="0"/>
              <w:rPr>
                <w:rFonts w:ascii="Calibri" w:hAnsi="Calibri" w:cs="Calibri"/>
                <w:color w:val="000000"/>
              </w:rPr>
            </w:pPr>
          </w:p>
          <w:p w14:paraId="36B822A9" w14:textId="77777777" w:rsidR="009925A1" w:rsidRPr="00741919" w:rsidRDefault="009925A1" w:rsidP="00A9108E">
            <w:pPr>
              <w:snapToGrid w:val="0"/>
              <w:rPr>
                <w:rFonts w:ascii="Calibri" w:hAnsi="Calibri" w:cs="Calibri"/>
                <w:color w:val="000000"/>
              </w:rPr>
            </w:pPr>
            <w:r w:rsidRPr="00741919">
              <w:rPr>
                <w:rFonts w:ascii="Calibri" w:hAnsi="Calibri" w:cs="Calibri"/>
                <w:color w:val="000000"/>
              </w:rPr>
              <w:t>-or-</w:t>
            </w:r>
          </w:p>
          <w:p w14:paraId="51166F7B" w14:textId="77777777" w:rsidR="009925A1" w:rsidRPr="00741919" w:rsidRDefault="009925A1" w:rsidP="00A9108E">
            <w:pPr>
              <w:snapToGrid w:val="0"/>
              <w:rPr>
                <w:rFonts w:ascii="Calibri" w:hAnsi="Calibri" w:cs="Calibri"/>
                <w:color w:val="000000"/>
              </w:rPr>
            </w:pPr>
          </w:p>
          <w:p w14:paraId="64BFA377" w14:textId="77777777" w:rsidR="009925A1" w:rsidRPr="00741919" w:rsidRDefault="009925A1" w:rsidP="00A9108E">
            <w:pPr>
              <w:snapToGrid w:val="0"/>
              <w:rPr>
                <w:rFonts w:ascii="Calibri" w:hAnsi="Calibri" w:cs="Calibri"/>
                <w:color w:val="000000"/>
              </w:rPr>
            </w:pPr>
            <w:r w:rsidRPr="00741919">
              <w:rPr>
                <w:rFonts w:ascii="Calibri" w:hAnsi="Calibri" w:cs="Calibri"/>
                <w:color w:val="000000"/>
              </w:rPr>
              <w:t>&lt;60 beats/min for &gt;5 minutes.</w:t>
            </w:r>
          </w:p>
        </w:tc>
        <w:tc>
          <w:tcPr>
            <w:tcW w:w="5245" w:type="dxa"/>
            <w:shd w:val="clear" w:color="auto" w:fill="auto"/>
            <w:noWrap/>
          </w:tcPr>
          <w:p w14:paraId="26EEE7A5" w14:textId="77777777" w:rsidR="009925A1" w:rsidRPr="00741919" w:rsidRDefault="009925A1" w:rsidP="00A9108E">
            <w:pPr>
              <w:autoSpaceDE w:val="0"/>
              <w:autoSpaceDN w:val="0"/>
              <w:adjustRightInd w:val="0"/>
              <w:snapToGrid w:val="0"/>
              <w:rPr>
                <w:rFonts w:ascii="Calibri" w:hAnsi="Calibri" w:cs="Calibri"/>
                <w:color w:val="000000"/>
              </w:rPr>
            </w:pPr>
            <w:r w:rsidRPr="00741919">
              <w:rPr>
                <w:rFonts w:ascii="Calibri" w:hAnsi="Calibri" w:cs="Calibri"/>
                <w:color w:val="000000"/>
              </w:rPr>
              <w:t>Incidence of intraoperative hypotension or bradycardia = 66%</w:t>
            </w:r>
          </w:p>
          <w:p w14:paraId="36396F7F" w14:textId="77777777" w:rsidR="009925A1" w:rsidRPr="00741919" w:rsidRDefault="009925A1" w:rsidP="00A9108E">
            <w:pPr>
              <w:autoSpaceDE w:val="0"/>
              <w:autoSpaceDN w:val="0"/>
              <w:adjustRightInd w:val="0"/>
              <w:snapToGrid w:val="0"/>
              <w:rPr>
                <w:rFonts w:ascii="Calibri" w:hAnsi="Calibri" w:cs="Calibri"/>
                <w:color w:val="000000"/>
              </w:rPr>
            </w:pPr>
          </w:p>
          <w:p w14:paraId="54772AB6" w14:textId="77777777" w:rsidR="009925A1" w:rsidRPr="00741919" w:rsidRDefault="009925A1" w:rsidP="00A9108E">
            <w:pPr>
              <w:autoSpaceDE w:val="0"/>
              <w:autoSpaceDN w:val="0"/>
              <w:adjustRightInd w:val="0"/>
              <w:snapToGrid w:val="0"/>
              <w:rPr>
                <w:rFonts w:ascii="Calibri" w:hAnsi="Calibri" w:cs="Calibri"/>
                <w:color w:val="000000"/>
              </w:rPr>
            </w:pPr>
            <w:r w:rsidRPr="00741919">
              <w:rPr>
                <w:rFonts w:ascii="Calibri" w:hAnsi="Calibri" w:cs="Calibri"/>
                <w:color w:val="000000"/>
              </w:rPr>
              <w:t>HEART score predicted intraoperative hypotension or bradycardia (OR = 2.51; 95% CI = 1.79-3.53)</w:t>
            </w:r>
          </w:p>
          <w:p w14:paraId="7AAE5E35" w14:textId="77777777" w:rsidR="009925A1" w:rsidRPr="00741919" w:rsidRDefault="009925A1" w:rsidP="009925A1">
            <w:pPr>
              <w:pStyle w:val="ListParagraph"/>
              <w:numPr>
                <w:ilvl w:val="2"/>
                <w:numId w:val="1"/>
              </w:numPr>
              <w:autoSpaceDE w:val="0"/>
              <w:autoSpaceDN w:val="0"/>
              <w:adjustRightInd w:val="0"/>
              <w:snapToGrid w:val="0"/>
              <w:rPr>
                <w:rFonts w:ascii="Calibri" w:hAnsi="Calibri" w:cs="Calibri"/>
                <w:color w:val="000000"/>
              </w:rPr>
            </w:pPr>
            <w:r w:rsidRPr="00741919">
              <w:rPr>
                <w:rFonts w:ascii="Calibri" w:hAnsi="Calibri" w:cs="Calibri"/>
                <w:color w:val="000000"/>
              </w:rPr>
              <w:t>Heart rate (&lt;60 beats/min)</w:t>
            </w:r>
          </w:p>
          <w:p w14:paraId="0E610C25" w14:textId="77777777" w:rsidR="009925A1" w:rsidRPr="00741919" w:rsidRDefault="009925A1" w:rsidP="009925A1">
            <w:pPr>
              <w:pStyle w:val="ListParagraph"/>
              <w:numPr>
                <w:ilvl w:val="2"/>
                <w:numId w:val="1"/>
              </w:numPr>
              <w:autoSpaceDE w:val="0"/>
              <w:autoSpaceDN w:val="0"/>
              <w:adjustRightInd w:val="0"/>
              <w:snapToGrid w:val="0"/>
              <w:rPr>
                <w:rFonts w:ascii="Calibri" w:hAnsi="Calibri" w:cs="Calibri"/>
                <w:color w:val="000000"/>
              </w:rPr>
            </w:pPr>
            <w:r w:rsidRPr="00741919">
              <w:rPr>
                <w:rFonts w:ascii="Calibri" w:hAnsi="Calibri" w:cs="Calibri"/>
                <w:color w:val="000000"/>
              </w:rPr>
              <w:t>Preoperative hypotension (&lt;110/60 mm Hg)</w:t>
            </w:r>
          </w:p>
          <w:p w14:paraId="3C1BA8B4" w14:textId="77777777" w:rsidR="009925A1" w:rsidRPr="00741919" w:rsidRDefault="009925A1" w:rsidP="009925A1">
            <w:pPr>
              <w:pStyle w:val="ListParagraph"/>
              <w:numPr>
                <w:ilvl w:val="2"/>
                <w:numId w:val="1"/>
              </w:numPr>
              <w:autoSpaceDE w:val="0"/>
              <w:autoSpaceDN w:val="0"/>
              <w:adjustRightInd w:val="0"/>
              <w:snapToGrid w:val="0"/>
              <w:rPr>
                <w:rFonts w:ascii="Calibri" w:hAnsi="Calibri" w:cs="Calibri"/>
                <w:color w:val="000000"/>
              </w:rPr>
            </w:pPr>
            <w:r w:rsidRPr="00741919">
              <w:rPr>
                <w:rFonts w:ascii="Calibri" w:hAnsi="Calibri" w:cs="Calibri"/>
                <w:color w:val="000000"/>
              </w:rPr>
              <w:t>Elderly age (&gt;65 years)</w:t>
            </w:r>
          </w:p>
          <w:p w14:paraId="0C23E340" w14:textId="77777777" w:rsidR="009925A1" w:rsidRPr="00741919" w:rsidRDefault="009925A1" w:rsidP="009925A1">
            <w:pPr>
              <w:pStyle w:val="ListParagraph"/>
              <w:numPr>
                <w:ilvl w:val="2"/>
                <w:numId w:val="1"/>
              </w:numPr>
              <w:autoSpaceDE w:val="0"/>
              <w:autoSpaceDN w:val="0"/>
              <w:adjustRightInd w:val="0"/>
              <w:snapToGrid w:val="0"/>
              <w:rPr>
                <w:rFonts w:ascii="Calibri" w:hAnsi="Calibri" w:cs="Calibri"/>
                <w:color w:val="000000"/>
              </w:rPr>
            </w:pPr>
            <w:r w:rsidRPr="00741919">
              <w:rPr>
                <w:rFonts w:ascii="Calibri" w:hAnsi="Calibri" w:cs="Calibri"/>
                <w:color w:val="000000"/>
              </w:rPr>
              <w:t>Preoperative renin-Angiotensin blockade (angiotensin-converting enzyme inhibitors, angiotensin receptor blockers, or beta-blockers)</w:t>
            </w:r>
          </w:p>
          <w:p w14:paraId="57D1CA44" w14:textId="77777777" w:rsidR="009925A1" w:rsidRPr="00741919" w:rsidRDefault="009925A1" w:rsidP="009925A1">
            <w:pPr>
              <w:pStyle w:val="ListParagraph"/>
              <w:numPr>
                <w:ilvl w:val="2"/>
                <w:numId w:val="1"/>
              </w:numPr>
              <w:autoSpaceDE w:val="0"/>
              <w:autoSpaceDN w:val="0"/>
              <w:adjustRightInd w:val="0"/>
              <w:snapToGrid w:val="0"/>
              <w:rPr>
                <w:rFonts w:ascii="Calibri" w:hAnsi="Calibri" w:cs="Calibri"/>
                <w:color w:val="000000"/>
              </w:rPr>
            </w:pPr>
            <w:r w:rsidRPr="00741919">
              <w:rPr>
                <w:rFonts w:ascii="Calibri" w:hAnsi="Calibri" w:cs="Calibri"/>
                <w:color w:val="000000"/>
              </w:rPr>
              <w:t>Revised cardiac risk index (3 points)</w:t>
            </w:r>
          </w:p>
          <w:p w14:paraId="26497F80" w14:textId="77777777" w:rsidR="009925A1" w:rsidRPr="00741919" w:rsidRDefault="009925A1" w:rsidP="009925A1">
            <w:pPr>
              <w:pStyle w:val="ListParagraph"/>
              <w:numPr>
                <w:ilvl w:val="2"/>
                <w:numId w:val="1"/>
              </w:numPr>
              <w:autoSpaceDE w:val="0"/>
              <w:autoSpaceDN w:val="0"/>
              <w:adjustRightInd w:val="0"/>
              <w:snapToGrid w:val="0"/>
              <w:rPr>
                <w:rFonts w:ascii="Calibri" w:hAnsi="Calibri" w:cs="Calibri"/>
                <w:color w:val="000000"/>
              </w:rPr>
            </w:pPr>
            <w:r w:rsidRPr="00741919">
              <w:rPr>
                <w:rFonts w:ascii="Calibri" w:hAnsi="Calibri" w:cs="Calibri"/>
                <w:color w:val="000000"/>
              </w:rPr>
              <w:t>Type of surgery (major surgery)</w:t>
            </w:r>
          </w:p>
        </w:tc>
      </w:tr>
      <w:tr w:rsidR="009925A1" w:rsidRPr="00741919" w14:paraId="50A90391" w14:textId="77777777" w:rsidTr="00A9108E">
        <w:trPr>
          <w:trHeight w:val="320"/>
        </w:trPr>
        <w:tc>
          <w:tcPr>
            <w:tcW w:w="2972" w:type="dxa"/>
            <w:shd w:val="clear" w:color="auto" w:fill="auto"/>
            <w:noWrap/>
          </w:tcPr>
          <w:p w14:paraId="48E90B59"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 xml:space="preserve">Takeuchi et al. 2018 </w:t>
            </w:r>
            <w:r w:rsidRPr="00741919">
              <w:rPr>
                <w:rFonts w:ascii="Calibri" w:hAnsi="Calibri" w:cs="Calibri"/>
                <w:b/>
                <w:bCs/>
                <w:color w:val="000000"/>
              </w:rPr>
              <w:fldChar w:fldCharType="begin"/>
            </w:r>
            <w:r>
              <w:rPr>
                <w:rFonts w:ascii="Calibri" w:hAnsi="Calibri" w:cs="Calibri"/>
                <w:b/>
                <w:bCs/>
                <w:color w:val="000000"/>
              </w:rPr>
              <w:instrText xml:space="preserve"> ADDIN ZOTERO_ITEM CSL_CITATION {"citationID":"Mqs4QoSY","properties":{"formattedCitation":"(30)","plainCitation":"(30)","noteIndex":0},"citationItems":[{"id":9854,"uris":["http://zotero.org/users/10453547/items/RE9ZDCUV"],"itemData":{"id":9854,"type":"article-journal","container-title":"Clinical and Experimental Nephrology","DOI":"10.1007/s10157-018-1560-8","ISSN":"1342-1751, 1437-7799","issue":"5","journalAbbreviation":"Clin Exp Nephrol","language":"en","page":"1100-1107","source":"DOI.org (Crossref)","title":"Manual compression and reflex syncope in native renal biopsy","volume":"22","author":[{"family":"Takeuchi","given":"Yoichi"},{"family":"Ojima","given":"Yoshie"},{"family":"Kagaya","given":"Saeko"},{"family":"Aoki","given":"Satoshi"},{"family":"Nagasawa","given":"Tasuku"}],"issued":{"date-parts":[["2018",10]]}}}],"schema":"https://github.com/citation-style-language/schema/raw/master/csl-citation.json"} </w:instrText>
            </w:r>
            <w:r w:rsidRPr="00741919">
              <w:rPr>
                <w:rFonts w:ascii="Calibri" w:hAnsi="Calibri" w:cs="Calibri"/>
                <w:b/>
                <w:bCs/>
                <w:color w:val="000000"/>
              </w:rPr>
              <w:fldChar w:fldCharType="separate"/>
            </w:r>
            <w:r>
              <w:rPr>
                <w:rFonts w:ascii="Calibri" w:hAnsi="Calibri" w:cs="Calibri"/>
                <w:b/>
                <w:bCs/>
                <w:noProof/>
                <w:color w:val="000000"/>
              </w:rPr>
              <w:t>(30)</w:t>
            </w:r>
            <w:r w:rsidRPr="00741919">
              <w:rPr>
                <w:rFonts w:ascii="Calibri" w:hAnsi="Calibri" w:cs="Calibri"/>
                <w:b/>
                <w:bCs/>
                <w:color w:val="000000"/>
              </w:rPr>
              <w:fldChar w:fldCharType="end"/>
            </w:r>
          </w:p>
          <w:p w14:paraId="2F6535C4" w14:textId="77777777" w:rsidR="009925A1" w:rsidRPr="00741919" w:rsidRDefault="009925A1" w:rsidP="00A9108E">
            <w:pPr>
              <w:snapToGrid w:val="0"/>
              <w:rPr>
                <w:rFonts w:cstheme="minorHAnsi"/>
                <w:color w:val="000000" w:themeColor="text1"/>
              </w:rPr>
            </w:pPr>
          </w:p>
          <w:p w14:paraId="58CC7146" w14:textId="77777777" w:rsidR="009925A1" w:rsidRPr="00741919" w:rsidRDefault="009925A1" w:rsidP="00A9108E">
            <w:pPr>
              <w:snapToGrid w:val="0"/>
              <w:rPr>
                <w:rFonts w:cstheme="minorHAnsi"/>
                <w:i/>
                <w:iCs/>
                <w:color w:val="000000" w:themeColor="text1"/>
              </w:rPr>
            </w:pPr>
            <w:r w:rsidRPr="00741919">
              <w:rPr>
                <w:rFonts w:cstheme="minorHAnsi"/>
                <w:i/>
                <w:iCs/>
                <w:color w:val="000000" w:themeColor="text1"/>
              </w:rPr>
              <w:t>Manual compression and reflex syncope in native renal biopsy</w:t>
            </w:r>
          </w:p>
          <w:p w14:paraId="362278CD" w14:textId="77777777" w:rsidR="009925A1" w:rsidRPr="00741919" w:rsidRDefault="009925A1" w:rsidP="00A9108E">
            <w:pPr>
              <w:snapToGrid w:val="0"/>
              <w:rPr>
                <w:rFonts w:cstheme="minorHAnsi"/>
                <w:color w:val="000000" w:themeColor="text1"/>
              </w:rPr>
            </w:pPr>
          </w:p>
          <w:p w14:paraId="6381194D"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Retrospective study</w:t>
            </w:r>
          </w:p>
        </w:tc>
        <w:tc>
          <w:tcPr>
            <w:tcW w:w="1134" w:type="dxa"/>
            <w:shd w:val="clear" w:color="auto" w:fill="auto"/>
            <w:noWrap/>
          </w:tcPr>
          <w:p w14:paraId="6AB48E17" w14:textId="77777777" w:rsidR="009925A1" w:rsidRPr="00741919" w:rsidRDefault="009925A1" w:rsidP="00A9108E">
            <w:pPr>
              <w:snapToGrid w:val="0"/>
              <w:rPr>
                <w:rFonts w:ascii="Calibri" w:hAnsi="Calibri" w:cs="Calibri"/>
                <w:b/>
                <w:bCs/>
                <w:color w:val="000000"/>
              </w:rPr>
            </w:pPr>
            <w:r w:rsidRPr="00741919">
              <w:rPr>
                <w:rFonts w:cstheme="minorHAnsi"/>
                <w:color w:val="000000" w:themeColor="text1"/>
              </w:rPr>
              <w:t>456 patients indicated for renal biopsy</w:t>
            </w:r>
          </w:p>
        </w:tc>
        <w:tc>
          <w:tcPr>
            <w:tcW w:w="1559" w:type="dxa"/>
          </w:tcPr>
          <w:p w14:paraId="2BBBF082"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642"/>
                </mc:Choice>
                <mc:Fallback>
                  <w:t>♂</w:t>
                </mc:Fallback>
              </mc:AlternateContent>
            </w:r>
            <w:r w:rsidRPr="00741919">
              <w:rPr>
                <w:rFonts w:ascii="Calibri" w:hAnsi="Calibri" w:cs="Calibri"/>
                <w:color w:val="000000"/>
              </w:rPr>
              <w:t xml:space="preserve">=62% </w:t>
            </w:r>
          </w:p>
          <w:p w14:paraId="64067122" w14:textId="77777777" w:rsidR="009925A1" w:rsidRPr="00741919" w:rsidRDefault="009925A1" w:rsidP="00A9108E">
            <w:pPr>
              <w:snapToGrid w:val="0"/>
              <w:rPr>
                <w:rFonts w:ascii="Calibri" w:hAnsi="Calibri" w:cs="Calibri"/>
                <w:color w:val="000000"/>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3F1"/>
                </mc:Choice>
                <mc:Fallback>
                  <w:t>⏱</w:t>
                </mc:Fallback>
              </mc:AlternateContent>
            </w:r>
            <w:r w:rsidRPr="00741919">
              <w:rPr>
                <w:rFonts w:ascii="Calibri" w:hAnsi="Calibri" w:cs="Calibri"/>
                <w:color w:val="000000"/>
              </w:rPr>
              <w:t>=</w:t>
            </w:r>
            <w:r w:rsidRPr="00741919">
              <w:rPr>
                <w:rFonts w:cstheme="minorHAnsi"/>
                <w:color w:val="000000" w:themeColor="text1"/>
              </w:rPr>
              <w:t>65.7</w:t>
            </w:r>
          </w:p>
        </w:tc>
        <w:tc>
          <w:tcPr>
            <w:tcW w:w="1560" w:type="dxa"/>
            <w:shd w:val="clear" w:color="auto" w:fill="auto"/>
            <w:noWrap/>
          </w:tcPr>
          <w:p w14:paraId="662F113F"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3 core biopsies form inferior pole (16-guage needle) under local anaesthetic and ultrasound guidance</w:t>
            </w:r>
          </w:p>
        </w:tc>
        <w:tc>
          <w:tcPr>
            <w:tcW w:w="1275" w:type="dxa"/>
          </w:tcPr>
          <w:p w14:paraId="36B58D4E"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Not reported</w:t>
            </w:r>
          </w:p>
          <w:p w14:paraId="6DFAC6FE" w14:textId="77777777" w:rsidR="009925A1" w:rsidRPr="00741919" w:rsidRDefault="009925A1" w:rsidP="00A9108E">
            <w:pPr>
              <w:snapToGrid w:val="0"/>
              <w:rPr>
                <w:rFonts w:cstheme="minorHAnsi"/>
                <w:color w:val="000000" w:themeColor="text1"/>
              </w:rPr>
            </w:pPr>
          </w:p>
          <w:p w14:paraId="48B1006C"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 xml:space="preserve">Compress-ion group received manual </w:t>
            </w:r>
            <w:proofErr w:type="gramStart"/>
            <w:r w:rsidRPr="00741919">
              <w:rPr>
                <w:rFonts w:cstheme="minorHAnsi"/>
                <w:color w:val="000000" w:themeColor="text1"/>
              </w:rPr>
              <w:t>compress-ion</w:t>
            </w:r>
            <w:proofErr w:type="gramEnd"/>
            <w:r w:rsidRPr="00741919">
              <w:rPr>
                <w:rFonts w:cstheme="minorHAnsi"/>
                <w:color w:val="000000" w:themeColor="text1"/>
              </w:rPr>
              <w:t xml:space="preserve"> for 15 minutes</w:t>
            </w:r>
          </w:p>
        </w:tc>
        <w:tc>
          <w:tcPr>
            <w:tcW w:w="1985" w:type="dxa"/>
            <w:shd w:val="clear" w:color="auto" w:fill="auto"/>
            <w:noWrap/>
          </w:tcPr>
          <w:p w14:paraId="496A1CB4" w14:textId="77777777" w:rsidR="009925A1" w:rsidRPr="00741919" w:rsidRDefault="009925A1" w:rsidP="00A9108E">
            <w:pPr>
              <w:snapToGrid w:val="0"/>
              <w:rPr>
                <w:rFonts w:ascii="Calibri" w:hAnsi="Calibri" w:cs="Calibri"/>
                <w:b/>
                <w:bCs/>
                <w:color w:val="000000"/>
              </w:rPr>
            </w:pPr>
            <w:r w:rsidRPr="00741919">
              <w:rPr>
                <w:rFonts w:cstheme="minorHAnsi"/>
                <w:color w:val="000000" w:themeColor="text1"/>
              </w:rPr>
              <w:t>Drop in SBP &gt; 20mmHg + nausea, vomiting, abdominal discomfort, or excessive perspiration.</w:t>
            </w:r>
          </w:p>
        </w:tc>
        <w:tc>
          <w:tcPr>
            <w:tcW w:w="5245" w:type="dxa"/>
            <w:shd w:val="clear" w:color="auto" w:fill="auto"/>
            <w:noWrap/>
          </w:tcPr>
          <w:p w14:paraId="06DC0DB2"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Incidence of transient hypotension = 6%</w:t>
            </w:r>
          </w:p>
          <w:p w14:paraId="43061325" w14:textId="77777777" w:rsidR="009925A1" w:rsidRPr="00741919" w:rsidRDefault="009925A1" w:rsidP="00A9108E">
            <w:pPr>
              <w:snapToGrid w:val="0"/>
              <w:rPr>
                <w:rFonts w:cstheme="minorHAnsi"/>
                <w:color w:val="000000" w:themeColor="text1"/>
              </w:rPr>
            </w:pPr>
          </w:p>
          <w:p w14:paraId="5B195618"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Compression increased risk of transient hypotension (Adjusted OR=3.27; 95% CI=1.36-7.82)</w:t>
            </w:r>
          </w:p>
          <w:p w14:paraId="7608C6E2" w14:textId="77777777" w:rsidR="009925A1" w:rsidRPr="00741919" w:rsidRDefault="009925A1" w:rsidP="00A9108E">
            <w:pPr>
              <w:snapToGrid w:val="0"/>
              <w:rPr>
                <w:rFonts w:cstheme="minorHAnsi"/>
                <w:color w:val="000000" w:themeColor="text1"/>
              </w:rPr>
            </w:pPr>
          </w:p>
          <w:p w14:paraId="49C2C915" w14:textId="77777777" w:rsidR="009925A1" w:rsidRPr="00741919" w:rsidRDefault="009925A1" w:rsidP="00A9108E">
            <w:pPr>
              <w:snapToGrid w:val="0"/>
              <w:rPr>
                <w:rFonts w:ascii="Calibri" w:hAnsi="Calibri" w:cs="Calibri"/>
                <w:b/>
                <w:bCs/>
                <w:color w:val="000000"/>
              </w:rPr>
            </w:pPr>
            <w:r w:rsidRPr="00741919">
              <w:rPr>
                <w:rFonts w:cstheme="minorHAnsi"/>
                <w:color w:val="000000" w:themeColor="text1"/>
              </w:rPr>
              <w:t xml:space="preserve">No patient characteristics (age, sex, BMI, resting SBP) correlated with transient hypotension. </w:t>
            </w:r>
          </w:p>
        </w:tc>
      </w:tr>
    </w:tbl>
    <w:p w14:paraId="7EFAC2D0" w14:textId="77777777" w:rsidR="009925A1" w:rsidRPr="00741919" w:rsidRDefault="009925A1" w:rsidP="009925A1">
      <w:r w:rsidRPr="00741919">
        <w:br w:type="page"/>
      </w: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134"/>
        <w:gridCol w:w="1559"/>
        <w:gridCol w:w="1560"/>
        <w:gridCol w:w="1275"/>
        <w:gridCol w:w="1985"/>
        <w:gridCol w:w="5245"/>
      </w:tblGrid>
      <w:tr w:rsidR="009925A1" w:rsidRPr="00741919" w14:paraId="45408177" w14:textId="77777777" w:rsidTr="00A9108E">
        <w:trPr>
          <w:trHeight w:val="320"/>
        </w:trPr>
        <w:tc>
          <w:tcPr>
            <w:tcW w:w="2972" w:type="dxa"/>
            <w:shd w:val="clear" w:color="auto" w:fill="auto"/>
            <w:noWrap/>
          </w:tcPr>
          <w:p w14:paraId="7510B067" w14:textId="77777777" w:rsidR="009925A1" w:rsidRPr="00741919" w:rsidRDefault="009925A1" w:rsidP="00A9108E">
            <w:pPr>
              <w:snapToGrid w:val="0"/>
              <w:rPr>
                <w:rFonts w:ascii="Calibri" w:hAnsi="Calibri" w:cs="Calibri"/>
                <w:color w:val="000000"/>
              </w:rPr>
            </w:pPr>
            <w:proofErr w:type="spellStart"/>
            <w:r w:rsidRPr="00741919">
              <w:rPr>
                <w:rFonts w:ascii="Calibri" w:hAnsi="Calibri" w:cs="Calibri"/>
                <w:color w:val="000000"/>
              </w:rPr>
              <w:lastRenderedPageBreak/>
              <w:t>Juergens</w:t>
            </w:r>
            <w:proofErr w:type="spellEnd"/>
            <w:r w:rsidRPr="00741919">
              <w:rPr>
                <w:rFonts w:ascii="Calibri" w:hAnsi="Calibri" w:cs="Calibri"/>
                <w:color w:val="000000"/>
              </w:rPr>
              <w:t xml:space="preserve"> et al. 2008 </w:t>
            </w:r>
            <w:r w:rsidRPr="00741919">
              <w:rPr>
                <w:rFonts w:ascii="Calibri" w:hAnsi="Calibri" w:cs="Calibri"/>
                <w:b/>
                <w:bCs/>
                <w:color w:val="000000"/>
              </w:rPr>
              <w:fldChar w:fldCharType="begin"/>
            </w:r>
            <w:r>
              <w:rPr>
                <w:rFonts w:ascii="Calibri" w:hAnsi="Calibri" w:cs="Calibri"/>
                <w:b/>
                <w:bCs/>
                <w:color w:val="000000"/>
              </w:rPr>
              <w:instrText xml:space="preserve"> ADDIN ZOTERO_ITEM CSL_CITATION {"citationID":"jAvwG75j","properties":{"formattedCitation":"(31)","plainCitation":"(31)","noteIndex":0},"citationItems":[{"id":9834,"uris":["http://zotero.org/users/10453547/items/TPVQ2M58"],"itemData":{"id":9834,"type":"article-journal","container-title":"International Journal of Cardiology","DOI":"10.1016/j.ijcard.2007.02.059","ISSN":"01675273","issue":"2","journalAbbreviation":"International Journal of Cardiology","language":"en","page":"252-254","source":"DOI.org (Crossref)","title":"Vaso-vagal reactions during femoral arterial sheath removal after percutaneous coronary intervention and impact on cardiac events","volume":"127","author":[{"family":"Juergens","given":"Craig P."},{"family":"Lo","given":"Sidney"},{"family":"French","given":"John K."},{"family":"Leung","given":"Dominic Y.C."}],"issued":{"date-parts":[["2008",7]]}}}],"schema":"https://github.com/citation-style-language/schema/raw/master/csl-citation.json"} </w:instrText>
            </w:r>
            <w:r w:rsidRPr="00741919">
              <w:rPr>
                <w:rFonts w:ascii="Calibri" w:hAnsi="Calibri" w:cs="Calibri"/>
                <w:b/>
                <w:bCs/>
                <w:color w:val="000000"/>
              </w:rPr>
              <w:fldChar w:fldCharType="separate"/>
            </w:r>
            <w:r>
              <w:rPr>
                <w:rFonts w:ascii="Calibri" w:hAnsi="Calibri" w:cs="Calibri"/>
                <w:b/>
                <w:bCs/>
                <w:noProof/>
                <w:color w:val="000000"/>
              </w:rPr>
              <w:t>(31)</w:t>
            </w:r>
            <w:r w:rsidRPr="00741919">
              <w:rPr>
                <w:rFonts w:ascii="Calibri" w:hAnsi="Calibri" w:cs="Calibri"/>
                <w:b/>
                <w:bCs/>
                <w:color w:val="000000"/>
              </w:rPr>
              <w:fldChar w:fldCharType="end"/>
            </w:r>
          </w:p>
          <w:p w14:paraId="1C4C4F97" w14:textId="77777777" w:rsidR="009925A1" w:rsidRPr="00741919" w:rsidRDefault="009925A1" w:rsidP="00A9108E">
            <w:pPr>
              <w:snapToGrid w:val="0"/>
              <w:rPr>
                <w:rFonts w:ascii="Calibri" w:hAnsi="Calibri" w:cs="Calibri"/>
                <w:color w:val="000000"/>
              </w:rPr>
            </w:pPr>
          </w:p>
          <w:p w14:paraId="3696042F" w14:textId="77777777" w:rsidR="009925A1" w:rsidRPr="00741919" w:rsidRDefault="009925A1" w:rsidP="00A9108E">
            <w:pPr>
              <w:snapToGrid w:val="0"/>
              <w:rPr>
                <w:rFonts w:ascii="Calibri" w:hAnsi="Calibri" w:cs="Calibri"/>
                <w:i/>
                <w:iCs/>
                <w:color w:val="000000"/>
              </w:rPr>
            </w:pPr>
            <w:r w:rsidRPr="00741919">
              <w:rPr>
                <w:rFonts w:ascii="Calibri" w:hAnsi="Calibri" w:cs="Calibri"/>
                <w:i/>
                <w:iCs/>
                <w:color w:val="000000"/>
              </w:rPr>
              <w:t>Vaso-vagal reactions during femoral arterial sheath removal after percutaneous coronary intervention and impact on cardiac events</w:t>
            </w:r>
          </w:p>
          <w:p w14:paraId="342B5EFC" w14:textId="77777777" w:rsidR="009925A1" w:rsidRPr="00741919" w:rsidRDefault="009925A1" w:rsidP="00A9108E">
            <w:pPr>
              <w:snapToGrid w:val="0"/>
              <w:rPr>
                <w:rFonts w:ascii="Calibri" w:hAnsi="Calibri" w:cs="Calibri"/>
                <w:color w:val="000000"/>
              </w:rPr>
            </w:pPr>
          </w:p>
          <w:p w14:paraId="7EE7B033" w14:textId="77777777" w:rsidR="009925A1" w:rsidRPr="00741919" w:rsidRDefault="009925A1" w:rsidP="00A9108E">
            <w:pPr>
              <w:snapToGrid w:val="0"/>
              <w:rPr>
                <w:rFonts w:ascii="Calibri" w:hAnsi="Calibri" w:cs="Calibri"/>
                <w:color w:val="000000"/>
              </w:rPr>
            </w:pPr>
            <w:r w:rsidRPr="00741919">
              <w:rPr>
                <w:rFonts w:ascii="Calibri" w:hAnsi="Calibri" w:cs="Calibri"/>
                <w:color w:val="000000"/>
              </w:rPr>
              <w:t>Prospective observational study</w:t>
            </w:r>
          </w:p>
        </w:tc>
        <w:tc>
          <w:tcPr>
            <w:tcW w:w="1134" w:type="dxa"/>
            <w:shd w:val="clear" w:color="auto" w:fill="auto"/>
            <w:noWrap/>
          </w:tcPr>
          <w:p w14:paraId="195F9FBF" w14:textId="77777777" w:rsidR="009925A1" w:rsidRPr="00741919" w:rsidRDefault="009925A1" w:rsidP="00A9108E">
            <w:pPr>
              <w:snapToGrid w:val="0"/>
              <w:rPr>
                <w:rFonts w:ascii="Calibri" w:hAnsi="Calibri" w:cs="Calibri"/>
                <w:b/>
                <w:bCs/>
                <w:color w:val="000000"/>
              </w:rPr>
            </w:pPr>
            <w:r w:rsidRPr="00741919">
              <w:rPr>
                <w:rFonts w:ascii="Calibri" w:hAnsi="Calibri" w:cs="Calibri"/>
                <w:color w:val="000000"/>
              </w:rPr>
              <w:t>611 PCI patients with a femoral sheath</w:t>
            </w:r>
          </w:p>
        </w:tc>
        <w:tc>
          <w:tcPr>
            <w:tcW w:w="1559" w:type="dxa"/>
          </w:tcPr>
          <w:p w14:paraId="048028C0"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642"/>
                </mc:Choice>
                <mc:Fallback>
                  <w:t>♂</w:t>
                </mc:Fallback>
              </mc:AlternateContent>
            </w:r>
            <w:r w:rsidRPr="00741919">
              <w:rPr>
                <w:rFonts w:ascii="Calibri" w:hAnsi="Calibri" w:cs="Calibri"/>
                <w:color w:val="000000"/>
              </w:rPr>
              <w:t xml:space="preserve">=74% </w:t>
            </w:r>
          </w:p>
          <w:p w14:paraId="43A7F05E" w14:textId="77777777" w:rsidR="009925A1" w:rsidRPr="00741919" w:rsidRDefault="009925A1" w:rsidP="00A9108E">
            <w:pPr>
              <w:snapToGrid w:val="0"/>
              <w:rPr>
                <w:rFonts w:ascii="Calibri" w:hAnsi="Calibri" w:cs="Calibri"/>
                <w:color w:val="000000"/>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3F1"/>
                </mc:Choice>
                <mc:Fallback>
                  <w:t>⏱</w:t>
                </mc:Fallback>
              </mc:AlternateContent>
            </w:r>
            <w:r w:rsidRPr="00741919">
              <w:rPr>
                <w:rFonts w:ascii="Calibri" w:hAnsi="Calibri" w:cs="Calibri"/>
                <w:color w:val="000000"/>
              </w:rPr>
              <w:t>=</w:t>
            </w:r>
            <w:r w:rsidRPr="00741919">
              <w:rPr>
                <w:rFonts w:cstheme="minorHAnsi"/>
                <w:color w:val="000000" w:themeColor="text1"/>
              </w:rPr>
              <w:t>60.1</w:t>
            </w:r>
          </w:p>
        </w:tc>
        <w:tc>
          <w:tcPr>
            <w:tcW w:w="1560" w:type="dxa"/>
            <w:shd w:val="clear" w:color="auto" w:fill="auto"/>
            <w:noWrap/>
          </w:tcPr>
          <w:p w14:paraId="1CBD1CD8" w14:textId="77777777" w:rsidR="009925A1" w:rsidRPr="00741919" w:rsidRDefault="009925A1" w:rsidP="00A9108E">
            <w:pPr>
              <w:snapToGrid w:val="0"/>
              <w:rPr>
                <w:rFonts w:ascii="Calibri" w:hAnsi="Calibri" w:cs="Calibri"/>
                <w:b/>
                <w:bCs/>
                <w:color w:val="000000"/>
              </w:rPr>
            </w:pPr>
            <w:r w:rsidRPr="00741919">
              <w:rPr>
                <w:rFonts w:ascii="Calibri" w:hAnsi="Calibri" w:cs="Calibri"/>
                <w:color w:val="000000"/>
              </w:rPr>
              <w:t>Sheath removal using manual compression</w:t>
            </w:r>
          </w:p>
        </w:tc>
        <w:tc>
          <w:tcPr>
            <w:tcW w:w="1275" w:type="dxa"/>
          </w:tcPr>
          <w:p w14:paraId="1E084404" w14:textId="77777777" w:rsidR="009925A1" w:rsidRPr="00741919" w:rsidRDefault="009925A1" w:rsidP="00A9108E">
            <w:pPr>
              <w:snapToGrid w:val="0"/>
              <w:rPr>
                <w:rFonts w:ascii="Calibri" w:hAnsi="Calibri" w:cs="Calibri"/>
                <w:color w:val="000000"/>
              </w:rPr>
            </w:pPr>
            <w:r w:rsidRPr="00741919">
              <w:rPr>
                <w:rFonts w:ascii="Calibri" w:hAnsi="Calibri" w:cs="Calibri"/>
                <w:color w:val="000000"/>
              </w:rPr>
              <w:t>Not reported</w:t>
            </w:r>
          </w:p>
        </w:tc>
        <w:tc>
          <w:tcPr>
            <w:tcW w:w="1985" w:type="dxa"/>
            <w:shd w:val="clear" w:color="auto" w:fill="auto"/>
            <w:noWrap/>
          </w:tcPr>
          <w:p w14:paraId="3E26141C" w14:textId="77777777" w:rsidR="009925A1" w:rsidRPr="00741919" w:rsidRDefault="009925A1" w:rsidP="00A9108E">
            <w:pPr>
              <w:snapToGrid w:val="0"/>
              <w:rPr>
                <w:rFonts w:ascii="Calibri" w:hAnsi="Calibri" w:cs="Calibri"/>
                <w:color w:val="000000"/>
              </w:rPr>
            </w:pPr>
            <w:r w:rsidRPr="00741919">
              <w:rPr>
                <w:rFonts w:ascii="Calibri" w:hAnsi="Calibri" w:cs="Calibri"/>
                <w:color w:val="000000"/>
              </w:rPr>
              <w:t>HR &lt; 60bom</w:t>
            </w:r>
          </w:p>
          <w:p w14:paraId="55DE5B06" w14:textId="77777777" w:rsidR="009925A1" w:rsidRPr="00741919" w:rsidRDefault="009925A1" w:rsidP="00A9108E">
            <w:pPr>
              <w:snapToGrid w:val="0"/>
              <w:rPr>
                <w:rFonts w:ascii="Calibri" w:hAnsi="Calibri" w:cs="Calibri"/>
                <w:b/>
                <w:bCs/>
                <w:color w:val="000000"/>
              </w:rPr>
            </w:pPr>
            <w:r w:rsidRPr="00741919">
              <w:rPr>
                <w:rFonts w:ascii="Calibri" w:hAnsi="Calibri" w:cs="Calibri"/>
                <w:color w:val="000000"/>
              </w:rPr>
              <w:t>SBP &lt; 100mmHg (or &gt;10% below baseline)</w:t>
            </w:r>
          </w:p>
        </w:tc>
        <w:tc>
          <w:tcPr>
            <w:tcW w:w="5245" w:type="dxa"/>
            <w:shd w:val="clear" w:color="auto" w:fill="auto"/>
            <w:noWrap/>
          </w:tcPr>
          <w:p w14:paraId="4E56E1C0" w14:textId="77777777" w:rsidR="009925A1" w:rsidRPr="00741919" w:rsidRDefault="009925A1" w:rsidP="00A9108E">
            <w:pPr>
              <w:snapToGrid w:val="0"/>
              <w:rPr>
                <w:rFonts w:ascii="Calibri" w:hAnsi="Calibri" w:cs="Calibri"/>
                <w:color w:val="000000"/>
              </w:rPr>
            </w:pPr>
            <w:r w:rsidRPr="00741919">
              <w:rPr>
                <w:rFonts w:ascii="Calibri" w:hAnsi="Calibri" w:cs="Calibri"/>
                <w:color w:val="000000"/>
              </w:rPr>
              <w:t>Incidence of vagal reaction = 5.7%</w:t>
            </w:r>
          </w:p>
          <w:p w14:paraId="761F6427" w14:textId="77777777" w:rsidR="009925A1" w:rsidRPr="00741919" w:rsidRDefault="009925A1" w:rsidP="00A9108E">
            <w:pPr>
              <w:snapToGrid w:val="0"/>
              <w:rPr>
                <w:rFonts w:ascii="Calibri" w:hAnsi="Calibri" w:cs="Calibri"/>
                <w:b/>
                <w:bCs/>
                <w:color w:val="000000"/>
              </w:rPr>
            </w:pPr>
          </w:p>
          <w:p w14:paraId="2D523178" w14:textId="77777777" w:rsidR="009925A1" w:rsidRPr="00741919" w:rsidRDefault="009925A1" w:rsidP="00A9108E">
            <w:pPr>
              <w:snapToGrid w:val="0"/>
              <w:rPr>
                <w:rFonts w:ascii="Calibri" w:hAnsi="Calibri" w:cs="Calibri"/>
                <w:color w:val="000000"/>
              </w:rPr>
            </w:pPr>
            <w:r w:rsidRPr="00741919">
              <w:rPr>
                <w:rFonts w:cstheme="minorHAnsi"/>
                <w:color w:val="000000" w:themeColor="text1"/>
              </w:rPr>
              <w:t xml:space="preserve">Only larger </w:t>
            </w:r>
            <w:r w:rsidRPr="00741919">
              <w:rPr>
                <w:rFonts w:ascii="Calibri" w:hAnsi="Calibri" w:cs="Calibri"/>
                <w:color w:val="000000"/>
              </w:rPr>
              <w:t xml:space="preserve">sheath size was </w:t>
            </w:r>
            <w:r w:rsidRPr="00741919">
              <w:rPr>
                <w:rFonts w:cstheme="minorHAnsi"/>
                <w:color w:val="000000" w:themeColor="text1"/>
              </w:rPr>
              <w:t>associated with vaso-vagal reaction</w:t>
            </w:r>
          </w:p>
        </w:tc>
      </w:tr>
      <w:tr w:rsidR="009925A1" w:rsidRPr="00741919" w14:paraId="0CDFF648" w14:textId="77777777" w:rsidTr="00A9108E">
        <w:trPr>
          <w:trHeight w:val="320"/>
        </w:trPr>
        <w:tc>
          <w:tcPr>
            <w:tcW w:w="2972" w:type="dxa"/>
            <w:shd w:val="clear" w:color="auto" w:fill="auto"/>
            <w:noWrap/>
          </w:tcPr>
          <w:p w14:paraId="56B386E6"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 xml:space="preserve">Hurwitz &amp; Ogilvie. 1995 </w:t>
            </w:r>
            <w:r w:rsidRPr="00741919">
              <w:rPr>
                <w:rFonts w:ascii="Calibri" w:hAnsi="Calibri" w:cs="Calibri"/>
                <w:b/>
                <w:bCs/>
                <w:color w:val="000000"/>
              </w:rPr>
              <w:fldChar w:fldCharType="begin"/>
            </w:r>
            <w:r>
              <w:rPr>
                <w:rFonts w:ascii="Calibri" w:hAnsi="Calibri" w:cs="Calibri"/>
                <w:b/>
                <w:bCs/>
                <w:color w:val="000000"/>
              </w:rPr>
              <w:instrText xml:space="preserve"> ADDIN ZOTERO_ITEM CSL_CITATION {"citationID":"H95sFjGH","properties":{"formattedCitation":"(37)","plainCitation":"(37)","noteIndex":0},"citationItems":[{"id":6682,"uris":["http://zotero.org/users/10453547/items/XB8XQ9WR"],"itemData":{"id":6682,"type":"article-journal","abstract":"Reflex bradycardia is an abnormal reaction to certain stimuli causing a sustained drop in pulse rate; it responds promptly to the administration of atropine. Arrhythmia, fall in blood pressure and oxygen saturation may also occur. If not treated promptly, the condition may be fatal. From 432 consecutive plastic surgical patients operated under local anesthesia at a surgical day care clinic, 12 developed reflex bradycardia (2.8%). The mean drop in pulse rate was 30%. In addition, four patients had arrhythmia. After administration of atropine, the symptoms disappeared in all patients. Since procedures under local anesthesia are frequently done in the plastic surgery office and an anesthetist is not always present, one should be aware and prepared for this potentially dangerous complication.","container-title":"European Journal of Plastic Surgery","ISSN":"0930-343X","issue":"2-3","journalAbbreviation":"EUR. J. PLAST. SURG.","language":"English","note":"publisher-place: Germany\npublisher: Springer Verlag (Tiergartenstrasse 17, Heidelberg D-69121, Germany)","page":"76-78","title":"Reflex bradycardia in out-patient surgery done under local anesthesia","volume":"18","author":[{"literal":"Hurwitz P.J."},{"literal":"Ogilvie M."}],"issued":{"date-parts":[["1995"]]}}}],"schema":"https://github.com/citation-style-language/schema/raw/master/csl-citation.json"} </w:instrText>
            </w:r>
            <w:r w:rsidRPr="00741919">
              <w:rPr>
                <w:rFonts w:ascii="Calibri" w:hAnsi="Calibri" w:cs="Calibri"/>
                <w:b/>
                <w:bCs/>
                <w:color w:val="000000"/>
              </w:rPr>
              <w:fldChar w:fldCharType="separate"/>
            </w:r>
            <w:r>
              <w:rPr>
                <w:rFonts w:ascii="Calibri" w:hAnsi="Calibri" w:cs="Calibri"/>
                <w:b/>
                <w:bCs/>
                <w:noProof/>
                <w:color w:val="000000"/>
              </w:rPr>
              <w:t>(37)</w:t>
            </w:r>
            <w:r w:rsidRPr="00741919">
              <w:rPr>
                <w:rFonts w:ascii="Calibri" w:hAnsi="Calibri" w:cs="Calibri"/>
                <w:b/>
                <w:bCs/>
                <w:color w:val="000000"/>
              </w:rPr>
              <w:fldChar w:fldCharType="end"/>
            </w:r>
            <w:r w:rsidRPr="00741919">
              <w:rPr>
                <w:rFonts w:cstheme="minorHAnsi"/>
                <w:color w:val="000000" w:themeColor="text1"/>
              </w:rPr>
              <w:t xml:space="preserve"> </w:t>
            </w:r>
          </w:p>
          <w:p w14:paraId="404B0922" w14:textId="77777777" w:rsidR="009925A1" w:rsidRPr="00741919" w:rsidRDefault="009925A1" w:rsidP="00A9108E">
            <w:pPr>
              <w:snapToGrid w:val="0"/>
              <w:rPr>
                <w:rFonts w:cstheme="minorHAnsi"/>
                <w:color w:val="000000" w:themeColor="text1"/>
              </w:rPr>
            </w:pPr>
          </w:p>
          <w:p w14:paraId="19AA468E" w14:textId="77777777" w:rsidR="009925A1" w:rsidRPr="00741919" w:rsidRDefault="009925A1" w:rsidP="00A9108E">
            <w:pPr>
              <w:snapToGrid w:val="0"/>
              <w:rPr>
                <w:rFonts w:cstheme="minorHAnsi"/>
                <w:i/>
                <w:iCs/>
                <w:color w:val="000000" w:themeColor="text1"/>
              </w:rPr>
            </w:pPr>
            <w:r w:rsidRPr="00741919">
              <w:rPr>
                <w:rFonts w:cstheme="minorHAnsi"/>
                <w:i/>
                <w:iCs/>
                <w:color w:val="000000" w:themeColor="text1"/>
              </w:rPr>
              <w:t xml:space="preserve">Reflex bradycardia in out-patient surgery done under local </w:t>
            </w:r>
            <w:proofErr w:type="spellStart"/>
            <w:proofErr w:type="gramStart"/>
            <w:r w:rsidRPr="00741919">
              <w:rPr>
                <w:rFonts w:cstheme="minorHAnsi"/>
                <w:i/>
                <w:iCs/>
                <w:color w:val="000000" w:themeColor="text1"/>
              </w:rPr>
              <w:t>anesthesia</w:t>
            </w:r>
            <w:proofErr w:type="spellEnd"/>
            <w:proofErr w:type="gramEnd"/>
          </w:p>
          <w:p w14:paraId="346169F6" w14:textId="77777777" w:rsidR="009925A1" w:rsidRPr="00741919" w:rsidRDefault="009925A1" w:rsidP="00A9108E">
            <w:pPr>
              <w:snapToGrid w:val="0"/>
              <w:rPr>
                <w:rFonts w:cstheme="minorHAnsi"/>
                <w:color w:val="000000" w:themeColor="text1"/>
              </w:rPr>
            </w:pPr>
          </w:p>
          <w:p w14:paraId="182ADAEF" w14:textId="77777777" w:rsidR="009925A1" w:rsidRPr="00741919" w:rsidRDefault="009925A1" w:rsidP="00A9108E">
            <w:pPr>
              <w:snapToGrid w:val="0"/>
              <w:rPr>
                <w:rFonts w:ascii="Calibri" w:hAnsi="Calibri" w:cs="Calibri"/>
                <w:b/>
                <w:bCs/>
                <w:color w:val="000000"/>
              </w:rPr>
            </w:pPr>
            <w:r w:rsidRPr="00741919">
              <w:rPr>
                <w:rFonts w:cstheme="minorHAnsi"/>
                <w:color w:val="000000" w:themeColor="text1"/>
              </w:rPr>
              <w:t>Retrospective study</w:t>
            </w:r>
          </w:p>
        </w:tc>
        <w:tc>
          <w:tcPr>
            <w:tcW w:w="1134" w:type="dxa"/>
            <w:shd w:val="clear" w:color="auto" w:fill="auto"/>
            <w:noWrap/>
          </w:tcPr>
          <w:p w14:paraId="3F1DD120" w14:textId="77777777" w:rsidR="009925A1" w:rsidRPr="00741919" w:rsidRDefault="009925A1" w:rsidP="00A9108E">
            <w:pPr>
              <w:snapToGrid w:val="0"/>
              <w:rPr>
                <w:rFonts w:ascii="Calibri" w:hAnsi="Calibri" w:cs="Calibri"/>
                <w:b/>
                <w:bCs/>
                <w:color w:val="000000"/>
              </w:rPr>
            </w:pPr>
            <w:r w:rsidRPr="00741919">
              <w:rPr>
                <w:rFonts w:cstheme="minorHAnsi"/>
                <w:color w:val="000000" w:themeColor="text1"/>
              </w:rPr>
              <w:t>432 consecutive plastic surgical patients operated under local anaesthesia</w:t>
            </w:r>
          </w:p>
        </w:tc>
        <w:tc>
          <w:tcPr>
            <w:tcW w:w="1559" w:type="dxa"/>
          </w:tcPr>
          <w:p w14:paraId="75EC8B58" w14:textId="77777777" w:rsidR="009925A1" w:rsidRPr="00741919" w:rsidRDefault="009925A1" w:rsidP="00A9108E">
            <w:pPr>
              <w:snapToGrid w:val="0"/>
              <w:rPr>
                <w:rFonts w:cstheme="minorHAnsi"/>
                <w:color w:val="000000" w:themeColor="text1"/>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642"/>
                </mc:Choice>
                <mc:Fallback>
                  <w:t>♂</w:t>
                </mc:Fallback>
              </mc:AlternateContent>
            </w:r>
            <w:r w:rsidRPr="00741919">
              <w:rPr>
                <w:rFonts w:ascii="Calibri" w:hAnsi="Calibri" w:cs="Calibri"/>
                <w:color w:val="000000"/>
              </w:rPr>
              <w:t>=Not reported</w:t>
            </w:r>
          </w:p>
          <w:p w14:paraId="0EAA9D31" w14:textId="77777777" w:rsidR="009925A1" w:rsidRPr="00741919" w:rsidRDefault="009925A1" w:rsidP="00A9108E">
            <w:pPr>
              <w:snapToGrid w:val="0"/>
              <w:rPr>
                <w:rFonts w:cstheme="minorHAnsi"/>
                <w:color w:val="000000" w:themeColor="text1"/>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3F1"/>
                </mc:Choice>
                <mc:Fallback>
                  <w:t>⏱</w:t>
                </mc:Fallback>
              </mc:AlternateContent>
            </w:r>
            <w:r w:rsidRPr="00741919">
              <w:rPr>
                <w:rFonts w:ascii="Calibri" w:hAnsi="Calibri" w:cs="Calibri"/>
                <w:color w:val="000000"/>
              </w:rPr>
              <w:t>=</w:t>
            </w:r>
            <w:r w:rsidRPr="00741919">
              <w:rPr>
                <w:rFonts w:cstheme="minorHAnsi"/>
                <w:color w:val="000000" w:themeColor="text1"/>
              </w:rPr>
              <w:t>38</w:t>
            </w:r>
          </w:p>
        </w:tc>
        <w:tc>
          <w:tcPr>
            <w:tcW w:w="1560" w:type="dxa"/>
            <w:shd w:val="clear" w:color="auto" w:fill="auto"/>
            <w:noWrap/>
          </w:tcPr>
          <w:p w14:paraId="425D1BC5" w14:textId="77777777" w:rsidR="009925A1" w:rsidRPr="00741919" w:rsidRDefault="009925A1" w:rsidP="00A9108E">
            <w:pPr>
              <w:snapToGrid w:val="0"/>
              <w:rPr>
                <w:rFonts w:ascii="Calibri" w:hAnsi="Calibri" w:cs="Calibri"/>
                <w:b/>
                <w:bCs/>
                <w:color w:val="000000"/>
              </w:rPr>
            </w:pPr>
            <w:r w:rsidRPr="00741919">
              <w:rPr>
                <w:rFonts w:cstheme="minorHAnsi"/>
                <w:color w:val="000000" w:themeColor="text1"/>
              </w:rPr>
              <w:t>Out-patient plastic surgery (variety of sites and indications)</w:t>
            </w:r>
          </w:p>
        </w:tc>
        <w:tc>
          <w:tcPr>
            <w:tcW w:w="1275" w:type="dxa"/>
          </w:tcPr>
          <w:p w14:paraId="08FF2C89"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Not reported</w:t>
            </w:r>
          </w:p>
          <w:p w14:paraId="405C40B0" w14:textId="77777777" w:rsidR="009925A1" w:rsidRPr="00741919" w:rsidRDefault="009925A1" w:rsidP="00A9108E">
            <w:pPr>
              <w:snapToGrid w:val="0"/>
              <w:rPr>
                <w:rFonts w:cstheme="minorHAnsi"/>
                <w:color w:val="000000" w:themeColor="text1"/>
              </w:rPr>
            </w:pPr>
          </w:p>
          <w:p w14:paraId="2E2A6D44"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“Early phase of  operation” (8/12) or “during injection of local anaesthetic (4/12)</w:t>
            </w:r>
          </w:p>
        </w:tc>
        <w:tc>
          <w:tcPr>
            <w:tcW w:w="1985" w:type="dxa"/>
            <w:shd w:val="clear" w:color="auto" w:fill="auto"/>
            <w:noWrap/>
          </w:tcPr>
          <w:p w14:paraId="2CAE8E90" w14:textId="77777777" w:rsidR="009925A1" w:rsidRPr="00741919" w:rsidRDefault="009925A1" w:rsidP="00A9108E">
            <w:pPr>
              <w:snapToGrid w:val="0"/>
              <w:rPr>
                <w:rFonts w:ascii="Calibri" w:hAnsi="Calibri" w:cs="Calibri"/>
                <w:b/>
                <w:bCs/>
                <w:color w:val="000000"/>
              </w:rPr>
            </w:pPr>
            <w:r w:rsidRPr="00741919">
              <w:rPr>
                <w:rFonts w:cstheme="minorHAnsi"/>
                <w:color w:val="000000" w:themeColor="text1"/>
              </w:rPr>
              <w:t>Heart rate below 60bpm (range 35-56)</w:t>
            </w:r>
          </w:p>
        </w:tc>
        <w:tc>
          <w:tcPr>
            <w:tcW w:w="5245" w:type="dxa"/>
            <w:shd w:val="clear" w:color="auto" w:fill="auto"/>
            <w:noWrap/>
          </w:tcPr>
          <w:p w14:paraId="3FA00161"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Incidence of reflex bradycardia = 2.8%</w:t>
            </w:r>
          </w:p>
          <w:p w14:paraId="7861C29F" w14:textId="77777777" w:rsidR="009925A1" w:rsidRPr="00741919" w:rsidRDefault="009925A1" w:rsidP="00A9108E">
            <w:pPr>
              <w:snapToGrid w:val="0"/>
              <w:rPr>
                <w:rFonts w:cstheme="minorHAnsi"/>
                <w:color w:val="000000" w:themeColor="text1"/>
              </w:rPr>
            </w:pPr>
          </w:p>
          <w:p w14:paraId="59744C8A"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Operations that caused reflex bradycardia included:</w:t>
            </w:r>
          </w:p>
          <w:p w14:paraId="5DA930DC" w14:textId="77777777" w:rsidR="009925A1" w:rsidRPr="00741919" w:rsidRDefault="009925A1" w:rsidP="009925A1">
            <w:pPr>
              <w:pStyle w:val="ListParagraph"/>
              <w:numPr>
                <w:ilvl w:val="2"/>
                <w:numId w:val="1"/>
              </w:numPr>
              <w:snapToGrid w:val="0"/>
              <w:rPr>
                <w:rFonts w:ascii="Calibri" w:hAnsi="Calibri" w:cs="Calibri"/>
                <w:b/>
                <w:bCs/>
                <w:color w:val="000000"/>
              </w:rPr>
            </w:pPr>
            <w:r w:rsidRPr="00741919">
              <w:rPr>
                <w:rFonts w:cstheme="minorHAnsi"/>
                <w:color w:val="000000" w:themeColor="text1"/>
              </w:rPr>
              <w:t>Facial surgery (including blepharoplasty)</w:t>
            </w:r>
          </w:p>
          <w:p w14:paraId="3EC442E3" w14:textId="77777777" w:rsidR="009925A1" w:rsidRPr="00741919" w:rsidRDefault="009925A1" w:rsidP="009925A1">
            <w:pPr>
              <w:pStyle w:val="ListParagraph"/>
              <w:numPr>
                <w:ilvl w:val="2"/>
                <w:numId w:val="1"/>
              </w:numPr>
              <w:snapToGrid w:val="0"/>
              <w:rPr>
                <w:rFonts w:ascii="Calibri" w:hAnsi="Calibri" w:cs="Calibri"/>
                <w:b/>
                <w:bCs/>
                <w:color w:val="000000"/>
              </w:rPr>
            </w:pPr>
            <w:r w:rsidRPr="00741919">
              <w:rPr>
                <w:rFonts w:cstheme="minorHAnsi"/>
                <w:color w:val="000000" w:themeColor="text1"/>
              </w:rPr>
              <w:t>Otoplasty</w:t>
            </w:r>
          </w:p>
          <w:p w14:paraId="0A46C593" w14:textId="77777777" w:rsidR="009925A1" w:rsidRPr="00741919" w:rsidRDefault="009925A1" w:rsidP="009925A1">
            <w:pPr>
              <w:pStyle w:val="ListParagraph"/>
              <w:numPr>
                <w:ilvl w:val="2"/>
                <w:numId w:val="1"/>
              </w:numPr>
              <w:snapToGrid w:val="0"/>
              <w:rPr>
                <w:rFonts w:ascii="Calibri" w:hAnsi="Calibri" w:cs="Calibri"/>
                <w:b/>
                <w:bCs/>
                <w:color w:val="000000"/>
              </w:rPr>
            </w:pPr>
            <w:r w:rsidRPr="00741919">
              <w:rPr>
                <w:rFonts w:cstheme="minorHAnsi"/>
                <w:color w:val="000000" w:themeColor="text1"/>
              </w:rPr>
              <w:t xml:space="preserve">Hand surgery </w:t>
            </w:r>
          </w:p>
          <w:p w14:paraId="58165A57" w14:textId="77777777" w:rsidR="009925A1" w:rsidRPr="00741919" w:rsidRDefault="009925A1" w:rsidP="009925A1">
            <w:pPr>
              <w:pStyle w:val="ListParagraph"/>
              <w:numPr>
                <w:ilvl w:val="2"/>
                <w:numId w:val="1"/>
              </w:numPr>
              <w:snapToGrid w:val="0"/>
              <w:rPr>
                <w:rFonts w:ascii="Calibri" w:hAnsi="Calibri" w:cs="Calibri"/>
                <w:b/>
                <w:bCs/>
                <w:color w:val="000000"/>
              </w:rPr>
            </w:pPr>
            <w:r w:rsidRPr="00741919">
              <w:rPr>
                <w:rFonts w:cstheme="minorHAnsi"/>
                <w:color w:val="000000" w:themeColor="text1"/>
              </w:rPr>
              <w:t>Scar correction (knee)</w:t>
            </w:r>
          </w:p>
          <w:p w14:paraId="6C948F73" w14:textId="77777777" w:rsidR="009925A1" w:rsidRPr="00741919" w:rsidRDefault="009925A1" w:rsidP="00A9108E">
            <w:pPr>
              <w:snapToGrid w:val="0"/>
              <w:rPr>
                <w:rFonts w:ascii="Calibri" w:hAnsi="Calibri" w:cs="Calibri"/>
                <w:color w:val="000000"/>
              </w:rPr>
            </w:pPr>
          </w:p>
          <w:p w14:paraId="1A50126F" w14:textId="77777777" w:rsidR="009925A1" w:rsidRPr="00741919" w:rsidRDefault="009925A1" w:rsidP="00A9108E">
            <w:pPr>
              <w:snapToGrid w:val="0"/>
              <w:rPr>
                <w:rFonts w:ascii="Calibri" w:hAnsi="Calibri" w:cs="Calibri"/>
                <w:b/>
                <w:bCs/>
                <w:color w:val="000000"/>
              </w:rPr>
            </w:pPr>
            <w:r w:rsidRPr="00741919">
              <w:rPr>
                <w:rFonts w:ascii="Calibri" w:hAnsi="Calibri" w:cs="Calibri"/>
                <w:color w:val="000000"/>
              </w:rPr>
              <w:t>No statistical analysis of associated risk factors</w:t>
            </w:r>
          </w:p>
        </w:tc>
      </w:tr>
      <w:tr w:rsidR="009925A1" w:rsidRPr="00741919" w14:paraId="7A64E7F3" w14:textId="77777777" w:rsidTr="00A9108E">
        <w:trPr>
          <w:trHeight w:val="320"/>
        </w:trPr>
        <w:tc>
          <w:tcPr>
            <w:tcW w:w="2972" w:type="dxa"/>
            <w:shd w:val="clear" w:color="auto" w:fill="auto"/>
            <w:noWrap/>
          </w:tcPr>
          <w:p w14:paraId="06F7E65A" w14:textId="77777777" w:rsidR="009925A1" w:rsidRPr="00741919" w:rsidRDefault="009925A1" w:rsidP="00A9108E">
            <w:pPr>
              <w:snapToGrid w:val="0"/>
              <w:rPr>
                <w:rFonts w:cstheme="minorHAnsi"/>
                <w:color w:val="000000" w:themeColor="text1"/>
              </w:rPr>
            </w:pPr>
            <w:r w:rsidRPr="00741919">
              <w:rPr>
                <w:rFonts w:ascii="Calibri" w:cs="Calibri"/>
              </w:rPr>
              <w:t>Inaba</w:t>
            </w:r>
            <w:r w:rsidRPr="00741919">
              <w:rPr>
                <w:rFonts w:cstheme="minorHAnsi"/>
                <w:color w:val="000000" w:themeColor="text1"/>
              </w:rPr>
              <w:t xml:space="preserve"> et al. 2013 </w:t>
            </w:r>
            <w:r w:rsidRPr="00741919">
              <w:rPr>
                <w:rFonts w:ascii="Calibri" w:hAnsi="Calibri" w:cs="Calibri"/>
                <w:b/>
                <w:bCs/>
                <w:color w:val="000000"/>
              </w:rPr>
              <w:fldChar w:fldCharType="begin"/>
            </w:r>
            <w:r>
              <w:rPr>
                <w:rFonts w:ascii="Calibri" w:hAnsi="Calibri" w:cs="Calibri"/>
                <w:b/>
                <w:bCs/>
                <w:color w:val="000000"/>
              </w:rPr>
              <w:instrText xml:space="preserve"> ADDIN ZOTERO_ITEM CSL_CITATION {"citationID":"vkc9RneF","properties":{"formattedCitation":"(34)","plainCitation":"(34)","noteIndex":0},"citationItems":[{"id":9827,"uris":["http://zotero.org/users/10453547/items/68JQXVZM"],"itemData":{"id":9827,"type":"article-journal","container-title":"Transfusion and Apheresis Science","DOI":"10.1016/j.transci.2012.07.012","ISSN":"14730502","issue":"1","journalAbbreviation":"Transfusion and Apheresis Science","language":"en","page":"21-34","source":"DOI.org (Crossref)","title":"Analysis of a questionnaire on adverse reactions to blood donation in Japan","volume":"48","author":[{"family":"Inaba","given":"S."},{"family":"Takanashi","given":"M."},{"family":"Matsuzaki","given":"K."},{"family":"Ono","given":"Y."},{"family":"Nakajima","given":"K."},{"family":"Shibata","given":"R."},{"family":"Tadokoro","given":"K."},{"family":"Ishikawa","given":"Y."},{"family":"Kinukawa","given":"N."}],"issued":{"date-parts":[["2013",2]]}}}],"schema":"https://github.com/citation-style-language/schema/raw/master/csl-citation.json"} </w:instrText>
            </w:r>
            <w:r w:rsidRPr="00741919">
              <w:rPr>
                <w:rFonts w:ascii="Calibri" w:hAnsi="Calibri" w:cs="Calibri"/>
                <w:b/>
                <w:bCs/>
                <w:color w:val="000000"/>
              </w:rPr>
              <w:fldChar w:fldCharType="separate"/>
            </w:r>
            <w:r>
              <w:rPr>
                <w:rFonts w:ascii="Calibri" w:hAnsi="Calibri" w:cs="Calibri"/>
                <w:b/>
                <w:bCs/>
                <w:noProof/>
                <w:color w:val="000000"/>
              </w:rPr>
              <w:t>(34)</w:t>
            </w:r>
            <w:r w:rsidRPr="00741919">
              <w:rPr>
                <w:rFonts w:ascii="Calibri" w:hAnsi="Calibri" w:cs="Calibri"/>
                <w:b/>
                <w:bCs/>
                <w:color w:val="000000"/>
              </w:rPr>
              <w:fldChar w:fldCharType="end"/>
            </w:r>
          </w:p>
          <w:p w14:paraId="6F4CB507" w14:textId="77777777" w:rsidR="009925A1" w:rsidRPr="00741919" w:rsidRDefault="009925A1" w:rsidP="00A9108E">
            <w:pPr>
              <w:snapToGrid w:val="0"/>
              <w:rPr>
                <w:rFonts w:cstheme="minorHAnsi"/>
                <w:color w:val="000000" w:themeColor="text1"/>
              </w:rPr>
            </w:pPr>
          </w:p>
          <w:p w14:paraId="6CC9BF6E" w14:textId="77777777" w:rsidR="009925A1" w:rsidRPr="00741919" w:rsidRDefault="009925A1" w:rsidP="00A9108E">
            <w:pPr>
              <w:snapToGrid w:val="0"/>
              <w:rPr>
                <w:rFonts w:cstheme="minorHAnsi"/>
                <w:i/>
                <w:iCs/>
                <w:color w:val="000000" w:themeColor="text1"/>
              </w:rPr>
            </w:pPr>
            <w:r w:rsidRPr="00741919">
              <w:rPr>
                <w:rFonts w:cstheme="minorHAnsi"/>
                <w:i/>
                <w:iCs/>
                <w:color w:val="000000" w:themeColor="text1"/>
              </w:rPr>
              <w:t>Analysis of a questionnaire on adverse reactions to blood donation in Japan</w:t>
            </w:r>
          </w:p>
          <w:p w14:paraId="12C1E2C3" w14:textId="77777777" w:rsidR="009925A1" w:rsidRPr="00741919" w:rsidRDefault="009925A1" w:rsidP="00A9108E">
            <w:pPr>
              <w:snapToGrid w:val="0"/>
              <w:rPr>
                <w:rFonts w:cstheme="minorHAnsi"/>
                <w:color w:val="000000" w:themeColor="text1"/>
              </w:rPr>
            </w:pPr>
          </w:p>
          <w:p w14:paraId="332519CC"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Observational study</w:t>
            </w:r>
          </w:p>
        </w:tc>
        <w:tc>
          <w:tcPr>
            <w:tcW w:w="1134" w:type="dxa"/>
            <w:shd w:val="clear" w:color="auto" w:fill="auto"/>
            <w:noWrap/>
          </w:tcPr>
          <w:p w14:paraId="315B8179" w14:textId="77777777" w:rsidR="009925A1" w:rsidRPr="00741919" w:rsidRDefault="009925A1" w:rsidP="00A9108E">
            <w:pPr>
              <w:snapToGrid w:val="0"/>
              <w:rPr>
                <w:rFonts w:ascii="Calibri" w:hAnsi="Calibri" w:cs="Calibri"/>
                <w:b/>
                <w:bCs/>
                <w:color w:val="000000"/>
              </w:rPr>
            </w:pPr>
            <w:r w:rsidRPr="00741919">
              <w:rPr>
                <w:rFonts w:cstheme="minorHAnsi"/>
                <w:color w:val="000000" w:themeColor="text1"/>
              </w:rPr>
              <w:t>55,231 volunteer blood donors</w:t>
            </w:r>
          </w:p>
        </w:tc>
        <w:tc>
          <w:tcPr>
            <w:tcW w:w="1559" w:type="dxa"/>
          </w:tcPr>
          <w:p w14:paraId="1E82DB0C" w14:textId="77777777" w:rsidR="009925A1" w:rsidRPr="00741919" w:rsidRDefault="009925A1" w:rsidP="00A9108E">
            <w:pPr>
              <w:snapToGrid w:val="0"/>
              <w:rPr>
                <w:rFonts w:cstheme="minorHAnsi"/>
                <w:color w:val="000000" w:themeColor="text1"/>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642"/>
                </mc:Choice>
                <mc:Fallback>
                  <w:t>♂</w:t>
                </mc:Fallback>
              </mc:AlternateContent>
            </w:r>
            <w:r w:rsidRPr="00741919">
              <w:rPr>
                <w:rFonts w:ascii="Calibri" w:hAnsi="Calibri" w:cs="Calibri"/>
                <w:color w:val="000000"/>
              </w:rPr>
              <w:t>=71%</w:t>
            </w:r>
          </w:p>
          <w:p w14:paraId="1D1A17E7"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3F1"/>
                </mc:Choice>
                <mc:Fallback>
                  <w:t>⏱</w:t>
                </mc:Fallback>
              </mc:AlternateContent>
            </w:r>
            <w:r w:rsidRPr="00741919">
              <w:rPr>
                <w:rFonts w:asciiTheme="minorHAnsi" w:eastAsiaTheme="minorEastAsia" w:hAnsiTheme="minorHAnsi" w:cstheme="minorHAnsi"/>
                <w:color w:val="000000" w:themeColor="text1"/>
                <w:lang w:eastAsia="en-US"/>
              </w:rPr>
              <w:t>=41.2</w:t>
            </w:r>
          </w:p>
          <w:p w14:paraId="0D13C9C5" w14:textId="77777777" w:rsidR="009925A1" w:rsidRPr="00741919" w:rsidRDefault="009925A1" w:rsidP="00A9108E">
            <w:pPr>
              <w:snapToGrid w:val="0"/>
              <w:rPr>
                <w:rFonts w:cstheme="minorHAnsi"/>
                <w:color w:val="000000" w:themeColor="text1"/>
              </w:rPr>
            </w:pPr>
          </w:p>
        </w:tc>
        <w:tc>
          <w:tcPr>
            <w:tcW w:w="1560" w:type="dxa"/>
            <w:shd w:val="clear" w:color="auto" w:fill="auto"/>
            <w:noWrap/>
          </w:tcPr>
          <w:p w14:paraId="4B303DAB" w14:textId="77777777" w:rsidR="009925A1" w:rsidRPr="00741919" w:rsidRDefault="009925A1" w:rsidP="00A9108E">
            <w:pPr>
              <w:snapToGrid w:val="0"/>
              <w:rPr>
                <w:rFonts w:ascii="Calibri" w:hAnsi="Calibri" w:cs="Calibri"/>
                <w:b/>
                <w:bCs/>
                <w:color w:val="000000"/>
              </w:rPr>
            </w:pPr>
            <w:r>
              <w:rPr>
                <w:rFonts w:cstheme="minorHAnsi"/>
                <w:color w:val="000000" w:themeColor="text1"/>
              </w:rPr>
              <w:t>Venepuncture (</w:t>
            </w:r>
            <w:r w:rsidRPr="00741919">
              <w:rPr>
                <w:rFonts w:cstheme="minorHAnsi"/>
                <w:color w:val="000000" w:themeColor="text1"/>
              </w:rPr>
              <w:t>Donation of 400ml of blood</w:t>
            </w:r>
            <w:r>
              <w:rPr>
                <w:rFonts w:cstheme="minorHAnsi"/>
                <w:color w:val="000000" w:themeColor="text1"/>
              </w:rPr>
              <w:t>)</w:t>
            </w:r>
          </w:p>
        </w:tc>
        <w:tc>
          <w:tcPr>
            <w:tcW w:w="1275" w:type="dxa"/>
          </w:tcPr>
          <w:p w14:paraId="14BA9E51"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r w:rsidRPr="00741919">
              <w:rPr>
                <w:rFonts w:asciiTheme="minorHAnsi" w:hAnsiTheme="minorHAnsi" w:cstheme="minorHAnsi"/>
                <w:color w:val="000000" w:themeColor="text1"/>
              </w:rPr>
              <w:t>Not reported</w:t>
            </w:r>
          </w:p>
        </w:tc>
        <w:tc>
          <w:tcPr>
            <w:tcW w:w="1985" w:type="dxa"/>
            <w:shd w:val="clear" w:color="auto" w:fill="auto"/>
            <w:noWrap/>
          </w:tcPr>
          <w:p w14:paraId="5658510E"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proofErr w:type="spellStart"/>
            <w:r w:rsidRPr="00741919">
              <w:rPr>
                <w:rFonts w:asciiTheme="minorHAnsi" w:hAnsiTheme="minorHAnsi" w:cstheme="minorHAnsi"/>
                <w:color w:val="000000" w:themeColor="text1"/>
              </w:rPr>
              <w:t>Self reported</w:t>
            </w:r>
            <w:proofErr w:type="spellEnd"/>
            <w:r w:rsidRPr="00741919">
              <w:rPr>
                <w:rFonts w:asciiTheme="minorHAnsi" w:hAnsiTheme="minorHAnsi" w:cstheme="minorHAnsi"/>
                <w:color w:val="000000" w:themeColor="text1"/>
              </w:rPr>
              <w:t xml:space="preserve">: The major adverse reactions were vertigo or dizziness (66.5%), nausea (12.4%), and fainting or stumbling (3.0%). </w:t>
            </w:r>
          </w:p>
          <w:p w14:paraId="152A78CE" w14:textId="77777777" w:rsidR="009925A1" w:rsidRPr="00741919" w:rsidRDefault="009925A1" w:rsidP="00A9108E">
            <w:pPr>
              <w:snapToGrid w:val="0"/>
              <w:rPr>
                <w:rFonts w:ascii="Calibri" w:hAnsi="Calibri" w:cs="Calibri"/>
                <w:b/>
                <w:bCs/>
                <w:color w:val="000000"/>
              </w:rPr>
            </w:pPr>
          </w:p>
        </w:tc>
        <w:tc>
          <w:tcPr>
            <w:tcW w:w="5245" w:type="dxa"/>
            <w:shd w:val="clear" w:color="auto" w:fill="auto"/>
            <w:noWrap/>
          </w:tcPr>
          <w:p w14:paraId="19692DD6" w14:textId="77777777" w:rsidR="009925A1" w:rsidRPr="00741919" w:rsidRDefault="009925A1" w:rsidP="00A9108E">
            <w:pPr>
              <w:pStyle w:val="NormalWeb"/>
              <w:snapToGrid w:val="0"/>
              <w:spacing w:before="0" w:beforeAutospacing="0" w:after="0" w:afterAutospacing="0"/>
              <w:rPr>
                <w:rFonts w:asciiTheme="minorHAnsi" w:hAnsiTheme="minorHAnsi"/>
                <w:color w:val="000000" w:themeColor="text1"/>
              </w:rPr>
            </w:pPr>
            <w:r w:rsidRPr="00741919">
              <w:rPr>
                <w:rFonts w:asciiTheme="minorHAnsi" w:hAnsiTheme="minorHAnsi"/>
                <w:color w:val="000000" w:themeColor="text1"/>
              </w:rPr>
              <w:t>Incidence of adverse reaction = 5.2%</w:t>
            </w:r>
          </w:p>
          <w:p w14:paraId="73102AA7"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r w:rsidRPr="00741919">
              <w:rPr>
                <w:rFonts w:asciiTheme="minorHAnsi" w:hAnsiTheme="minorHAnsi" w:cstheme="minorHAnsi"/>
                <w:color w:val="000000" w:themeColor="text1"/>
              </w:rPr>
              <w:t xml:space="preserve"> </w:t>
            </w:r>
          </w:p>
          <w:p w14:paraId="4E41468C" w14:textId="77777777" w:rsidR="009925A1" w:rsidRPr="00741919" w:rsidRDefault="009925A1" w:rsidP="00A9108E">
            <w:pPr>
              <w:pStyle w:val="NormalWeb"/>
              <w:snapToGrid w:val="0"/>
              <w:spacing w:before="0" w:beforeAutospacing="0" w:after="0" w:afterAutospacing="0"/>
              <w:rPr>
                <w:rFonts w:asciiTheme="minorHAnsi" w:hAnsiTheme="minorHAnsi" w:cstheme="minorHAnsi"/>
                <w:color w:val="000000" w:themeColor="text1"/>
              </w:rPr>
            </w:pPr>
            <w:r w:rsidRPr="00741919">
              <w:rPr>
                <w:rFonts w:asciiTheme="minorHAnsi" w:hAnsiTheme="minorHAnsi" w:cstheme="minorHAnsi"/>
                <w:color w:val="000000" w:themeColor="text1"/>
              </w:rPr>
              <w:t>Factors associated with increased risk of adverse reaction:</w:t>
            </w:r>
          </w:p>
          <w:p w14:paraId="393C48B2" w14:textId="77777777" w:rsidR="009925A1" w:rsidRPr="00741919" w:rsidRDefault="009925A1" w:rsidP="009925A1">
            <w:pPr>
              <w:pStyle w:val="NormalWeb"/>
              <w:numPr>
                <w:ilvl w:val="2"/>
                <w:numId w:val="1"/>
              </w:numPr>
              <w:snapToGrid w:val="0"/>
              <w:spacing w:before="0" w:beforeAutospacing="0" w:after="0" w:afterAutospacing="0"/>
              <w:rPr>
                <w:rFonts w:asciiTheme="minorHAnsi" w:hAnsiTheme="minorHAnsi" w:cstheme="minorHAnsi"/>
                <w:color w:val="000000" w:themeColor="text1"/>
              </w:rPr>
            </w:pPr>
            <w:r w:rsidRPr="00741919">
              <w:rPr>
                <w:rFonts w:asciiTheme="minorHAnsi" w:hAnsiTheme="minorHAnsi" w:cstheme="minorHAnsi"/>
                <w:color w:val="000000" w:themeColor="text1"/>
              </w:rPr>
              <w:t>History of vasovagal response</w:t>
            </w:r>
          </w:p>
          <w:p w14:paraId="58BD945A" w14:textId="77777777" w:rsidR="009925A1" w:rsidRPr="00741919" w:rsidRDefault="009925A1" w:rsidP="009925A1">
            <w:pPr>
              <w:pStyle w:val="NormalWeb"/>
              <w:numPr>
                <w:ilvl w:val="2"/>
                <w:numId w:val="1"/>
              </w:numPr>
              <w:snapToGrid w:val="0"/>
              <w:spacing w:before="0" w:beforeAutospacing="0" w:after="0" w:afterAutospacing="0"/>
              <w:rPr>
                <w:rFonts w:asciiTheme="minorHAnsi" w:hAnsiTheme="minorHAnsi" w:cstheme="minorHAnsi"/>
                <w:color w:val="000000" w:themeColor="text1"/>
              </w:rPr>
            </w:pPr>
            <w:r w:rsidRPr="00741919">
              <w:rPr>
                <w:rFonts w:asciiTheme="minorHAnsi" w:hAnsiTheme="minorHAnsi" w:cstheme="minorHAnsi"/>
                <w:color w:val="000000" w:themeColor="text1"/>
              </w:rPr>
              <w:t>Female sex (especially with low body weight)</w:t>
            </w:r>
          </w:p>
          <w:p w14:paraId="7BF129AB" w14:textId="77777777" w:rsidR="009925A1" w:rsidRPr="00741919" w:rsidRDefault="009925A1" w:rsidP="009925A1">
            <w:pPr>
              <w:pStyle w:val="NormalWeb"/>
              <w:numPr>
                <w:ilvl w:val="2"/>
                <w:numId w:val="1"/>
              </w:numPr>
              <w:snapToGrid w:val="0"/>
              <w:spacing w:before="0" w:beforeAutospacing="0" w:after="0" w:afterAutospacing="0"/>
              <w:rPr>
                <w:rFonts w:asciiTheme="minorHAnsi" w:hAnsiTheme="minorHAnsi" w:cstheme="minorHAnsi"/>
                <w:color w:val="000000" w:themeColor="text1"/>
              </w:rPr>
            </w:pPr>
            <w:r>
              <w:rPr>
                <w:rFonts w:asciiTheme="minorHAnsi" w:hAnsiTheme="minorHAnsi" w:cstheme="minorHAnsi"/>
                <w:color w:val="000000" w:themeColor="text1"/>
              </w:rPr>
              <w:t>F</w:t>
            </w:r>
            <w:r w:rsidRPr="00741919">
              <w:rPr>
                <w:rFonts w:asciiTheme="minorHAnsi" w:hAnsiTheme="minorHAnsi" w:cstheme="minorHAnsi"/>
                <w:color w:val="000000" w:themeColor="text1"/>
              </w:rPr>
              <w:t>irst- or second-time donors</w:t>
            </w:r>
          </w:p>
          <w:p w14:paraId="6DD87151" w14:textId="77777777" w:rsidR="009925A1" w:rsidRPr="00741919" w:rsidRDefault="009925A1" w:rsidP="009925A1">
            <w:pPr>
              <w:pStyle w:val="NormalWeb"/>
              <w:numPr>
                <w:ilvl w:val="2"/>
                <w:numId w:val="1"/>
              </w:numPr>
              <w:snapToGrid w:val="0"/>
              <w:spacing w:before="0" w:beforeAutospacing="0" w:after="0" w:afterAutospacing="0"/>
              <w:rPr>
                <w:rFonts w:asciiTheme="minorHAnsi" w:hAnsiTheme="minorHAnsi" w:cstheme="minorHAnsi"/>
                <w:color w:val="000000" w:themeColor="text1"/>
              </w:rPr>
            </w:pPr>
            <w:r w:rsidRPr="00741919">
              <w:rPr>
                <w:rFonts w:asciiTheme="minorHAnsi" w:hAnsiTheme="minorHAnsi" w:cstheme="minorHAnsi"/>
                <w:color w:val="000000" w:themeColor="text1"/>
              </w:rPr>
              <w:t>Low haemoglobin concentration</w:t>
            </w:r>
          </w:p>
          <w:p w14:paraId="2380155B" w14:textId="77777777" w:rsidR="009925A1" w:rsidRPr="00741919" w:rsidRDefault="009925A1" w:rsidP="009925A1">
            <w:pPr>
              <w:pStyle w:val="NormalWeb"/>
              <w:numPr>
                <w:ilvl w:val="2"/>
                <w:numId w:val="1"/>
              </w:numPr>
              <w:snapToGrid w:val="0"/>
              <w:spacing w:before="0" w:beforeAutospacing="0" w:after="0" w:afterAutospacing="0"/>
              <w:rPr>
                <w:rFonts w:asciiTheme="minorHAnsi" w:hAnsiTheme="minorHAnsi" w:cstheme="minorHAnsi"/>
                <w:color w:val="000000" w:themeColor="text1"/>
              </w:rPr>
            </w:pPr>
            <w:r w:rsidRPr="00741919">
              <w:rPr>
                <w:rFonts w:asciiTheme="minorHAnsi" w:hAnsiTheme="minorHAnsi" w:cstheme="minorHAnsi"/>
                <w:color w:val="000000" w:themeColor="text1"/>
              </w:rPr>
              <w:t xml:space="preserve">Phobia of the sight of blood. </w:t>
            </w:r>
          </w:p>
          <w:p w14:paraId="03C01150" w14:textId="77777777" w:rsidR="009925A1" w:rsidRPr="00741919" w:rsidRDefault="009925A1" w:rsidP="00A9108E">
            <w:pPr>
              <w:snapToGrid w:val="0"/>
              <w:rPr>
                <w:rFonts w:ascii="Calibri" w:hAnsi="Calibri" w:cs="Calibri"/>
                <w:b/>
                <w:bCs/>
                <w:color w:val="000000"/>
              </w:rPr>
            </w:pPr>
          </w:p>
        </w:tc>
      </w:tr>
    </w:tbl>
    <w:p w14:paraId="0C2356D5" w14:textId="77777777" w:rsidR="009925A1" w:rsidRPr="00741919" w:rsidRDefault="009925A1" w:rsidP="009925A1">
      <w:r w:rsidRPr="00741919">
        <w:br w:type="page"/>
      </w: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134"/>
        <w:gridCol w:w="1559"/>
        <w:gridCol w:w="1560"/>
        <w:gridCol w:w="1275"/>
        <w:gridCol w:w="1985"/>
        <w:gridCol w:w="5245"/>
      </w:tblGrid>
      <w:tr w:rsidR="009925A1" w:rsidRPr="00741919" w14:paraId="67765DBC" w14:textId="77777777" w:rsidTr="00A9108E">
        <w:trPr>
          <w:trHeight w:val="320"/>
        </w:trPr>
        <w:tc>
          <w:tcPr>
            <w:tcW w:w="2972" w:type="dxa"/>
            <w:shd w:val="clear" w:color="auto" w:fill="auto"/>
            <w:noWrap/>
          </w:tcPr>
          <w:p w14:paraId="42C6DF1A" w14:textId="77777777" w:rsidR="009925A1" w:rsidRPr="00741919" w:rsidRDefault="009925A1" w:rsidP="00A9108E">
            <w:pPr>
              <w:rPr>
                <w:rFonts w:cstheme="minorHAnsi"/>
                <w:color w:val="000000" w:themeColor="text1"/>
              </w:rPr>
            </w:pPr>
            <w:r w:rsidRPr="00741919">
              <w:rPr>
                <w:rFonts w:cstheme="minorHAnsi"/>
                <w:color w:val="000000" w:themeColor="text1"/>
              </w:rPr>
              <w:lastRenderedPageBreak/>
              <w:t xml:space="preserve">Tomita et al. 2002 </w:t>
            </w:r>
            <w:r w:rsidRPr="00741919">
              <w:rPr>
                <w:rFonts w:ascii="Calibri" w:hAnsi="Calibri" w:cs="Calibri"/>
                <w:b/>
                <w:bCs/>
                <w:color w:val="000000"/>
              </w:rPr>
              <w:fldChar w:fldCharType="begin"/>
            </w:r>
            <w:r>
              <w:rPr>
                <w:rFonts w:ascii="Calibri" w:hAnsi="Calibri" w:cs="Calibri"/>
                <w:b/>
                <w:bCs/>
                <w:color w:val="000000"/>
              </w:rPr>
              <w:instrText xml:space="preserve"> ADDIN ZOTERO_ITEM CSL_CITATION {"citationID":"pWHi9kUl","properties":{"formattedCitation":"(29)","plainCitation":"(29)","noteIndex":0},"citationItems":[{"id":9837,"uris":["http://zotero.org/users/10453547/items/WDKZS8VV"],"itemData":{"id":9837,"type":"article-journal","container-title":"Transfusion","DOI":"10.1046/j.1537-2995.2002.00241.x","ISSN":"0041-1132, 1537-2995","issue":"12","journalAbbreviation":"Transfusion","language":"en","page":"1561-1566","source":"DOI.org (Crossref)","title":"Vasovagal reactions in apheresis donors","volume":"42","author":[{"family":"Tomita","given":"Tadao"},{"family":"Takayanagi","given":"Miyuki"},{"family":"Kiwada","given":"Kimie"},{"family":"Mieda","given":"Akemi"},{"family":"Takahashi","given":"Chiyoko"},{"family":"Hata","given":"Tadayoshi"}],"issued":{"date-parts":[["2002",12]]}}}],"schema":"https://github.com/citation-style-language/schema/raw/master/csl-citation.json"} </w:instrText>
            </w:r>
            <w:r w:rsidRPr="00741919">
              <w:rPr>
                <w:rFonts w:ascii="Calibri" w:hAnsi="Calibri" w:cs="Calibri"/>
                <w:b/>
                <w:bCs/>
                <w:color w:val="000000"/>
              </w:rPr>
              <w:fldChar w:fldCharType="separate"/>
            </w:r>
            <w:r>
              <w:rPr>
                <w:rFonts w:ascii="Calibri" w:hAnsi="Calibri" w:cs="Calibri"/>
                <w:b/>
                <w:bCs/>
                <w:noProof/>
                <w:color w:val="000000"/>
              </w:rPr>
              <w:t>(29)</w:t>
            </w:r>
            <w:r w:rsidRPr="00741919">
              <w:rPr>
                <w:rFonts w:ascii="Calibri" w:hAnsi="Calibri" w:cs="Calibri"/>
                <w:b/>
                <w:bCs/>
                <w:color w:val="000000"/>
              </w:rPr>
              <w:fldChar w:fldCharType="end"/>
            </w:r>
          </w:p>
          <w:p w14:paraId="6269CB59" w14:textId="77777777" w:rsidR="009925A1" w:rsidRPr="00741919" w:rsidRDefault="009925A1" w:rsidP="00A9108E">
            <w:pPr>
              <w:rPr>
                <w:rFonts w:cstheme="minorHAnsi"/>
                <w:color w:val="000000" w:themeColor="text1"/>
              </w:rPr>
            </w:pPr>
          </w:p>
          <w:p w14:paraId="0FAB0C8C" w14:textId="77777777" w:rsidR="009925A1" w:rsidRPr="00741919" w:rsidRDefault="009925A1" w:rsidP="00A9108E">
            <w:pPr>
              <w:rPr>
                <w:rFonts w:cstheme="minorHAnsi"/>
                <w:b/>
                <w:bCs/>
                <w:i/>
                <w:iCs/>
                <w:color w:val="000000" w:themeColor="text1"/>
              </w:rPr>
            </w:pPr>
            <w:bookmarkStart w:id="2" w:name="_Toc129690852"/>
            <w:r w:rsidRPr="00741919">
              <w:rPr>
                <w:rFonts w:cstheme="minorHAnsi"/>
                <w:i/>
                <w:iCs/>
                <w:color w:val="000000" w:themeColor="text1"/>
              </w:rPr>
              <w:t>Vasovagal reactions in apheresis donors</w:t>
            </w:r>
            <w:bookmarkEnd w:id="2"/>
          </w:p>
          <w:p w14:paraId="300D09F6" w14:textId="77777777" w:rsidR="009925A1" w:rsidRPr="00741919" w:rsidRDefault="009925A1" w:rsidP="00A9108E">
            <w:pPr>
              <w:rPr>
                <w:rFonts w:cstheme="minorHAnsi"/>
                <w:b/>
                <w:bCs/>
                <w:i/>
                <w:iCs/>
                <w:color w:val="000000" w:themeColor="text1"/>
              </w:rPr>
            </w:pPr>
          </w:p>
          <w:p w14:paraId="7F43F78F" w14:textId="77777777" w:rsidR="009925A1" w:rsidRPr="00741919" w:rsidRDefault="009925A1" w:rsidP="00A9108E">
            <w:pPr>
              <w:rPr>
                <w:rFonts w:cstheme="minorHAnsi"/>
                <w:color w:val="000000" w:themeColor="text1"/>
              </w:rPr>
            </w:pPr>
            <w:r w:rsidRPr="00741919">
              <w:rPr>
                <w:rFonts w:cstheme="minorHAnsi"/>
                <w:color w:val="000000" w:themeColor="text1"/>
              </w:rPr>
              <w:t>Observational study</w:t>
            </w:r>
          </w:p>
          <w:p w14:paraId="6D7D16F1" w14:textId="77777777" w:rsidR="009925A1" w:rsidRPr="00741919" w:rsidRDefault="009925A1" w:rsidP="00A9108E">
            <w:pPr>
              <w:rPr>
                <w:rFonts w:cstheme="minorHAnsi"/>
                <w:color w:val="000000" w:themeColor="text1"/>
              </w:rPr>
            </w:pPr>
          </w:p>
          <w:p w14:paraId="72E60E43" w14:textId="77777777" w:rsidR="009925A1" w:rsidRPr="00741919" w:rsidRDefault="009925A1" w:rsidP="00A9108E">
            <w:pPr>
              <w:rPr>
                <w:rFonts w:ascii="Calibri" w:hAnsi="Calibri" w:cs="Calibri"/>
                <w:b/>
                <w:bCs/>
                <w:color w:val="000000"/>
              </w:rPr>
            </w:pPr>
          </w:p>
        </w:tc>
        <w:tc>
          <w:tcPr>
            <w:tcW w:w="1134" w:type="dxa"/>
            <w:shd w:val="clear" w:color="auto" w:fill="auto"/>
            <w:noWrap/>
          </w:tcPr>
          <w:p w14:paraId="7EBE2423" w14:textId="77777777" w:rsidR="009925A1" w:rsidRPr="00741919" w:rsidRDefault="009925A1" w:rsidP="00A9108E">
            <w:pPr>
              <w:rPr>
                <w:rFonts w:ascii="Calibri" w:hAnsi="Calibri" w:cs="Calibri"/>
                <w:b/>
                <w:bCs/>
                <w:color w:val="000000"/>
              </w:rPr>
            </w:pPr>
            <w:r w:rsidRPr="00741919">
              <w:rPr>
                <w:rFonts w:cstheme="minorHAnsi"/>
                <w:color w:val="000000" w:themeColor="text1"/>
              </w:rPr>
              <w:t>28189 whole blood donors and 21245 apheresis donors</w:t>
            </w:r>
          </w:p>
        </w:tc>
        <w:tc>
          <w:tcPr>
            <w:tcW w:w="1559" w:type="dxa"/>
          </w:tcPr>
          <w:p w14:paraId="5F7D4009" w14:textId="77777777" w:rsidR="009925A1" w:rsidRPr="00741919" w:rsidRDefault="009925A1" w:rsidP="00A9108E">
            <w:pPr>
              <w:rPr>
                <w:rFonts w:cstheme="minorHAnsi"/>
                <w:color w:val="000000" w:themeColor="text1"/>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642"/>
                </mc:Choice>
                <mc:Fallback>
                  <w:t>♂</w:t>
                </mc:Fallback>
              </mc:AlternateContent>
            </w:r>
            <w:r w:rsidRPr="00741919">
              <w:rPr>
                <w:rFonts w:ascii="Calibri" w:hAnsi="Calibri" w:cs="Calibri"/>
                <w:color w:val="000000"/>
              </w:rPr>
              <w:t>=70%</w:t>
            </w:r>
          </w:p>
          <w:p w14:paraId="630E73B5" w14:textId="77777777" w:rsidR="009925A1" w:rsidRPr="00741919" w:rsidRDefault="009925A1" w:rsidP="00A9108E">
            <w:pPr>
              <w:rPr>
                <w:rFonts w:cstheme="minorHAnsi"/>
                <w:color w:val="000000" w:themeColor="text1"/>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3F1"/>
                </mc:Choice>
                <mc:Fallback>
                  <w:t>⏱</w:t>
                </mc:Fallback>
              </mc:AlternateContent>
            </w:r>
            <w:r w:rsidRPr="00741919">
              <w:rPr>
                <w:rFonts w:cstheme="minorHAnsi"/>
                <w:color w:val="000000" w:themeColor="text1"/>
              </w:rPr>
              <w:t>=Not reported</w:t>
            </w:r>
          </w:p>
        </w:tc>
        <w:tc>
          <w:tcPr>
            <w:tcW w:w="1560" w:type="dxa"/>
            <w:shd w:val="clear" w:color="auto" w:fill="auto"/>
            <w:noWrap/>
          </w:tcPr>
          <w:p w14:paraId="3C79C9CF" w14:textId="77777777" w:rsidR="009925A1" w:rsidRDefault="009925A1" w:rsidP="00A9108E">
            <w:pPr>
              <w:rPr>
                <w:rFonts w:cstheme="minorHAnsi"/>
                <w:color w:val="000000" w:themeColor="text1"/>
              </w:rPr>
            </w:pPr>
            <w:r>
              <w:rPr>
                <w:rFonts w:cstheme="minorHAnsi"/>
                <w:color w:val="000000" w:themeColor="text1"/>
              </w:rPr>
              <w:t xml:space="preserve">Venepuncture </w:t>
            </w:r>
          </w:p>
          <w:p w14:paraId="273FE8FC" w14:textId="77777777" w:rsidR="009925A1" w:rsidRDefault="009925A1" w:rsidP="00A9108E">
            <w:pPr>
              <w:rPr>
                <w:rFonts w:cstheme="minorHAnsi"/>
                <w:color w:val="000000" w:themeColor="text1"/>
              </w:rPr>
            </w:pPr>
          </w:p>
          <w:p w14:paraId="59D9DCC5" w14:textId="77777777" w:rsidR="009925A1" w:rsidRPr="00741919" w:rsidRDefault="009925A1" w:rsidP="00A9108E">
            <w:pPr>
              <w:rPr>
                <w:rFonts w:ascii="Calibri" w:hAnsi="Calibri" w:cs="Calibri"/>
                <w:b/>
                <w:bCs/>
                <w:color w:val="000000"/>
              </w:rPr>
            </w:pPr>
            <w:r w:rsidRPr="00741919">
              <w:rPr>
                <w:rFonts w:cstheme="minorHAnsi"/>
                <w:color w:val="000000" w:themeColor="text1"/>
              </w:rPr>
              <w:t>Whole blood donation (200-400mL) and apheresis (combined plasma or platelet extraction (volume not stated)</w:t>
            </w:r>
          </w:p>
        </w:tc>
        <w:tc>
          <w:tcPr>
            <w:tcW w:w="1275" w:type="dxa"/>
          </w:tcPr>
          <w:p w14:paraId="15F74783" w14:textId="77777777" w:rsidR="009925A1" w:rsidRPr="00741919" w:rsidRDefault="009925A1" w:rsidP="00A9108E">
            <w:pPr>
              <w:rPr>
                <w:rFonts w:cstheme="minorHAnsi"/>
                <w:color w:val="000000" w:themeColor="text1"/>
              </w:rPr>
            </w:pPr>
            <w:r w:rsidRPr="00741919">
              <w:rPr>
                <w:rFonts w:cstheme="minorHAnsi"/>
                <w:color w:val="000000" w:themeColor="text1"/>
              </w:rPr>
              <w:t>Not reported</w:t>
            </w:r>
          </w:p>
          <w:p w14:paraId="4A7F2D2D" w14:textId="77777777" w:rsidR="009925A1" w:rsidRPr="00741919" w:rsidRDefault="009925A1" w:rsidP="00A9108E">
            <w:pPr>
              <w:rPr>
                <w:rFonts w:cstheme="minorHAnsi"/>
                <w:color w:val="000000" w:themeColor="text1"/>
              </w:rPr>
            </w:pPr>
          </w:p>
          <w:p w14:paraId="0BF50738" w14:textId="77777777" w:rsidR="009925A1" w:rsidRPr="00741919" w:rsidRDefault="009925A1" w:rsidP="00A9108E">
            <w:pPr>
              <w:rPr>
                <w:rFonts w:cstheme="minorHAnsi"/>
                <w:color w:val="000000" w:themeColor="text1"/>
              </w:rPr>
            </w:pPr>
            <w:r w:rsidRPr="00741919">
              <w:rPr>
                <w:rFonts w:cstheme="minorHAnsi"/>
                <w:color w:val="000000" w:themeColor="text1"/>
              </w:rPr>
              <w:t>“During or after blood with-</w:t>
            </w:r>
            <w:proofErr w:type="spellStart"/>
            <w:r w:rsidRPr="00741919">
              <w:rPr>
                <w:rFonts w:cstheme="minorHAnsi"/>
                <w:color w:val="000000" w:themeColor="text1"/>
              </w:rPr>
              <w:t>drawal</w:t>
            </w:r>
            <w:proofErr w:type="spellEnd"/>
            <w:r w:rsidRPr="00741919">
              <w:rPr>
                <w:rFonts w:cstheme="minorHAnsi"/>
                <w:color w:val="000000" w:themeColor="text1"/>
              </w:rPr>
              <w:t>”</w:t>
            </w:r>
          </w:p>
        </w:tc>
        <w:tc>
          <w:tcPr>
            <w:tcW w:w="1985" w:type="dxa"/>
            <w:shd w:val="clear" w:color="auto" w:fill="auto"/>
            <w:noWrap/>
          </w:tcPr>
          <w:p w14:paraId="5222AA16" w14:textId="77777777" w:rsidR="009925A1" w:rsidRPr="00741919" w:rsidRDefault="009925A1" w:rsidP="00A9108E">
            <w:pPr>
              <w:rPr>
                <w:rFonts w:cstheme="minorHAnsi"/>
                <w:color w:val="000000" w:themeColor="text1"/>
              </w:rPr>
            </w:pPr>
            <w:r w:rsidRPr="00741919">
              <w:rPr>
                <w:rFonts w:cstheme="minorHAnsi"/>
                <w:color w:val="000000" w:themeColor="text1"/>
              </w:rPr>
              <w:t xml:space="preserve">Identification of VVR by experienced nurses according to “weakness, pallor, nausea, sweating, and </w:t>
            </w:r>
            <w:proofErr w:type="gramStart"/>
            <w:r w:rsidRPr="00741919">
              <w:rPr>
                <w:rFonts w:cstheme="minorHAnsi"/>
                <w:color w:val="000000" w:themeColor="text1"/>
              </w:rPr>
              <w:t>fainting”</w:t>
            </w:r>
            <w:proofErr w:type="gramEnd"/>
          </w:p>
          <w:p w14:paraId="16E3F76B" w14:textId="77777777" w:rsidR="009925A1" w:rsidRPr="00741919" w:rsidRDefault="009925A1" w:rsidP="00A9108E">
            <w:pPr>
              <w:rPr>
                <w:rFonts w:ascii="Calibri" w:hAnsi="Calibri" w:cs="Calibri"/>
                <w:b/>
                <w:bCs/>
                <w:color w:val="000000"/>
              </w:rPr>
            </w:pPr>
          </w:p>
        </w:tc>
        <w:tc>
          <w:tcPr>
            <w:tcW w:w="5245" w:type="dxa"/>
            <w:shd w:val="clear" w:color="auto" w:fill="auto"/>
            <w:noWrap/>
          </w:tcPr>
          <w:p w14:paraId="42978D27" w14:textId="77777777" w:rsidR="009925A1" w:rsidRPr="00741919" w:rsidRDefault="009925A1" w:rsidP="00A9108E">
            <w:pPr>
              <w:rPr>
                <w:rFonts w:ascii="Calibri" w:hAnsi="Calibri" w:cs="Calibri"/>
                <w:color w:val="000000"/>
              </w:rPr>
            </w:pPr>
            <w:r w:rsidRPr="00741919">
              <w:rPr>
                <w:rFonts w:ascii="Calibri" w:hAnsi="Calibri" w:cs="Calibri"/>
                <w:color w:val="000000"/>
              </w:rPr>
              <w:t>Incidence of VVR in apheresis donors was 0.99% in men and 4.17% in women (no statistical analysis)</w:t>
            </w:r>
          </w:p>
          <w:p w14:paraId="4B0EDD5F" w14:textId="77777777" w:rsidR="009925A1" w:rsidRPr="00741919" w:rsidRDefault="009925A1" w:rsidP="00A9108E">
            <w:pPr>
              <w:rPr>
                <w:rFonts w:ascii="Calibri" w:hAnsi="Calibri" w:cs="Calibri"/>
                <w:color w:val="000000"/>
              </w:rPr>
            </w:pPr>
          </w:p>
          <w:p w14:paraId="144F54F0" w14:textId="77777777" w:rsidR="009925A1" w:rsidRPr="00741919" w:rsidRDefault="009925A1" w:rsidP="00A9108E">
            <w:pPr>
              <w:rPr>
                <w:rFonts w:ascii="Calibri" w:hAnsi="Calibri" w:cs="Calibri"/>
                <w:color w:val="000000"/>
              </w:rPr>
            </w:pPr>
            <w:r w:rsidRPr="00741919">
              <w:rPr>
                <w:rFonts w:ascii="Calibri" w:hAnsi="Calibri" w:cs="Calibri"/>
                <w:color w:val="000000"/>
              </w:rPr>
              <w:t>Incidence of VVR in whole blood donors decreased with age (no statistical analysis)</w:t>
            </w:r>
          </w:p>
          <w:p w14:paraId="427A4358" w14:textId="77777777" w:rsidR="009925A1" w:rsidRPr="00741919" w:rsidRDefault="009925A1" w:rsidP="00A9108E">
            <w:pPr>
              <w:rPr>
                <w:rFonts w:ascii="Calibri" w:hAnsi="Calibri" w:cs="Calibri"/>
                <w:b/>
                <w:bCs/>
                <w:color w:val="000000"/>
              </w:rPr>
            </w:pPr>
          </w:p>
        </w:tc>
      </w:tr>
    </w:tbl>
    <w:p w14:paraId="42F6DC2C" w14:textId="77777777" w:rsidR="009925A1" w:rsidRPr="00741919" w:rsidRDefault="009925A1" w:rsidP="009925A1">
      <w:r w:rsidRPr="00741919">
        <w:br w:type="page"/>
      </w:r>
    </w:p>
    <w:p w14:paraId="13696CE3" w14:textId="07084EFF" w:rsidR="009925A1" w:rsidRPr="00741919" w:rsidRDefault="009925A1" w:rsidP="009925A1">
      <w:r w:rsidRPr="00741919">
        <w:lastRenderedPageBreak/>
        <w:t xml:space="preserve">Table </w:t>
      </w:r>
      <w:r w:rsidR="009F7D48">
        <w:t>S</w:t>
      </w:r>
      <w:r w:rsidRPr="00741919">
        <w:t>4: Case reports and case series of vagal reactions to “iatrogenic trauma” in the absence of exsanguination</w:t>
      </w:r>
    </w:p>
    <w:p w14:paraId="4E82FF54" w14:textId="77777777" w:rsidR="009925A1" w:rsidRPr="00741919" w:rsidRDefault="009925A1" w:rsidP="009925A1"/>
    <w:tbl>
      <w:tblPr>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4961"/>
        <w:gridCol w:w="4111"/>
        <w:gridCol w:w="1701"/>
        <w:gridCol w:w="2409"/>
      </w:tblGrid>
      <w:tr w:rsidR="009925A1" w:rsidRPr="00741919" w14:paraId="2F23C8FC" w14:textId="77777777" w:rsidTr="00A9108E">
        <w:trPr>
          <w:trHeight w:val="320"/>
        </w:trPr>
        <w:tc>
          <w:tcPr>
            <w:tcW w:w="2689" w:type="dxa"/>
            <w:tcBorders>
              <w:top w:val="single" w:sz="4" w:space="0" w:color="auto"/>
              <w:left w:val="single" w:sz="4" w:space="0" w:color="auto"/>
              <w:bottom w:val="single" w:sz="4" w:space="0" w:color="auto"/>
              <w:right w:val="single" w:sz="4" w:space="0" w:color="auto"/>
            </w:tcBorders>
            <w:shd w:val="clear" w:color="auto" w:fill="auto"/>
            <w:noWrap/>
          </w:tcPr>
          <w:p w14:paraId="128A2291"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Author</w:t>
            </w:r>
          </w:p>
          <w:p w14:paraId="585CE17A"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Publication Year</w:t>
            </w:r>
          </w:p>
          <w:p w14:paraId="7E42E620"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Title</w:t>
            </w:r>
          </w:p>
          <w:p w14:paraId="67834D89" w14:textId="77777777" w:rsidR="009925A1" w:rsidRPr="00741919" w:rsidRDefault="009925A1" w:rsidP="00A9108E">
            <w:pPr>
              <w:rPr>
                <w:rFonts w:ascii="Calibri" w:hAnsi="Calibri" w:cs="Calibri"/>
                <w:b/>
                <w:bCs/>
                <w:color w:val="000000"/>
              </w:rPr>
            </w:pPr>
            <w:r w:rsidRPr="00741919">
              <w:rPr>
                <w:rFonts w:ascii="Calibri" w:hAnsi="Calibri" w:cs="Calibri"/>
                <w:b/>
                <w:bCs/>
                <w:color w:val="000000"/>
              </w:rPr>
              <w:t>Type of Study</w:t>
            </w:r>
          </w:p>
        </w:tc>
        <w:tc>
          <w:tcPr>
            <w:tcW w:w="4961" w:type="dxa"/>
            <w:tcBorders>
              <w:top w:val="single" w:sz="4" w:space="0" w:color="auto"/>
              <w:left w:val="single" w:sz="4" w:space="0" w:color="auto"/>
              <w:bottom w:val="single" w:sz="4" w:space="0" w:color="auto"/>
              <w:right w:val="single" w:sz="4" w:space="0" w:color="auto"/>
            </w:tcBorders>
          </w:tcPr>
          <w:p w14:paraId="334280F9" w14:textId="77777777" w:rsidR="009925A1" w:rsidRPr="00741919" w:rsidRDefault="009925A1" w:rsidP="00A9108E">
            <w:pPr>
              <w:rPr>
                <w:rFonts w:cstheme="minorHAnsi"/>
                <w:b/>
                <w:bCs/>
                <w:color w:val="000000" w:themeColor="text1"/>
              </w:rPr>
            </w:pPr>
            <w:r w:rsidRPr="00741919">
              <w:rPr>
                <w:rFonts w:cstheme="minorHAnsi"/>
                <w:b/>
                <w:bCs/>
                <w:color w:val="000000" w:themeColor="text1"/>
              </w:rPr>
              <w:t>Patient characteristics (sex, age, ethnicity, comorbidities)</w:t>
            </w:r>
          </w:p>
        </w:tc>
        <w:tc>
          <w:tcPr>
            <w:tcW w:w="4111" w:type="dxa"/>
            <w:tcBorders>
              <w:top w:val="single" w:sz="4" w:space="0" w:color="auto"/>
              <w:left w:val="single" w:sz="4" w:space="0" w:color="auto"/>
              <w:bottom w:val="single" w:sz="4" w:space="0" w:color="auto"/>
              <w:right w:val="single" w:sz="4" w:space="0" w:color="auto"/>
            </w:tcBorders>
            <w:shd w:val="clear" w:color="auto" w:fill="auto"/>
            <w:noWrap/>
          </w:tcPr>
          <w:p w14:paraId="195AA222" w14:textId="77777777" w:rsidR="009925A1" w:rsidRPr="00741919" w:rsidRDefault="009925A1" w:rsidP="00A9108E">
            <w:pPr>
              <w:rPr>
                <w:rFonts w:cstheme="minorHAnsi"/>
                <w:b/>
                <w:bCs/>
                <w:color w:val="000000" w:themeColor="text1"/>
              </w:rPr>
            </w:pPr>
            <w:r w:rsidRPr="00741919">
              <w:rPr>
                <w:rFonts w:cstheme="minorHAnsi"/>
                <w:b/>
                <w:bCs/>
                <w:color w:val="000000" w:themeColor="text1"/>
              </w:rPr>
              <w:t>Mechanism of injury</w:t>
            </w:r>
          </w:p>
        </w:tc>
        <w:tc>
          <w:tcPr>
            <w:tcW w:w="1701" w:type="dxa"/>
            <w:tcBorders>
              <w:top w:val="single" w:sz="4" w:space="0" w:color="auto"/>
              <w:left w:val="single" w:sz="4" w:space="0" w:color="auto"/>
              <w:bottom w:val="single" w:sz="4" w:space="0" w:color="auto"/>
              <w:right w:val="single" w:sz="4" w:space="0" w:color="auto"/>
            </w:tcBorders>
          </w:tcPr>
          <w:p w14:paraId="450AA561" w14:textId="77777777" w:rsidR="009925A1" w:rsidRPr="00741919" w:rsidRDefault="009925A1" w:rsidP="00A9108E">
            <w:pPr>
              <w:rPr>
                <w:rFonts w:cstheme="minorHAnsi"/>
                <w:b/>
                <w:bCs/>
                <w:color w:val="000000" w:themeColor="text1"/>
              </w:rPr>
            </w:pPr>
            <w:r w:rsidRPr="00741919">
              <w:rPr>
                <w:rFonts w:ascii="Calibri" w:hAnsi="Calibri" w:cs="Calibri"/>
                <w:b/>
                <w:bCs/>
                <w:color w:val="000000"/>
              </w:rPr>
              <w:t>Time between injury and vagal reaction</w:t>
            </w:r>
          </w:p>
        </w:tc>
        <w:tc>
          <w:tcPr>
            <w:tcW w:w="2409" w:type="dxa"/>
            <w:tcBorders>
              <w:top w:val="single" w:sz="4" w:space="0" w:color="auto"/>
              <w:left w:val="single" w:sz="4" w:space="0" w:color="auto"/>
              <w:bottom w:val="single" w:sz="4" w:space="0" w:color="auto"/>
              <w:right w:val="single" w:sz="4" w:space="0" w:color="auto"/>
            </w:tcBorders>
            <w:shd w:val="clear" w:color="auto" w:fill="auto"/>
            <w:noWrap/>
          </w:tcPr>
          <w:p w14:paraId="44774877" w14:textId="77777777" w:rsidR="009925A1" w:rsidRPr="00741919" w:rsidRDefault="009925A1" w:rsidP="00A9108E">
            <w:pPr>
              <w:rPr>
                <w:rFonts w:cstheme="minorHAnsi"/>
                <w:b/>
                <w:bCs/>
                <w:color w:val="000000" w:themeColor="text1"/>
              </w:rPr>
            </w:pPr>
            <w:r w:rsidRPr="00741919">
              <w:rPr>
                <w:rFonts w:cstheme="minorHAnsi"/>
                <w:b/>
                <w:bCs/>
                <w:color w:val="000000" w:themeColor="text1"/>
              </w:rPr>
              <w:t>How was vagal response measured?</w:t>
            </w:r>
          </w:p>
        </w:tc>
      </w:tr>
      <w:tr w:rsidR="009925A1" w:rsidRPr="00741919" w14:paraId="41A0ABDF" w14:textId="77777777" w:rsidTr="00A9108E">
        <w:trPr>
          <w:trHeight w:val="320"/>
        </w:trPr>
        <w:tc>
          <w:tcPr>
            <w:tcW w:w="2689" w:type="dxa"/>
            <w:tcBorders>
              <w:top w:val="single" w:sz="4" w:space="0" w:color="auto"/>
              <w:left w:val="single" w:sz="4" w:space="0" w:color="auto"/>
              <w:bottom w:val="single" w:sz="4" w:space="0" w:color="auto"/>
              <w:right w:val="single" w:sz="4" w:space="0" w:color="auto"/>
            </w:tcBorders>
            <w:shd w:val="clear" w:color="auto" w:fill="auto"/>
            <w:noWrap/>
          </w:tcPr>
          <w:p w14:paraId="0AE23787"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 xml:space="preserve">Takase et al. 2022 </w:t>
            </w:r>
            <w:r w:rsidRPr="00741919">
              <w:rPr>
                <w:rFonts w:ascii="Calibri" w:hAnsi="Calibri" w:cs="Calibri"/>
                <w:b/>
                <w:bCs/>
                <w:color w:val="000000"/>
              </w:rPr>
              <w:fldChar w:fldCharType="begin"/>
            </w:r>
            <w:r>
              <w:rPr>
                <w:rFonts w:ascii="Calibri" w:hAnsi="Calibri" w:cs="Calibri"/>
                <w:b/>
                <w:bCs/>
                <w:color w:val="000000"/>
              </w:rPr>
              <w:instrText xml:space="preserve"> ADDIN ZOTERO_ITEM CSL_CITATION {"citationID":"VwWcPMkD","properties":{"formattedCitation":"(38)","plainCitation":"(38)","noteIndex":0},"citationItems":[{"id":5128,"uris":["http://zotero.org/users/10453547/items/SKH87385"],"itemData":{"id":5128,"type":"article-journal","abstract":"Coronavirus disease 2019 (COVID-19) has become a pandemic, and vaccines remain the only effective tools available for ending it. However, their side effects, such as syncope, which mimics sudden cardiac death, are serious concerns. We herein report 6 cases of delayed vasovagal syncope and presyncope (VVR) caused by COVID-19 vaccination among 25,530 COVID-19 patients. The prevalence of delayed VVR due to COVID-19 vaccination was 0.026%. In addition, no delayed VVR was found among 17,386 patients who re-ceived the influenza vaccine. Delayed VVR is likely to be overlooked if medical staff are not aware of this symptom. This report provides significant information regarding effects of COVID-19 vaccination.","archive_location":"WOS:000829166500001","container-title":"INTERNAL MEDICINE","DOI":"10.2169/internalmedicine.9318-21","issue":"14","page":"2167-2170","title":"Delayed Vasovagal Reaction with Reflex Syncope Following COVID-19 Vaccination","volume":"61","author":[{"family":"Takase","given":"Bonpei"},{"family":"Hayashi","given":"Katsumi"},{"family":"Takei","given":"Satoko"},{"family":"Hisada","given":"Tetsuya"},{"family":"Masaki","given":"Nobuyuki"},{"family":"Nagata","given":"Masayoshi"}],"issued":{"date-parts":[["2022"]]}}}],"schema":"https://github.com/citation-style-language/schema/raw/master/csl-citation.json"} </w:instrText>
            </w:r>
            <w:r w:rsidRPr="00741919">
              <w:rPr>
                <w:rFonts w:ascii="Calibri" w:hAnsi="Calibri" w:cs="Calibri"/>
                <w:b/>
                <w:bCs/>
                <w:color w:val="000000"/>
              </w:rPr>
              <w:fldChar w:fldCharType="separate"/>
            </w:r>
            <w:r>
              <w:rPr>
                <w:rFonts w:ascii="Calibri" w:hAnsi="Calibri" w:cs="Calibri"/>
                <w:b/>
                <w:bCs/>
                <w:noProof/>
                <w:color w:val="000000"/>
              </w:rPr>
              <w:t>(38)</w:t>
            </w:r>
            <w:r w:rsidRPr="00741919">
              <w:rPr>
                <w:rFonts w:ascii="Calibri" w:hAnsi="Calibri" w:cs="Calibri"/>
                <w:b/>
                <w:bCs/>
                <w:color w:val="000000"/>
              </w:rPr>
              <w:fldChar w:fldCharType="end"/>
            </w:r>
          </w:p>
          <w:p w14:paraId="2378F090" w14:textId="77777777" w:rsidR="009925A1" w:rsidRPr="00741919" w:rsidRDefault="009925A1" w:rsidP="00A9108E">
            <w:pPr>
              <w:snapToGrid w:val="0"/>
              <w:rPr>
                <w:rFonts w:cstheme="minorHAnsi"/>
                <w:color w:val="000000" w:themeColor="text1"/>
              </w:rPr>
            </w:pPr>
          </w:p>
          <w:p w14:paraId="71B198D4" w14:textId="77777777" w:rsidR="009925A1" w:rsidRPr="00741919" w:rsidRDefault="009925A1" w:rsidP="00A9108E">
            <w:pPr>
              <w:snapToGrid w:val="0"/>
              <w:rPr>
                <w:rFonts w:cstheme="minorHAnsi"/>
                <w:i/>
                <w:iCs/>
                <w:color w:val="000000" w:themeColor="text1"/>
              </w:rPr>
            </w:pPr>
            <w:r w:rsidRPr="00741919">
              <w:rPr>
                <w:rFonts w:cstheme="minorHAnsi"/>
                <w:i/>
                <w:iCs/>
                <w:color w:val="000000" w:themeColor="text1"/>
              </w:rPr>
              <w:t>Delayed Vasovagal Reaction with Reflex Syncope Following COVID-19 Vaccination</w:t>
            </w:r>
          </w:p>
          <w:p w14:paraId="4540F906" w14:textId="77777777" w:rsidR="009925A1" w:rsidRPr="00741919" w:rsidRDefault="009925A1" w:rsidP="00A9108E">
            <w:pPr>
              <w:snapToGrid w:val="0"/>
              <w:rPr>
                <w:rFonts w:cstheme="minorHAnsi"/>
                <w:color w:val="000000" w:themeColor="text1"/>
              </w:rPr>
            </w:pPr>
          </w:p>
          <w:p w14:paraId="689E2655" w14:textId="77777777" w:rsidR="009925A1" w:rsidRPr="00741919" w:rsidRDefault="009925A1" w:rsidP="00A9108E">
            <w:pPr>
              <w:rPr>
                <w:rFonts w:ascii="Calibri" w:hAnsi="Calibri" w:cs="Calibri"/>
                <w:b/>
                <w:bCs/>
                <w:color w:val="000000"/>
              </w:rPr>
            </w:pPr>
            <w:r w:rsidRPr="00741919">
              <w:rPr>
                <w:rFonts w:cstheme="minorHAnsi"/>
                <w:color w:val="000000" w:themeColor="text1"/>
              </w:rPr>
              <w:t>Case series (6 patients)</w:t>
            </w:r>
          </w:p>
        </w:tc>
        <w:tc>
          <w:tcPr>
            <w:tcW w:w="4961" w:type="dxa"/>
            <w:tcBorders>
              <w:top w:val="single" w:sz="4" w:space="0" w:color="auto"/>
              <w:left w:val="single" w:sz="4" w:space="0" w:color="auto"/>
              <w:bottom w:val="single" w:sz="4" w:space="0" w:color="auto"/>
              <w:right w:val="single" w:sz="4" w:space="0" w:color="auto"/>
            </w:tcBorders>
          </w:tcPr>
          <w:p w14:paraId="16316BD7"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Whole cohort not reported.</w:t>
            </w:r>
          </w:p>
          <w:p w14:paraId="0102CC3C"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Of the 6 patients experiencing delayed reaction:</w:t>
            </w:r>
          </w:p>
          <w:p w14:paraId="6361C4F4" w14:textId="77777777" w:rsidR="009925A1" w:rsidRPr="00741919" w:rsidRDefault="009925A1" w:rsidP="00A9108E">
            <w:pPr>
              <w:snapToGrid w:val="0"/>
              <w:rPr>
                <w:rFonts w:cstheme="minorHAnsi"/>
                <w:color w:val="000000" w:themeColor="text1"/>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642"/>
                </mc:Choice>
                <mc:Fallback>
                  <w:t>♂</w:t>
                </mc:Fallback>
              </mc:AlternateContent>
            </w:r>
            <w:r w:rsidRPr="00741919">
              <w:rPr>
                <w:rFonts w:ascii="Calibri" w:hAnsi="Calibri" w:cs="Calibri"/>
                <w:color w:val="000000"/>
              </w:rPr>
              <w:t>=66%</w:t>
            </w:r>
          </w:p>
          <w:p w14:paraId="38CDB675" w14:textId="77777777" w:rsidR="009925A1" w:rsidRPr="00741919" w:rsidRDefault="009925A1" w:rsidP="00A9108E">
            <w:pPr>
              <w:rPr>
                <w:rFonts w:cstheme="minorHAnsi"/>
                <w:b/>
                <w:bCs/>
                <w:color w:val="000000" w:themeColor="text1"/>
              </w:rPr>
            </w:pPr>
            <w:r w:rsidRPr="00741919">
              <w:rPr>
                <mc:AlternateContent>
                  <mc:Choice Requires="w16se">
                    <w:rFonts w:ascii="Calibri" w:hAnsi="Calibri" w:cs="Calibri"/>
                  </mc:Choice>
                  <mc:Fallback>
                    <w:rFonts w:ascii="Apple Color Emoji" w:eastAsia="Apple Color Emoji" w:hAnsi="Apple Color Emoji" w:cs="Apple Color Emoji"/>
                  </mc:Fallback>
                </mc:AlternateContent>
                <w:color w:val="000000"/>
              </w:rPr>
              <mc:AlternateContent>
                <mc:Choice Requires="w16se">
                  <w16se:symEx w16se:font="Apple Color Emoji" w16se:char="23F1"/>
                </mc:Choice>
                <mc:Fallback>
                  <w:t>⏱</w:t>
                </mc:Fallback>
              </mc:AlternateContent>
            </w:r>
            <w:r w:rsidRPr="00741919">
              <w:rPr>
                <w:rFonts w:ascii="Calibri" w:hAnsi="Calibri" w:cs="Calibri"/>
                <w:color w:val="000000"/>
              </w:rPr>
              <w:t>=</w:t>
            </w:r>
            <w:r w:rsidRPr="00741919">
              <w:rPr>
                <w:rFonts w:cstheme="minorHAnsi"/>
                <w:color w:val="000000" w:themeColor="text1"/>
              </w:rPr>
              <w:t>23.2</w:t>
            </w:r>
          </w:p>
        </w:tc>
        <w:tc>
          <w:tcPr>
            <w:tcW w:w="4111" w:type="dxa"/>
            <w:tcBorders>
              <w:top w:val="single" w:sz="4" w:space="0" w:color="auto"/>
              <w:left w:val="single" w:sz="4" w:space="0" w:color="auto"/>
              <w:bottom w:val="single" w:sz="4" w:space="0" w:color="auto"/>
              <w:right w:val="single" w:sz="4" w:space="0" w:color="auto"/>
            </w:tcBorders>
            <w:shd w:val="clear" w:color="auto" w:fill="auto"/>
            <w:noWrap/>
          </w:tcPr>
          <w:p w14:paraId="46DD886F" w14:textId="77777777" w:rsidR="009925A1" w:rsidRPr="00741919" w:rsidRDefault="009925A1" w:rsidP="00A9108E">
            <w:pPr>
              <w:rPr>
                <w:rFonts w:cstheme="minorHAnsi"/>
                <w:b/>
                <w:bCs/>
                <w:color w:val="000000" w:themeColor="text1"/>
              </w:rPr>
            </w:pPr>
            <w:r w:rsidRPr="00741919">
              <w:rPr>
                <w:rFonts w:cstheme="minorHAnsi"/>
                <w:color w:val="000000" w:themeColor="text1"/>
              </w:rPr>
              <w:t>COVID-19 vaccination</w:t>
            </w:r>
          </w:p>
        </w:tc>
        <w:tc>
          <w:tcPr>
            <w:tcW w:w="1701" w:type="dxa"/>
            <w:tcBorders>
              <w:top w:val="single" w:sz="4" w:space="0" w:color="auto"/>
              <w:left w:val="single" w:sz="4" w:space="0" w:color="auto"/>
              <w:bottom w:val="single" w:sz="4" w:space="0" w:color="auto"/>
              <w:right w:val="single" w:sz="4" w:space="0" w:color="auto"/>
            </w:tcBorders>
          </w:tcPr>
          <w:p w14:paraId="3BC7F3AD"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Average = 23 mins</w:t>
            </w:r>
          </w:p>
          <w:p w14:paraId="00DBF62A" w14:textId="77777777" w:rsidR="009925A1" w:rsidRPr="00741919" w:rsidRDefault="009925A1" w:rsidP="00A9108E">
            <w:pPr>
              <w:rPr>
                <w:rFonts w:cstheme="minorHAnsi"/>
                <w:b/>
                <w:bCs/>
                <w:color w:val="000000" w:themeColor="text1"/>
              </w:rPr>
            </w:pPr>
            <w:r w:rsidRPr="00741919">
              <w:rPr>
                <w:rFonts w:cstheme="minorHAnsi"/>
                <w:color w:val="000000" w:themeColor="text1"/>
              </w:rPr>
              <w:t>(Range = 10-40mins)</w:t>
            </w:r>
          </w:p>
        </w:tc>
        <w:tc>
          <w:tcPr>
            <w:tcW w:w="2409" w:type="dxa"/>
            <w:tcBorders>
              <w:top w:val="single" w:sz="4" w:space="0" w:color="auto"/>
              <w:left w:val="single" w:sz="4" w:space="0" w:color="auto"/>
              <w:bottom w:val="single" w:sz="4" w:space="0" w:color="auto"/>
              <w:right w:val="single" w:sz="4" w:space="0" w:color="auto"/>
            </w:tcBorders>
            <w:shd w:val="clear" w:color="auto" w:fill="auto"/>
            <w:noWrap/>
          </w:tcPr>
          <w:p w14:paraId="117F5339" w14:textId="77777777" w:rsidR="009925A1" w:rsidRPr="00741919" w:rsidRDefault="009925A1" w:rsidP="00A9108E">
            <w:pPr>
              <w:snapToGrid w:val="0"/>
              <w:rPr>
                <w:rFonts w:cstheme="minorHAnsi"/>
                <w:color w:val="000000" w:themeColor="text1"/>
              </w:rPr>
            </w:pPr>
            <w:r w:rsidRPr="00741919">
              <w:rPr>
                <w:rFonts w:cstheme="minorHAnsi"/>
                <w:color w:val="000000" w:themeColor="text1"/>
              </w:rPr>
              <w:t xml:space="preserve">HR &lt; 40bpm for &gt;20 secs + </w:t>
            </w:r>
          </w:p>
          <w:p w14:paraId="5CA85A65" w14:textId="77777777" w:rsidR="009925A1" w:rsidRPr="00741919" w:rsidRDefault="009925A1" w:rsidP="00A9108E">
            <w:pPr>
              <w:rPr>
                <w:rFonts w:cstheme="minorHAnsi"/>
                <w:b/>
                <w:bCs/>
                <w:color w:val="000000" w:themeColor="text1"/>
              </w:rPr>
            </w:pPr>
            <w:r w:rsidRPr="00741919">
              <w:rPr>
                <w:rFonts w:cstheme="minorHAnsi"/>
                <w:color w:val="000000" w:themeColor="text1"/>
              </w:rPr>
              <w:t>SBP &lt; 90mmHg</w:t>
            </w:r>
          </w:p>
        </w:tc>
      </w:tr>
      <w:tr w:rsidR="009925A1" w:rsidRPr="00741919" w14:paraId="7DE07F98" w14:textId="77777777" w:rsidTr="00A9108E">
        <w:trPr>
          <w:trHeight w:val="320"/>
        </w:trPr>
        <w:tc>
          <w:tcPr>
            <w:tcW w:w="2689" w:type="dxa"/>
            <w:vMerge w:val="restart"/>
            <w:shd w:val="clear" w:color="auto" w:fill="auto"/>
            <w:noWrap/>
          </w:tcPr>
          <w:p w14:paraId="4BEE5DA2" w14:textId="77777777" w:rsidR="009925A1" w:rsidRPr="00741919" w:rsidRDefault="009925A1" w:rsidP="00A9108E">
            <w:pPr>
              <w:rPr>
                <w:rFonts w:ascii="Calibri" w:hAnsi="Calibri" w:cs="Calibri"/>
                <w:color w:val="000000"/>
              </w:rPr>
            </w:pPr>
            <w:proofErr w:type="spellStart"/>
            <w:r w:rsidRPr="00741919">
              <w:rPr>
                <w:rFonts w:ascii="Calibri" w:hAnsi="Calibri" w:cs="Calibri"/>
                <w:color w:val="000000"/>
              </w:rPr>
              <w:t>vanSonnenberg</w:t>
            </w:r>
            <w:proofErr w:type="spellEnd"/>
            <w:r w:rsidRPr="00741919">
              <w:rPr>
                <w:rFonts w:ascii="Calibri" w:hAnsi="Calibri" w:cs="Calibri"/>
                <w:color w:val="000000"/>
              </w:rPr>
              <w:t xml:space="preserve"> et al. 1984 </w:t>
            </w:r>
            <w:r w:rsidRPr="00741919">
              <w:rPr>
                <w:rFonts w:ascii="Calibri" w:hAnsi="Calibri" w:cs="Calibri"/>
                <w:color w:val="000000"/>
              </w:rPr>
              <w:fldChar w:fldCharType="begin"/>
            </w:r>
            <w:r>
              <w:rPr>
                <w:rFonts w:ascii="Calibri" w:hAnsi="Calibri" w:cs="Calibri"/>
                <w:color w:val="000000"/>
              </w:rPr>
              <w:instrText xml:space="preserve"> ADDIN ZOTERO_ITEM CSL_CITATION {"citationID":"RB1EXJxZ","properties":{"formattedCitation":"(43)","plainCitation":"(43)","noteIndex":0},"citationItems":[{"id":523,"uris":["http://zotero.org/users/10453547/items/WKYFBX7U"],"itemData":{"id":523,"type":"article-journal","container-title":"Radiology","DOI":"10.1148/radiology.151.2.6709906","ISSN":"0033-8419, 1527-1315","issue":"2","journalAbbreviation":"Radiology","language":"en","page":"377-380","source":"DOI.org (Crossref)","title":"Life-threatening vagal reactions associated with percutaneous cholecystostomy.","volume":"151","author":[{"family":"vanSonnenberg","given":"E"},{"family":"Wing","given":"V W"},{"family":"Pollard","given":"J W"},{"family":"Casola","given":"G"}],"issued":{"date-parts":[["1984",5]]}}}],"schema":"https://github.com/citation-style-language/schema/raw/master/csl-citation.json"} </w:instrText>
            </w:r>
            <w:r w:rsidRPr="00741919">
              <w:rPr>
                <w:rFonts w:ascii="Calibri" w:hAnsi="Calibri" w:cs="Calibri"/>
                <w:color w:val="000000"/>
              </w:rPr>
              <w:fldChar w:fldCharType="separate"/>
            </w:r>
            <w:r>
              <w:rPr>
                <w:rFonts w:ascii="Calibri" w:hAnsi="Calibri" w:cs="Calibri"/>
                <w:noProof/>
                <w:color w:val="000000"/>
              </w:rPr>
              <w:t>(43)</w:t>
            </w:r>
            <w:r w:rsidRPr="00741919">
              <w:rPr>
                <w:rFonts w:ascii="Calibri" w:hAnsi="Calibri" w:cs="Calibri"/>
                <w:color w:val="000000"/>
              </w:rPr>
              <w:fldChar w:fldCharType="end"/>
            </w:r>
          </w:p>
          <w:p w14:paraId="128ADE9B" w14:textId="77777777" w:rsidR="009925A1" w:rsidRPr="00741919" w:rsidRDefault="009925A1" w:rsidP="00A9108E">
            <w:pPr>
              <w:rPr>
                <w:rFonts w:ascii="Calibri" w:hAnsi="Calibri" w:cs="Calibri"/>
                <w:color w:val="000000"/>
              </w:rPr>
            </w:pPr>
          </w:p>
          <w:p w14:paraId="748A901C" w14:textId="77777777" w:rsidR="009925A1" w:rsidRPr="00741919" w:rsidRDefault="009925A1" w:rsidP="00A9108E">
            <w:pPr>
              <w:rPr>
                <w:rFonts w:ascii="Calibri" w:hAnsi="Calibri" w:cs="Calibri"/>
                <w:i/>
                <w:iCs/>
                <w:color w:val="000000"/>
              </w:rPr>
            </w:pPr>
            <w:r w:rsidRPr="00741919">
              <w:rPr>
                <w:rFonts w:ascii="Calibri" w:hAnsi="Calibri" w:cs="Calibri"/>
                <w:i/>
                <w:iCs/>
                <w:color w:val="000000"/>
              </w:rPr>
              <w:t xml:space="preserve">Life-threatening vagal reactions associated with percutaneous </w:t>
            </w:r>
            <w:proofErr w:type="gramStart"/>
            <w:r w:rsidRPr="00741919">
              <w:rPr>
                <w:rFonts w:ascii="Calibri" w:hAnsi="Calibri" w:cs="Calibri"/>
                <w:i/>
                <w:iCs/>
                <w:color w:val="000000"/>
              </w:rPr>
              <w:t>cholecystostomy</w:t>
            </w:r>
            <w:proofErr w:type="gramEnd"/>
          </w:p>
          <w:p w14:paraId="02C77E08" w14:textId="77777777" w:rsidR="009925A1" w:rsidRPr="00741919" w:rsidRDefault="009925A1" w:rsidP="00A9108E">
            <w:pPr>
              <w:rPr>
                <w:rFonts w:ascii="Calibri" w:hAnsi="Calibri" w:cs="Calibri"/>
                <w:color w:val="000000"/>
              </w:rPr>
            </w:pPr>
          </w:p>
          <w:p w14:paraId="3A3AB620" w14:textId="77777777" w:rsidR="009925A1" w:rsidRPr="00741919" w:rsidRDefault="009925A1" w:rsidP="00A9108E">
            <w:pPr>
              <w:rPr>
                <w:rFonts w:ascii="Calibri" w:hAnsi="Calibri" w:cs="Calibri"/>
                <w:color w:val="000000"/>
              </w:rPr>
            </w:pPr>
            <w:r w:rsidRPr="00741919">
              <w:rPr>
                <w:rFonts w:ascii="Calibri" w:hAnsi="Calibri" w:cs="Calibri"/>
                <w:color w:val="000000"/>
              </w:rPr>
              <w:t>Case series (2 patients)</w:t>
            </w:r>
          </w:p>
        </w:tc>
        <w:tc>
          <w:tcPr>
            <w:tcW w:w="4961" w:type="dxa"/>
          </w:tcPr>
          <w:p w14:paraId="7969AC76" w14:textId="77777777" w:rsidR="009925A1" w:rsidRPr="00741919" w:rsidRDefault="009925A1" w:rsidP="00A9108E">
            <w:pPr>
              <w:rPr>
                <w:rFonts w:cstheme="minorHAnsi"/>
                <w:color w:val="000000" w:themeColor="text1"/>
              </w:rPr>
            </w:pPr>
            <w:proofErr w:type="gramStart"/>
            <w:r w:rsidRPr="00741919">
              <w:rPr>
                <w:rFonts w:cstheme="minorHAnsi"/>
                <w:color w:val="000000" w:themeColor="text1"/>
              </w:rPr>
              <w:t>64 year old</w:t>
            </w:r>
            <w:proofErr w:type="gramEnd"/>
            <w:r w:rsidRPr="00741919">
              <w:rPr>
                <w:rFonts w:cstheme="minorHAnsi"/>
                <w:color w:val="000000" w:themeColor="text1"/>
              </w:rPr>
              <w:t xml:space="preserve"> man, with temp 39.4 and right upper quadrant pain and a distended gall bladder on ultrasound scan. </w:t>
            </w:r>
          </w:p>
        </w:tc>
        <w:tc>
          <w:tcPr>
            <w:tcW w:w="4111" w:type="dxa"/>
            <w:shd w:val="clear" w:color="auto" w:fill="auto"/>
            <w:noWrap/>
          </w:tcPr>
          <w:p w14:paraId="660A1C9B" w14:textId="77777777" w:rsidR="009925A1" w:rsidRPr="00741919" w:rsidRDefault="009925A1" w:rsidP="00A9108E">
            <w:pPr>
              <w:rPr>
                <w:rFonts w:cstheme="minorHAnsi"/>
                <w:color w:val="000000" w:themeColor="text1"/>
              </w:rPr>
            </w:pPr>
            <w:r w:rsidRPr="00741919">
              <w:rPr>
                <w:rFonts w:cstheme="minorHAnsi"/>
                <w:color w:val="000000" w:themeColor="text1"/>
              </w:rPr>
              <w:t>Percutaneous insertion of pigtail catheter into gallbladder and drainage of 300mL bile.</w:t>
            </w:r>
          </w:p>
        </w:tc>
        <w:tc>
          <w:tcPr>
            <w:tcW w:w="1701" w:type="dxa"/>
          </w:tcPr>
          <w:p w14:paraId="2CF85C52" w14:textId="77777777" w:rsidR="009925A1" w:rsidRPr="00741919" w:rsidRDefault="009925A1" w:rsidP="00A9108E">
            <w:pPr>
              <w:rPr>
                <w:rFonts w:cstheme="minorHAnsi"/>
                <w:color w:val="000000" w:themeColor="text1"/>
              </w:rPr>
            </w:pPr>
            <w:r w:rsidRPr="00741919">
              <w:rPr>
                <w:rFonts w:cstheme="minorHAnsi"/>
                <w:color w:val="000000" w:themeColor="text1"/>
              </w:rPr>
              <w:t>Immediately after drainage of bile</w:t>
            </w:r>
          </w:p>
        </w:tc>
        <w:tc>
          <w:tcPr>
            <w:tcW w:w="2409" w:type="dxa"/>
            <w:shd w:val="clear" w:color="auto" w:fill="auto"/>
            <w:noWrap/>
          </w:tcPr>
          <w:p w14:paraId="4EFA92D9" w14:textId="77777777" w:rsidR="009925A1" w:rsidRPr="00741919" w:rsidRDefault="009925A1" w:rsidP="00A9108E">
            <w:pPr>
              <w:rPr>
                <w:rFonts w:cstheme="minorHAnsi"/>
                <w:color w:val="000000" w:themeColor="text1"/>
              </w:rPr>
            </w:pPr>
            <w:r w:rsidRPr="00741919">
              <w:rPr>
                <w:rFonts w:cstheme="minorHAnsi"/>
                <w:color w:val="000000" w:themeColor="text1"/>
              </w:rPr>
              <w:t xml:space="preserve">Heart rate initially dropped to 40bpm, then patient suffered a cardiac arrest. </w:t>
            </w:r>
          </w:p>
        </w:tc>
      </w:tr>
      <w:tr w:rsidR="009925A1" w:rsidRPr="00741919" w14:paraId="475466BB" w14:textId="77777777" w:rsidTr="00A9108E">
        <w:trPr>
          <w:trHeight w:val="320"/>
        </w:trPr>
        <w:tc>
          <w:tcPr>
            <w:tcW w:w="2689" w:type="dxa"/>
            <w:vMerge/>
            <w:shd w:val="clear" w:color="auto" w:fill="auto"/>
            <w:noWrap/>
          </w:tcPr>
          <w:p w14:paraId="288BF896" w14:textId="77777777" w:rsidR="009925A1" w:rsidRPr="00741919" w:rsidRDefault="009925A1" w:rsidP="00A9108E">
            <w:pPr>
              <w:rPr>
                <w:rFonts w:ascii="Calibri" w:hAnsi="Calibri" w:cs="Calibri"/>
                <w:color w:val="000000"/>
              </w:rPr>
            </w:pPr>
          </w:p>
        </w:tc>
        <w:tc>
          <w:tcPr>
            <w:tcW w:w="4961" w:type="dxa"/>
          </w:tcPr>
          <w:p w14:paraId="1CCC4A77" w14:textId="77777777" w:rsidR="009925A1" w:rsidRPr="00741919" w:rsidRDefault="009925A1" w:rsidP="00A9108E">
            <w:pPr>
              <w:rPr>
                <w:rFonts w:cstheme="minorHAnsi"/>
                <w:color w:val="000000" w:themeColor="text1"/>
              </w:rPr>
            </w:pPr>
            <w:proofErr w:type="gramStart"/>
            <w:r w:rsidRPr="00741919">
              <w:rPr>
                <w:rFonts w:cstheme="minorHAnsi"/>
                <w:color w:val="000000" w:themeColor="text1"/>
              </w:rPr>
              <w:t>74 year old</w:t>
            </w:r>
            <w:proofErr w:type="gramEnd"/>
            <w:r w:rsidRPr="00741919">
              <w:rPr>
                <w:rFonts w:cstheme="minorHAnsi"/>
                <w:color w:val="000000" w:themeColor="text1"/>
              </w:rPr>
              <w:t xml:space="preserve"> man with right upper quadrant pain and temp of 37.2-38.6. History of renal failure and pericardial effusion. </w:t>
            </w:r>
          </w:p>
        </w:tc>
        <w:tc>
          <w:tcPr>
            <w:tcW w:w="4111" w:type="dxa"/>
            <w:shd w:val="clear" w:color="auto" w:fill="auto"/>
            <w:noWrap/>
          </w:tcPr>
          <w:p w14:paraId="64518501" w14:textId="77777777" w:rsidR="009925A1" w:rsidRPr="00741919" w:rsidRDefault="009925A1" w:rsidP="00A9108E">
            <w:pPr>
              <w:rPr>
                <w:rFonts w:cstheme="minorHAnsi"/>
                <w:color w:val="000000" w:themeColor="text1"/>
              </w:rPr>
            </w:pPr>
            <w:r w:rsidRPr="00741919">
              <w:rPr>
                <w:rFonts w:cstheme="minorHAnsi"/>
                <w:color w:val="000000" w:themeColor="text1"/>
              </w:rPr>
              <w:t>Percutaneous insertion of pigtail catheter into gallbladder. “Attempts of aspiration [&gt;25mL] or catheter manipulation against gallbladder wall resulted in [vagal response].”</w:t>
            </w:r>
          </w:p>
        </w:tc>
        <w:tc>
          <w:tcPr>
            <w:tcW w:w="1701" w:type="dxa"/>
          </w:tcPr>
          <w:p w14:paraId="26686609" w14:textId="77777777" w:rsidR="009925A1" w:rsidRPr="00741919" w:rsidRDefault="009925A1" w:rsidP="00A9108E">
            <w:pPr>
              <w:rPr>
                <w:rFonts w:cstheme="minorHAnsi"/>
                <w:color w:val="000000" w:themeColor="text1"/>
              </w:rPr>
            </w:pPr>
            <w:r w:rsidRPr="00741919">
              <w:rPr>
                <w:rFonts w:cstheme="minorHAnsi"/>
                <w:color w:val="000000" w:themeColor="text1"/>
              </w:rPr>
              <w:t>Immediately after aspiration or contact with gallbladder wall</w:t>
            </w:r>
          </w:p>
        </w:tc>
        <w:tc>
          <w:tcPr>
            <w:tcW w:w="2409" w:type="dxa"/>
            <w:shd w:val="clear" w:color="auto" w:fill="auto"/>
            <w:noWrap/>
          </w:tcPr>
          <w:p w14:paraId="0E1F259D" w14:textId="77777777" w:rsidR="009925A1" w:rsidRPr="00741919" w:rsidRDefault="009925A1" w:rsidP="00A9108E">
            <w:pPr>
              <w:rPr>
                <w:rFonts w:cstheme="minorHAnsi"/>
                <w:color w:val="000000" w:themeColor="text1"/>
              </w:rPr>
            </w:pPr>
            <w:r w:rsidRPr="00741919">
              <w:rPr>
                <w:rFonts w:cstheme="minorHAnsi"/>
                <w:color w:val="000000" w:themeColor="text1"/>
              </w:rPr>
              <w:t xml:space="preserve">HR dropped from 120 to </w:t>
            </w:r>
            <w:proofErr w:type="gramStart"/>
            <w:r w:rsidRPr="00741919">
              <w:rPr>
                <w:rFonts w:cstheme="minorHAnsi"/>
                <w:color w:val="000000" w:themeColor="text1"/>
              </w:rPr>
              <w:t>60bpm</w:t>
            </w:r>
            <w:proofErr w:type="gramEnd"/>
          </w:p>
          <w:p w14:paraId="5BF2B04E" w14:textId="77777777" w:rsidR="009925A1" w:rsidRPr="00741919" w:rsidRDefault="009925A1" w:rsidP="00A9108E">
            <w:pPr>
              <w:rPr>
                <w:rFonts w:cstheme="minorHAnsi"/>
                <w:color w:val="000000" w:themeColor="text1"/>
              </w:rPr>
            </w:pPr>
          </w:p>
          <w:p w14:paraId="086289FD" w14:textId="77777777" w:rsidR="009925A1" w:rsidRPr="00741919" w:rsidRDefault="009925A1" w:rsidP="00A9108E">
            <w:pPr>
              <w:rPr>
                <w:rFonts w:cstheme="minorHAnsi"/>
                <w:color w:val="000000" w:themeColor="text1"/>
              </w:rPr>
            </w:pPr>
            <w:r w:rsidRPr="00741919">
              <w:rPr>
                <w:rFonts w:cstheme="minorHAnsi"/>
                <w:color w:val="000000" w:themeColor="text1"/>
              </w:rPr>
              <w:t>SBP dropped from 100/60 to 65/0mmHg</w:t>
            </w:r>
          </w:p>
        </w:tc>
      </w:tr>
      <w:tr w:rsidR="009925A1" w:rsidRPr="00741919" w14:paraId="7966B94A" w14:textId="77777777" w:rsidTr="00A9108E">
        <w:trPr>
          <w:trHeight w:val="320"/>
        </w:trPr>
        <w:tc>
          <w:tcPr>
            <w:tcW w:w="2689" w:type="dxa"/>
            <w:vMerge w:val="restart"/>
            <w:shd w:val="clear" w:color="auto" w:fill="auto"/>
            <w:noWrap/>
          </w:tcPr>
          <w:p w14:paraId="0BF5FA24" w14:textId="77777777" w:rsidR="009925A1" w:rsidRPr="00741919" w:rsidRDefault="009925A1" w:rsidP="00A9108E">
            <w:pPr>
              <w:rPr>
                <w:rFonts w:ascii="Calibri" w:hAnsi="Calibri" w:cs="Calibri"/>
                <w:color w:val="000000"/>
              </w:rPr>
            </w:pPr>
            <w:proofErr w:type="spellStart"/>
            <w:r w:rsidRPr="00741919">
              <w:rPr>
                <w:rFonts w:ascii="Calibri" w:hAnsi="Calibri" w:cs="Calibri"/>
                <w:color w:val="000000"/>
              </w:rPr>
              <w:t>Bigongiari</w:t>
            </w:r>
            <w:proofErr w:type="spellEnd"/>
            <w:r w:rsidRPr="00741919">
              <w:rPr>
                <w:rFonts w:ascii="Calibri" w:hAnsi="Calibri" w:cs="Calibri"/>
                <w:color w:val="000000"/>
              </w:rPr>
              <w:t xml:space="preserve"> et al. 1979  </w:t>
            </w:r>
            <w:r w:rsidRPr="00741919">
              <w:rPr>
                <w:rFonts w:ascii="Calibri" w:hAnsi="Calibri" w:cs="Calibri"/>
                <w:color w:val="000000"/>
              </w:rPr>
              <w:fldChar w:fldCharType="begin"/>
            </w:r>
            <w:r>
              <w:rPr>
                <w:rFonts w:ascii="Calibri" w:hAnsi="Calibri" w:cs="Calibri"/>
                <w:color w:val="000000"/>
              </w:rPr>
              <w:instrText xml:space="preserve"> ADDIN ZOTERO_ITEM CSL_CITATION {"citationID":"PCngKCCH","properties":{"formattedCitation":"(33)","plainCitation":"(33)","noteIndex":0},"citationItems":[{"id":506,"uris":["http://zotero.org/users/10453547/items/I674NWYE"],"itemData":{"id":506,"type":"article-journal","abstract":"Vagal hypotension can occur after percutaneous biopsy and be misdiagnosed as hypovolemia due to hemorrhage. Inappropriate exploratory surgery and death have resulted. Increased vagal tone or massive discharge is characterized by hypotension with bradycardia or lack of tachycardia and can occur after many stimuli including contrast medium injection, anxiety, and needle insertion. Vagal reactions can be mild and self-limited, but can also progress to cardiac arrest. Atropine 0.6 to 0.8 mg intramuscularly or intravenously in increments up to 3 mg has been recommended for prompt treatment. Volume expansion is adjunctive.","container-title":"Urologic Radiology","DOI":"10.1007/BF02926634","ISSN":"0171-1091","issue":"4","journalAbbreviation":"Urol Radiol","language":"eng","note":"PMID: 552680","page":"217-220","source":"PubMed","title":"Vagal hypotension after percutaneous biopsy: possible confusion with hypovolemic shock","title-short":"Vagal hypotension after percutaneous biopsy","volume":"1","author":[{"family":"Bigongiari","given":"L. R."},{"family":"Linshaw","given":"M. A."},{"family":"Stapleton","given":"F. B."},{"family":"Weigel","given":"J. W."}],"issued":{"date-parts":[["1979"]],"season":"1980"}}}],"schema":"https://github.com/citation-style-language/schema/raw/master/csl-citation.json"} </w:instrText>
            </w:r>
            <w:r w:rsidRPr="00741919">
              <w:rPr>
                <w:rFonts w:ascii="Calibri" w:hAnsi="Calibri" w:cs="Calibri"/>
                <w:color w:val="000000"/>
              </w:rPr>
              <w:fldChar w:fldCharType="separate"/>
            </w:r>
            <w:r>
              <w:rPr>
                <w:rFonts w:ascii="Calibri" w:hAnsi="Calibri" w:cs="Calibri"/>
                <w:noProof/>
                <w:color w:val="000000"/>
              </w:rPr>
              <w:t>(33)</w:t>
            </w:r>
            <w:r w:rsidRPr="00741919">
              <w:rPr>
                <w:rFonts w:ascii="Calibri" w:hAnsi="Calibri" w:cs="Calibri"/>
                <w:color w:val="000000"/>
              </w:rPr>
              <w:fldChar w:fldCharType="end"/>
            </w:r>
          </w:p>
          <w:p w14:paraId="7689E142" w14:textId="77777777" w:rsidR="009925A1" w:rsidRPr="00741919" w:rsidRDefault="009925A1" w:rsidP="00A9108E">
            <w:pPr>
              <w:rPr>
                <w:rFonts w:ascii="Calibri" w:hAnsi="Calibri" w:cs="Calibri"/>
                <w:color w:val="000000"/>
              </w:rPr>
            </w:pPr>
          </w:p>
          <w:p w14:paraId="2293AB4C" w14:textId="77777777" w:rsidR="009925A1" w:rsidRPr="00741919" w:rsidRDefault="009925A1" w:rsidP="00A9108E">
            <w:pPr>
              <w:rPr>
                <w:rFonts w:ascii="Calibri" w:hAnsi="Calibri" w:cs="Calibri"/>
                <w:i/>
                <w:iCs/>
                <w:color w:val="000000"/>
              </w:rPr>
            </w:pPr>
            <w:r w:rsidRPr="00741919">
              <w:rPr>
                <w:rFonts w:ascii="Calibri" w:hAnsi="Calibri" w:cs="Calibri"/>
                <w:i/>
                <w:iCs/>
                <w:color w:val="000000"/>
              </w:rPr>
              <w:t>Vagal hypotension after percutaneous biopsy: Possible confusion with hypovolemic shock</w:t>
            </w:r>
          </w:p>
          <w:p w14:paraId="161F4214" w14:textId="77777777" w:rsidR="009925A1" w:rsidRPr="00741919" w:rsidRDefault="009925A1" w:rsidP="00A9108E">
            <w:pPr>
              <w:rPr>
                <w:rFonts w:ascii="Calibri" w:hAnsi="Calibri" w:cs="Calibri"/>
                <w:color w:val="000000"/>
              </w:rPr>
            </w:pPr>
          </w:p>
          <w:p w14:paraId="4836A6F9" w14:textId="77777777" w:rsidR="009925A1" w:rsidRPr="00741919" w:rsidRDefault="009925A1" w:rsidP="00A9108E">
            <w:pPr>
              <w:rPr>
                <w:rFonts w:ascii="Calibri" w:hAnsi="Calibri" w:cs="Calibri"/>
                <w:color w:val="000000"/>
              </w:rPr>
            </w:pPr>
            <w:r w:rsidRPr="00741919">
              <w:rPr>
                <w:rFonts w:ascii="Calibri" w:hAnsi="Calibri" w:cs="Calibri"/>
                <w:color w:val="000000"/>
              </w:rPr>
              <w:t>Case series (2 patients)</w:t>
            </w:r>
          </w:p>
        </w:tc>
        <w:tc>
          <w:tcPr>
            <w:tcW w:w="4961" w:type="dxa"/>
          </w:tcPr>
          <w:p w14:paraId="73B070A7" w14:textId="77777777" w:rsidR="009925A1" w:rsidRPr="00741919" w:rsidRDefault="009925A1" w:rsidP="00A9108E">
            <w:pPr>
              <w:rPr>
                <w:rFonts w:cstheme="minorHAnsi"/>
                <w:color w:val="000000" w:themeColor="text1"/>
              </w:rPr>
            </w:pPr>
            <w:proofErr w:type="gramStart"/>
            <w:r w:rsidRPr="00741919">
              <w:rPr>
                <w:rFonts w:cstheme="minorHAnsi"/>
                <w:color w:val="000000" w:themeColor="text1"/>
              </w:rPr>
              <w:t>26 year-old</w:t>
            </w:r>
            <w:proofErr w:type="gramEnd"/>
            <w:r w:rsidRPr="00741919">
              <w:rPr>
                <w:rFonts w:cstheme="minorHAnsi"/>
                <w:color w:val="000000" w:themeColor="text1"/>
              </w:rPr>
              <w:t xml:space="preserve"> woman, with a history of transient microscopic haematuria during pregnancy</w:t>
            </w:r>
          </w:p>
          <w:p w14:paraId="52DE9A79" w14:textId="77777777" w:rsidR="009925A1" w:rsidRPr="00741919" w:rsidRDefault="009925A1" w:rsidP="00A9108E">
            <w:pPr>
              <w:rPr>
                <w:rFonts w:cstheme="minorHAnsi"/>
                <w:color w:val="000000" w:themeColor="text1"/>
              </w:rPr>
            </w:pPr>
          </w:p>
        </w:tc>
        <w:tc>
          <w:tcPr>
            <w:tcW w:w="4111" w:type="dxa"/>
            <w:shd w:val="clear" w:color="auto" w:fill="auto"/>
            <w:noWrap/>
          </w:tcPr>
          <w:p w14:paraId="40D8EBB3" w14:textId="77777777" w:rsidR="009925A1" w:rsidRPr="00741919" w:rsidRDefault="009925A1" w:rsidP="00A9108E">
            <w:pPr>
              <w:rPr>
                <w:rFonts w:cstheme="minorHAnsi"/>
                <w:color w:val="000000" w:themeColor="text1"/>
              </w:rPr>
            </w:pPr>
            <w:r w:rsidRPr="00741919">
              <w:rPr>
                <w:rFonts w:cstheme="minorHAnsi"/>
                <w:color w:val="000000" w:themeColor="text1"/>
              </w:rPr>
              <w:t>Administration of intravenous contrast medium and percutaneous renal biopsy</w:t>
            </w:r>
          </w:p>
          <w:p w14:paraId="5CD70067" w14:textId="77777777" w:rsidR="009925A1" w:rsidRPr="00741919" w:rsidRDefault="009925A1" w:rsidP="00A9108E">
            <w:pPr>
              <w:rPr>
                <w:rFonts w:cstheme="minorHAnsi"/>
                <w:color w:val="000000" w:themeColor="text1"/>
              </w:rPr>
            </w:pPr>
          </w:p>
        </w:tc>
        <w:tc>
          <w:tcPr>
            <w:tcW w:w="1701" w:type="dxa"/>
          </w:tcPr>
          <w:p w14:paraId="3F37491C" w14:textId="77777777" w:rsidR="009925A1" w:rsidRPr="00741919" w:rsidRDefault="009925A1" w:rsidP="00A9108E">
            <w:pPr>
              <w:rPr>
                <w:rFonts w:cstheme="minorHAnsi"/>
                <w:color w:val="000000" w:themeColor="text1"/>
              </w:rPr>
            </w:pPr>
            <w:r w:rsidRPr="00741919">
              <w:rPr>
                <w:rFonts w:cstheme="minorHAnsi"/>
                <w:color w:val="000000" w:themeColor="text1"/>
              </w:rPr>
              <w:t>60 mins</w:t>
            </w:r>
          </w:p>
        </w:tc>
        <w:tc>
          <w:tcPr>
            <w:tcW w:w="2409" w:type="dxa"/>
            <w:shd w:val="clear" w:color="auto" w:fill="auto"/>
            <w:noWrap/>
          </w:tcPr>
          <w:p w14:paraId="46FC7AE8" w14:textId="77777777" w:rsidR="009925A1" w:rsidRPr="00741919" w:rsidRDefault="009925A1" w:rsidP="00A9108E">
            <w:pPr>
              <w:rPr>
                <w:rFonts w:cstheme="minorHAnsi"/>
                <w:color w:val="000000" w:themeColor="text1"/>
              </w:rPr>
            </w:pPr>
            <w:r w:rsidRPr="00741919">
              <w:rPr>
                <w:rFonts w:cstheme="minorHAnsi"/>
                <w:color w:val="000000" w:themeColor="text1"/>
              </w:rPr>
              <w:t>HR = 63</w:t>
            </w:r>
          </w:p>
          <w:p w14:paraId="5F03F7E9" w14:textId="77777777" w:rsidR="009925A1" w:rsidRPr="00741919" w:rsidRDefault="009925A1" w:rsidP="00A9108E">
            <w:pPr>
              <w:rPr>
                <w:rFonts w:cstheme="minorHAnsi"/>
                <w:color w:val="000000" w:themeColor="text1"/>
              </w:rPr>
            </w:pPr>
            <w:r w:rsidRPr="00741919">
              <w:rPr>
                <w:rFonts w:cstheme="minorHAnsi"/>
                <w:color w:val="000000" w:themeColor="text1"/>
              </w:rPr>
              <w:t>BP = 70/40</w:t>
            </w:r>
          </w:p>
          <w:p w14:paraId="364A997C" w14:textId="77777777" w:rsidR="009925A1" w:rsidRPr="00741919" w:rsidRDefault="009925A1" w:rsidP="00A9108E">
            <w:pPr>
              <w:rPr>
                <w:rFonts w:cstheme="minorHAnsi"/>
                <w:color w:val="000000" w:themeColor="text1"/>
              </w:rPr>
            </w:pPr>
          </w:p>
          <w:p w14:paraId="66EEFCD7" w14:textId="77777777" w:rsidR="009925A1" w:rsidRPr="00741919" w:rsidRDefault="009925A1" w:rsidP="00A9108E">
            <w:pPr>
              <w:rPr>
                <w:rFonts w:cstheme="minorHAnsi"/>
                <w:color w:val="000000" w:themeColor="text1"/>
              </w:rPr>
            </w:pPr>
            <w:r w:rsidRPr="00741919">
              <w:rPr>
                <w:rFonts w:cstheme="minorHAnsi"/>
                <w:color w:val="000000" w:themeColor="text1"/>
              </w:rPr>
              <w:t>Pt felt faint, nauseous, and turned pale</w:t>
            </w:r>
          </w:p>
        </w:tc>
      </w:tr>
      <w:tr w:rsidR="009925A1" w:rsidRPr="00741919" w14:paraId="6A6E1A71" w14:textId="77777777" w:rsidTr="00A9108E">
        <w:trPr>
          <w:trHeight w:val="320"/>
        </w:trPr>
        <w:tc>
          <w:tcPr>
            <w:tcW w:w="2689" w:type="dxa"/>
            <w:vMerge/>
            <w:shd w:val="clear" w:color="auto" w:fill="auto"/>
            <w:noWrap/>
          </w:tcPr>
          <w:p w14:paraId="74DF4F61" w14:textId="77777777" w:rsidR="009925A1" w:rsidRPr="00741919" w:rsidRDefault="009925A1" w:rsidP="00A9108E">
            <w:pPr>
              <w:rPr>
                <w:rFonts w:ascii="Calibri" w:hAnsi="Calibri" w:cs="Calibri"/>
                <w:color w:val="000000"/>
              </w:rPr>
            </w:pPr>
          </w:p>
        </w:tc>
        <w:tc>
          <w:tcPr>
            <w:tcW w:w="4961" w:type="dxa"/>
          </w:tcPr>
          <w:p w14:paraId="35F5340D" w14:textId="77777777" w:rsidR="009925A1" w:rsidRPr="00741919" w:rsidRDefault="009925A1" w:rsidP="00A9108E">
            <w:pPr>
              <w:rPr>
                <w:rFonts w:cstheme="minorHAnsi"/>
                <w:color w:val="000000" w:themeColor="text1"/>
              </w:rPr>
            </w:pPr>
            <w:proofErr w:type="gramStart"/>
            <w:r w:rsidRPr="00741919">
              <w:rPr>
                <w:rFonts w:cstheme="minorHAnsi"/>
                <w:color w:val="000000" w:themeColor="text1"/>
              </w:rPr>
              <w:t>70 year-old</w:t>
            </w:r>
            <w:proofErr w:type="gramEnd"/>
            <w:r w:rsidRPr="00741919">
              <w:rPr>
                <w:rFonts w:cstheme="minorHAnsi"/>
                <w:color w:val="000000" w:themeColor="text1"/>
              </w:rPr>
              <w:t xml:space="preserve"> female with urinary retention</w:t>
            </w:r>
          </w:p>
        </w:tc>
        <w:tc>
          <w:tcPr>
            <w:tcW w:w="4111" w:type="dxa"/>
            <w:shd w:val="clear" w:color="auto" w:fill="auto"/>
            <w:noWrap/>
          </w:tcPr>
          <w:p w14:paraId="1ADA9B49" w14:textId="77777777" w:rsidR="009925A1" w:rsidRPr="00741919" w:rsidRDefault="009925A1" w:rsidP="00A9108E">
            <w:pPr>
              <w:rPr>
                <w:rFonts w:cstheme="minorHAnsi"/>
                <w:color w:val="000000" w:themeColor="text1"/>
              </w:rPr>
            </w:pPr>
            <w:r w:rsidRPr="00741919">
              <w:rPr>
                <w:rFonts w:cstheme="minorHAnsi"/>
                <w:color w:val="000000" w:themeColor="text1"/>
              </w:rPr>
              <w:t>Administration of intravenous contrast medium and renal cyst puncture (including 4 unsuccessful attempts)</w:t>
            </w:r>
          </w:p>
        </w:tc>
        <w:tc>
          <w:tcPr>
            <w:tcW w:w="1701" w:type="dxa"/>
          </w:tcPr>
          <w:p w14:paraId="4F83FAB6" w14:textId="77777777" w:rsidR="009925A1" w:rsidRPr="00741919" w:rsidRDefault="009925A1" w:rsidP="00A9108E">
            <w:pPr>
              <w:rPr>
                <w:rFonts w:cstheme="minorHAnsi"/>
                <w:color w:val="000000" w:themeColor="text1"/>
              </w:rPr>
            </w:pPr>
            <w:r w:rsidRPr="00741919">
              <w:rPr>
                <w:rFonts w:cstheme="minorHAnsi"/>
                <w:color w:val="000000" w:themeColor="text1"/>
              </w:rPr>
              <w:t>“</w:t>
            </w:r>
            <w:r>
              <w:rPr>
                <w:rFonts w:cstheme="minorHAnsi"/>
                <w:color w:val="000000" w:themeColor="text1"/>
              </w:rPr>
              <w:t>S</w:t>
            </w:r>
            <w:r w:rsidRPr="00741919">
              <w:rPr>
                <w:rFonts w:cstheme="minorHAnsi"/>
                <w:color w:val="000000" w:themeColor="text1"/>
              </w:rPr>
              <w:t>hortly after”</w:t>
            </w:r>
          </w:p>
        </w:tc>
        <w:tc>
          <w:tcPr>
            <w:tcW w:w="2409" w:type="dxa"/>
            <w:shd w:val="clear" w:color="auto" w:fill="auto"/>
            <w:noWrap/>
          </w:tcPr>
          <w:p w14:paraId="153604FE" w14:textId="77777777" w:rsidR="009925A1" w:rsidRPr="00741919" w:rsidRDefault="009925A1" w:rsidP="00A9108E">
            <w:pPr>
              <w:rPr>
                <w:rFonts w:cstheme="minorHAnsi"/>
                <w:color w:val="000000" w:themeColor="text1"/>
              </w:rPr>
            </w:pPr>
            <w:r w:rsidRPr="00741919">
              <w:rPr>
                <w:rFonts w:cstheme="minorHAnsi"/>
                <w:color w:val="000000" w:themeColor="text1"/>
              </w:rPr>
              <w:t>HR = 62</w:t>
            </w:r>
          </w:p>
          <w:p w14:paraId="546A34D3" w14:textId="77777777" w:rsidR="009925A1" w:rsidRPr="00741919" w:rsidRDefault="009925A1" w:rsidP="00A9108E">
            <w:pPr>
              <w:rPr>
                <w:rFonts w:cstheme="minorHAnsi"/>
                <w:color w:val="000000" w:themeColor="text1"/>
              </w:rPr>
            </w:pPr>
            <w:r w:rsidRPr="00741919">
              <w:rPr>
                <w:rFonts w:cstheme="minorHAnsi"/>
                <w:color w:val="000000" w:themeColor="text1"/>
              </w:rPr>
              <w:t>BP = 100/60</w:t>
            </w:r>
          </w:p>
          <w:p w14:paraId="09797778" w14:textId="77777777" w:rsidR="009925A1" w:rsidRPr="00741919" w:rsidRDefault="009925A1" w:rsidP="00A9108E">
            <w:pPr>
              <w:rPr>
                <w:rFonts w:cstheme="minorHAnsi"/>
                <w:color w:val="000000" w:themeColor="text1"/>
              </w:rPr>
            </w:pPr>
          </w:p>
          <w:p w14:paraId="13E8F0E4" w14:textId="77777777" w:rsidR="009925A1" w:rsidRPr="00741919" w:rsidRDefault="009925A1" w:rsidP="00A9108E">
            <w:pPr>
              <w:rPr>
                <w:rFonts w:cstheme="minorHAnsi"/>
                <w:color w:val="000000" w:themeColor="text1"/>
              </w:rPr>
            </w:pPr>
            <w:r w:rsidRPr="00741919">
              <w:rPr>
                <w:rFonts w:cstheme="minorHAnsi"/>
                <w:color w:val="000000" w:themeColor="text1"/>
              </w:rPr>
              <w:t>Stable haemoglobin and haematocrit</w:t>
            </w:r>
          </w:p>
        </w:tc>
      </w:tr>
      <w:tr w:rsidR="009925A1" w:rsidRPr="00741919" w14:paraId="7D436C3E" w14:textId="77777777" w:rsidTr="00A9108E">
        <w:trPr>
          <w:trHeight w:val="320"/>
        </w:trPr>
        <w:tc>
          <w:tcPr>
            <w:tcW w:w="2689" w:type="dxa"/>
            <w:shd w:val="clear" w:color="auto" w:fill="auto"/>
            <w:noWrap/>
          </w:tcPr>
          <w:p w14:paraId="1CF9430F" w14:textId="77777777" w:rsidR="009925A1" w:rsidRPr="00741919" w:rsidRDefault="009925A1" w:rsidP="00A9108E">
            <w:pPr>
              <w:rPr>
                <w:rFonts w:ascii="Calibri" w:hAnsi="Calibri" w:cs="Calibri"/>
                <w:color w:val="000000"/>
              </w:rPr>
            </w:pPr>
            <w:r w:rsidRPr="00741919">
              <w:rPr>
                <w:rFonts w:ascii="Calibri" w:hAnsi="Calibri" w:cs="Calibri"/>
                <w:color w:val="000000"/>
              </w:rPr>
              <w:t xml:space="preserve">Schusterman &amp; Schusterman. 2011 </w:t>
            </w:r>
            <w:r w:rsidRPr="00741919">
              <w:rPr>
                <w:rFonts w:ascii="Calibri" w:hAnsi="Calibri" w:cs="Calibri"/>
                <w:color w:val="000000"/>
              </w:rPr>
              <w:fldChar w:fldCharType="begin"/>
            </w:r>
            <w:r>
              <w:rPr>
                <w:rFonts w:ascii="Calibri" w:hAnsi="Calibri" w:cs="Calibri"/>
                <w:color w:val="000000"/>
              </w:rPr>
              <w:instrText xml:space="preserve"> ADDIN ZOTERO_ITEM CSL_CITATION {"citationID":"AFIazNCx","properties":{"formattedCitation":"(44)","plainCitation":"(44)","noteIndex":0},"citationItems":[{"id":5200,"uris":["http://zotero.org/users/10453547/items/6F99DX7D"],"itemData":{"id":5200,"type":"article-journal","abstract":"Reported herein are three cases of spontaneous bradycardia progressing to asystole during routine breast augmentation in healthy, adult female patients with a history of endurance training and resting bradycardia (heart rate &lt; 60 beats per minute). The incidence of this phenomenon is minimally reported and virtually unexplained in literature. Our goal is to alert the plastic surgery community of the possibility of these events occurring without warning in athletic patients, attempt to explain these findings, and provide a plan of action to minimize morbidity and mortality in these patients. The most severe case was that of a 38-year-old female who became severely bradycardic progressing to asystole during routine breast augmentation. She had no history of any medical problems, but did have a resting heart rate of &lt; 60. Glycopyrrolate, an antimuscarinic agent, was given and chest compressions started. After 10-20 s of chest compressions the patient's normal sinus rhythm resumed. Two other cases are also reported, although these patients responded to antimuscarinic agents without requiring chest compressions. Both were endurance athletes with a resting heart rate of &lt; 60. Bradycardia caused by a vagal response during surgery is not uncommon and routinely treated successfully with administration of atropine-like agents. Bradycardia progressing to frank asystole is rare and has not been reported in young, otherwise healthy, aesthetic surgery patients. This report should serve to alert the plastic surgeon to the possibility of this situation occurring and how to treat it successfully, especially in the outpatient or office-based surgery setting.","archive_location":"WOS:000311309600023","container-title":"AESTHETIC PLASTIC SURGERY","DOI":"10.1007/s00266-012-9929-7","issue":"5","page":"1160-1163","title":"Asystole in Young Athletic Women During Breast Augmentation: A Report of Three Cases","volume":"36","author":[{"family":"Schusterman","given":"Asher"},{"family":"Schusterman","given":"Mark"}],"issued":{"date-parts":[["2012",10]]}}}],"schema":"https://github.com/citation-style-language/schema/raw/master/csl-citation.json"} </w:instrText>
            </w:r>
            <w:r w:rsidRPr="00741919">
              <w:rPr>
                <w:rFonts w:ascii="Calibri" w:hAnsi="Calibri" w:cs="Calibri"/>
                <w:color w:val="000000"/>
              </w:rPr>
              <w:fldChar w:fldCharType="separate"/>
            </w:r>
            <w:r>
              <w:rPr>
                <w:rFonts w:ascii="Calibri" w:hAnsi="Calibri" w:cs="Calibri"/>
                <w:noProof/>
                <w:color w:val="000000"/>
              </w:rPr>
              <w:t>(44)</w:t>
            </w:r>
            <w:r w:rsidRPr="00741919">
              <w:rPr>
                <w:rFonts w:ascii="Calibri" w:hAnsi="Calibri" w:cs="Calibri"/>
                <w:color w:val="000000"/>
              </w:rPr>
              <w:fldChar w:fldCharType="end"/>
            </w:r>
          </w:p>
          <w:p w14:paraId="218E6068" w14:textId="77777777" w:rsidR="009925A1" w:rsidRPr="00741919" w:rsidRDefault="009925A1" w:rsidP="00A9108E">
            <w:pPr>
              <w:rPr>
                <w:rFonts w:ascii="Calibri" w:hAnsi="Calibri" w:cs="Calibri"/>
                <w:color w:val="000000"/>
              </w:rPr>
            </w:pPr>
          </w:p>
          <w:p w14:paraId="6E1533F8" w14:textId="77777777" w:rsidR="009925A1" w:rsidRPr="00741919" w:rsidRDefault="009925A1" w:rsidP="00A9108E">
            <w:pPr>
              <w:rPr>
                <w:rFonts w:ascii="Calibri" w:hAnsi="Calibri" w:cs="Calibri"/>
                <w:i/>
                <w:iCs/>
                <w:color w:val="000000"/>
              </w:rPr>
            </w:pPr>
            <w:r w:rsidRPr="00741919">
              <w:rPr>
                <w:rFonts w:ascii="Calibri" w:hAnsi="Calibri" w:cs="Calibri"/>
                <w:i/>
                <w:iCs/>
                <w:color w:val="000000"/>
              </w:rPr>
              <w:lastRenderedPageBreak/>
              <w:t>Asystole in Young Athletic Women During Breast Augmentation: A Report of Three Cases</w:t>
            </w:r>
          </w:p>
          <w:p w14:paraId="3E77A828" w14:textId="77777777" w:rsidR="009925A1" w:rsidRPr="00741919" w:rsidRDefault="009925A1" w:rsidP="00A9108E">
            <w:pPr>
              <w:rPr>
                <w:rFonts w:ascii="Calibri" w:hAnsi="Calibri" w:cs="Calibri"/>
                <w:color w:val="000000"/>
              </w:rPr>
            </w:pPr>
          </w:p>
          <w:p w14:paraId="0F7AD223" w14:textId="77777777" w:rsidR="009925A1" w:rsidRPr="00741919" w:rsidRDefault="009925A1" w:rsidP="00A9108E">
            <w:pPr>
              <w:rPr>
                <w:rFonts w:ascii="Calibri" w:hAnsi="Calibri" w:cs="Calibri"/>
                <w:color w:val="000000"/>
              </w:rPr>
            </w:pPr>
            <w:r w:rsidRPr="00741919">
              <w:rPr>
                <w:rFonts w:ascii="Calibri" w:hAnsi="Calibri" w:cs="Calibri"/>
                <w:color w:val="000000"/>
              </w:rPr>
              <w:t>Case series (3 patients)</w:t>
            </w:r>
          </w:p>
        </w:tc>
        <w:tc>
          <w:tcPr>
            <w:tcW w:w="4961" w:type="dxa"/>
          </w:tcPr>
          <w:p w14:paraId="75DC46C1" w14:textId="77777777" w:rsidR="009925A1" w:rsidRPr="00741919" w:rsidRDefault="009925A1" w:rsidP="00A9108E">
            <w:pPr>
              <w:rPr>
                <w:rFonts w:cstheme="minorHAnsi"/>
                <w:color w:val="000000" w:themeColor="text1"/>
              </w:rPr>
            </w:pPr>
            <w:r w:rsidRPr="00741919">
              <w:rPr>
                <w:rFonts w:cstheme="minorHAnsi"/>
                <w:color w:val="000000" w:themeColor="text1"/>
              </w:rPr>
              <w:lastRenderedPageBreak/>
              <w:t>Three healthy, adult female patients with a history of endurance training and resting bradycardia (heart rate</w:t>
            </w:r>
            <w:r>
              <w:rPr>
                <w:rFonts w:cstheme="minorHAnsi"/>
                <w:color w:val="000000" w:themeColor="text1"/>
              </w:rPr>
              <w:t xml:space="preserve"> = </w:t>
            </w:r>
            <w:r w:rsidRPr="00741919">
              <w:rPr>
                <w:rFonts w:cstheme="minorHAnsi"/>
                <w:color w:val="000000" w:themeColor="text1"/>
              </w:rPr>
              <w:t>60 beats per minute)</w:t>
            </w:r>
          </w:p>
        </w:tc>
        <w:tc>
          <w:tcPr>
            <w:tcW w:w="4111" w:type="dxa"/>
            <w:shd w:val="clear" w:color="auto" w:fill="auto"/>
            <w:noWrap/>
          </w:tcPr>
          <w:p w14:paraId="1E93433D" w14:textId="77777777" w:rsidR="009925A1" w:rsidRPr="00741919" w:rsidRDefault="009925A1" w:rsidP="00A9108E">
            <w:pPr>
              <w:rPr>
                <w:rFonts w:cstheme="minorHAnsi"/>
                <w:color w:val="000000" w:themeColor="text1"/>
              </w:rPr>
            </w:pPr>
            <w:r w:rsidRPr="00741919">
              <w:rPr>
                <w:rFonts w:cstheme="minorHAnsi"/>
                <w:color w:val="000000" w:themeColor="text1"/>
              </w:rPr>
              <w:t xml:space="preserve">Subpectoral breast augmentation using inframammary access under general </w:t>
            </w:r>
            <w:proofErr w:type="gramStart"/>
            <w:r w:rsidRPr="00741919">
              <w:rPr>
                <w:rFonts w:cstheme="minorHAnsi"/>
                <w:color w:val="000000" w:themeColor="text1"/>
              </w:rPr>
              <w:t>anaesthesia</w:t>
            </w:r>
            <w:proofErr w:type="gramEnd"/>
          </w:p>
          <w:p w14:paraId="12874F02" w14:textId="77777777" w:rsidR="009925A1" w:rsidRPr="00741919" w:rsidRDefault="009925A1" w:rsidP="00A9108E">
            <w:pPr>
              <w:rPr>
                <w:rFonts w:cstheme="minorHAnsi"/>
                <w:color w:val="000000" w:themeColor="text1"/>
              </w:rPr>
            </w:pPr>
          </w:p>
          <w:p w14:paraId="6BEEBD04" w14:textId="77777777" w:rsidR="009925A1" w:rsidRPr="00741919" w:rsidRDefault="009925A1" w:rsidP="00A9108E">
            <w:pPr>
              <w:rPr>
                <w:rFonts w:cstheme="minorHAnsi"/>
                <w:color w:val="000000" w:themeColor="text1"/>
              </w:rPr>
            </w:pPr>
            <w:r w:rsidRPr="00741919">
              <w:rPr>
                <w:rFonts w:cstheme="minorHAnsi"/>
                <w:color w:val="000000" w:themeColor="text1"/>
              </w:rPr>
              <w:t>Raising head of bed (x1)</w:t>
            </w:r>
          </w:p>
          <w:p w14:paraId="40D6329F" w14:textId="77777777" w:rsidR="009925A1" w:rsidRPr="00741919" w:rsidRDefault="009925A1" w:rsidP="00A9108E">
            <w:pPr>
              <w:rPr>
                <w:rFonts w:cstheme="minorHAnsi"/>
                <w:color w:val="000000" w:themeColor="text1"/>
              </w:rPr>
            </w:pPr>
            <w:r w:rsidRPr="00741919">
              <w:rPr>
                <w:rFonts w:cstheme="minorHAnsi"/>
                <w:color w:val="000000" w:themeColor="text1"/>
              </w:rPr>
              <w:t>Retraction-elevation of the pectoralis muscle (x2)</w:t>
            </w:r>
          </w:p>
          <w:p w14:paraId="7460D473" w14:textId="77777777" w:rsidR="009925A1" w:rsidRPr="00741919" w:rsidRDefault="009925A1" w:rsidP="00A9108E">
            <w:pPr>
              <w:rPr>
                <w:rFonts w:cstheme="minorHAnsi"/>
                <w:color w:val="000000" w:themeColor="text1"/>
              </w:rPr>
            </w:pPr>
          </w:p>
        </w:tc>
        <w:tc>
          <w:tcPr>
            <w:tcW w:w="1701" w:type="dxa"/>
          </w:tcPr>
          <w:p w14:paraId="41C3460D" w14:textId="77777777" w:rsidR="009925A1" w:rsidRPr="00741919" w:rsidRDefault="009925A1" w:rsidP="00A9108E">
            <w:pPr>
              <w:rPr>
                <w:rFonts w:cstheme="minorHAnsi"/>
                <w:color w:val="000000" w:themeColor="text1"/>
              </w:rPr>
            </w:pPr>
            <w:r w:rsidRPr="00741919">
              <w:rPr>
                <w:rFonts w:cstheme="minorHAnsi"/>
                <w:color w:val="000000" w:themeColor="text1"/>
              </w:rPr>
              <w:lastRenderedPageBreak/>
              <w:t>Immediate</w:t>
            </w:r>
          </w:p>
        </w:tc>
        <w:tc>
          <w:tcPr>
            <w:tcW w:w="2409" w:type="dxa"/>
            <w:shd w:val="clear" w:color="auto" w:fill="auto"/>
            <w:noWrap/>
          </w:tcPr>
          <w:p w14:paraId="7B632760" w14:textId="77777777" w:rsidR="009925A1" w:rsidRPr="00741919" w:rsidRDefault="009925A1" w:rsidP="00A9108E">
            <w:pPr>
              <w:rPr>
                <w:rFonts w:cstheme="minorHAnsi"/>
                <w:color w:val="000000" w:themeColor="text1"/>
              </w:rPr>
            </w:pPr>
            <w:r w:rsidRPr="00741919">
              <w:rPr>
                <w:rFonts w:cstheme="minorHAnsi"/>
                <w:color w:val="000000" w:themeColor="text1"/>
              </w:rPr>
              <w:t>Profound hypotension and transient asystole</w:t>
            </w:r>
          </w:p>
          <w:p w14:paraId="25EA9918" w14:textId="77777777" w:rsidR="009925A1" w:rsidRPr="00741919" w:rsidRDefault="009925A1" w:rsidP="00A9108E">
            <w:pPr>
              <w:rPr>
                <w:rFonts w:cstheme="minorHAnsi"/>
                <w:color w:val="000000" w:themeColor="text1"/>
              </w:rPr>
            </w:pPr>
          </w:p>
          <w:p w14:paraId="33FFF414" w14:textId="77777777" w:rsidR="009925A1" w:rsidRPr="00741919" w:rsidRDefault="009925A1" w:rsidP="00A9108E">
            <w:pPr>
              <w:rPr>
                <w:rFonts w:cstheme="minorHAnsi"/>
                <w:color w:val="000000" w:themeColor="text1"/>
              </w:rPr>
            </w:pPr>
          </w:p>
        </w:tc>
      </w:tr>
      <w:tr w:rsidR="009925A1" w:rsidRPr="00741919" w14:paraId="6F45402E" w14:textId="77777777" w:rsidTr="00A9108E">
        <w:trPr>
          <w:trHeight w:val="320"/>
        </w:trPr>
        <w:tc>
          <w:tcPr>
            <w:tcW w:w="2689" w:type="dxa"/>
            <w:shd w:val="clear" w:color="auto" w:fill="auto"/>
            <w:noWrap/>
          </w:tcPr>
          <w:p w14:paraId="1E9C8395" w14:textId="77777777" w:rsidR="009925A1" w:rsidRPr="00741919" w:rsidRDefault="009925A1" w:rsidP="00A9108E">
            <w:pPr>
              <w:rPr>
                <w:rFonts w:ascii="Calibri" w:hAnsi="Calibri" w:cs="Calibri"/>
                <w:color w:val="000000"/>
              </w:rPr>
            </w:pPr>
            <w:r w:rsidRPr="00741919">
              <w:rPr>
                <w:rFonts w:ascii="Calibri" w:hAnsi="Calibri" w:cs="Calibri"/>
                <w:color w:val="000000"/>
              </w:rPr>
              <w:lastRenderedPageBreak/>
              <w:t xml:space="preserve">Miyoshi et al. 2014 </w:t>
            </w:r>
            <w:r w:rsidRPr="00741919">
              <w:rPr>
                <w:rFonts w:ascii="Calibri" w:hAnsi="Calibri" w:cs="Calibri"/>
                <w:color w:val="000000"/>
              </w:rPr>
              <w:fldChar w:fldCharType="begin"/>
            </w:r>
            <w:r>
              <w:rPr>
                <w:rFonts w:ascii="Calibri" w:hAnsi="Calibri" w:cs="Calibri"/>
                <w:color w:val="000000"/>
              </w:rPr>
              <w:instrText xml:space="preserve"> ADDIN ZOTERO_ITEM CSL_CITATION {"citationID":"8BUVZky6","properties":{"formattedCitation":"(40)","plainCitation":"(40)","noteIndex":0},"citationItems":[{"id":4138,"uris":["http://zotero.org/users/10453547/items/P4L9KH36"],"itemData":{"id":4138,"type":"article-journal","container-title":"Journal of Anesthesia","DOI":"10.1007/s00540-014-1890-y","issue":"2","page":"317","title":"Asystole following skull clamp to Chiari malformation","volume":"29","author":[{"family":"Miyoshi","given":"H."},{"family":"Nakamura","given":"R."},{"family":"Hamada","given":"H."}],"issued":{"date-parts":[["2015"]]}}}],"schema":"https://github.com/citation-style-language/schema/raw/master/csl-citation.json"} </w:instrText>
            </w:r>
            <w:r w:rsidRPr="00741919">
              <w:rPr>
                <w:rFonts w:ascii="Calibri" w:hAnsi="Calibri" w:cs="Calibri"/>
                <w:color w:val="000000"/>
              </w:rPr>
              <w:fldChar w:fldCharType="separate"/>
            </w:r>
            <w:r>
              <w:rPr>
                <w:rFonts w:ascii="Calibri" w:hAnsi="Calibri" w:cs="Calibri"/>
                <w:noProof/>
                <w:color w:val="000000"/>
              </w:rPr>
              <w:t>(40)</w:t>
            </w:r>
            <w:r w:rsidRPr="00741919">
              <w:rPr>
                <w:rFonts w:ascii="Calibri" w:hAnsi="Calibri" w:cs="Calibri"/>
                <w:color w:val="000000"/>
              </w:rPr>
              <w:fldChar w:fldCharType="end"/>
            </w:r>
          </w:p>
          <w:p w14:paraId="7570A4BF" w14:textId="77777777" w:rsidR="009925A1" w:rsidRPr="00741919" w:rsidRDefault="009925A1" w:rsidP="00A9108E">
            <w:pPr>
              <w:rPr>
                <w:rFonts w:ascii="Calibri" w:hAnsi="Calibri" w:cs="Calibri"/>
                <w:color w:val="000000"/>
              </w:rPr>
            </w:pPr>
          </w:p>
          <w:p w14:paraId="7D6D275F" w14:textId="77777777" w:rsidR="009925A1" w:rsidRDefault="009925A1" w:rsidP="00A9108E">
            <w:pPr>
              <w:rPr>
                <w:rFonts w:ascii="Calibri" w:hAnsi="Calibri" w:cs="Calibri"/>
                <w:i/>
                <w:iCs/>
                <w:color w:val="000000"/>
              </w:rPr>
            </w:pPr>
            <w:r w:rsidRPr="00741919">
              <w:rPr>
                <w:rFonts w:ascii="Calibri" w:hAnsi="Calibri" w:cs="Calibri"/>
                <w:i/>
                <w:iCs/>
                <w:color w:val="000000"/>
              </w:rPr>
              <w:t xml:space="preserve">Asystole following skull clamp to Chiari </w:t>
            </w:r>
            <w:proofErr w:type="gramStart"/>
            <w:r w:rsidRPr="00741919">
              <w:rPr>
                <w:rFonts w:ascii="Calibri" w:hAnsi="Calibri" w:cs="Calibri"/>
                <w:i/>
                <w:iCs/>
                <w:color w:val="000000"/>
              </w:rPr>
              <w:t>malformation</w:t>
            </w:r>
            <w:proofErr w:type="gramEnd"/>
          </w:p>
          <w:p w14:paraId="5F8C6E9B" w14:textId="77777777" w:rsidR="009925A1" w:rsidRPr="00741919" w:rsidRDefault="009925A1" w:rsidP="00A9108E">
            <w:pPr>
              <w:rPr>
                <w:rFonts w:ascii="Calibri" w:hAnsi="Calibri" w:cs="Calibri"/>
                <w:i/>
                <w:iCs/>
                <w:color w:val="000000"/>
              </w:rPr>
            </w:pPr>
            <w:r>
              <w:rPr>
                <w:rFonts w:ascii="Calibri" w:hAnsi="Calibri" w:cs="Calibri"/>
                <w:color w:val="000000"/>
              </w:rPr>
              <w:t>Case report</w:t>
            </w:r>
          </w:p>
        </w:tc>
        <w:tc>
          <w:tcPr>
            <w:tcW w:w="4961" w:type="dxa"/>
          </w:tcPr>
          <w:p w14:paraId="297C1D55" w14:textId="77777777" w:rsidR="009925A1" w:rsidRPr="00741919" w:rsidRDefault="009925A1" w:rsidP="00A9108E">
            <w:pPr>
              <w:rPr>
                <w:rFonts w:cstheme="minorHAnsi"/>
                <w:color w:val="000000" w:themeColor="text1"/>
              </w:rPr>
            </w:pPr>
            <w:r w:rsidRPr="00741919">
              <w:rPr>
                <w:rFonts w:cstheme="minorHAnsi"/>
                <w:color w:val="000000" w:themeColor="text1"/>
              </w:rPr>
              <w:t>A 17-year-old woman with Arnold–Chiari malformation type I and worsening syringomyelia</w:t>
            </w:r>
          </w:p>
        </w:tc>
        <w:tc>
          <w:tcPr>
            <w:tcW w:w="4111" w:type="dxa"/>
            <w:shd w:val="clear" w:color="auto" w:fill="auto"/>
            <w:noWrap/>
          </w:tcPr>
          <w:p w14:paraId="197E045F" w14:textId="77777777" w:rsidR="009925A1" w:rsidRPr="00741919" w:rsidRDefault="009925A1" w:rsidP="00A9108E">
            <w:pPr>
              <w:rPr>
                <w:rFonts w:cstheme="minorHAnsi"/>
                <w:color w:val="000000" w:themeColor="text1"/>
              </w:rPr>
            </w:pPr>
            <w:r w:rsidRPr="00741919">
              <w:rPr>
                <w:rFonts w:cstheme="minorHAnsi"/>
                <w:color w:val="000000" w:themeColor="text1"/>
              </w:rPr>
              <w:t>General anaesthetic and fixation of the head with a skull clamp</w:t>
            </w:r>
          </w:p>
        </w:tc>
        <w:tc>
          <w:tcPr>
            <w:tcW w:w="1701" w:type="dxa"/>
          </w:tcPr>
          <w:p w14:paraId="127A76B9" w14:textId="77777777" w:rsidR="009925A1" w:rsidRPr="00741919" w:rsidRDefault="009925A1" w:rsidP="00A9108E">
            <w:pPr>
              <w:rPr>
                <w:rFonts w:cstheme="minorHAnsi"/>
                <w:color w:val="000000" w:themeColor="text1"/>
              </w:rPr>
            </w:pPr>
            <w:r w:rsidRPr="00741919">
              <w:rPr>
                <w:rFonts w:cstheme="minorHAnsi"/>
                <w:color w:val="000000" w:themeColor="text1"/>
              </w:rPr>
              <w:t>3 seconds after clamping</w:t>
            </w:r>
          </w:p>
        </w:tc>
        <w:tc>
          <w:tcPr>
            <w:tcW w:w="2409" w:type="dxa"/>
            <w:shd w:val="clear" w:color="auto" w:fill="auto"/>
            <w:noWrap/>
          </w:tcPr>
          <w:p w14:paraId="7F29523F" w14:textId="77777777" w:rsidR="009925A1" w:rsidRPr="00741919" w:rsidRDefault="009925A1" w:rsidP="00A9108E">
            <w:pPr>
              <w:rPr>
                <w:rFonts w:cstheme="minorHAnsi"/>
                <w:color w:val="000000" w:themeColor="text1"/>
              </w:rPr>
            </w:pPr>
            <w:r w:rsidRPr="00741919">
              <w:rPr>
                <w:rFonts w:cstheme="minorHAnsi"/>
                <w:color w:val="000000" w:themeColor="text1"/>
              </w:rPr>
              <w:t>10 seconds of asystole, then spontaneous return of heart rate to 30bpm</w:t>
            </w:r>
          </w:p>
        </w:tc>
      </w:tr>
      <w:tr w:rsidR="009925A1" w:rsidRPr="00741919" w14:paraId="09B961EE" w14:textId="77777777" w:rsidTr="00A9108E">
        <w:trPr>
          <w:trHeight w:val="320"/>
        </w:trPr>
        <w:tc>
          <w:tcPr>
            <w:tcW w:w="2689" w:type="dxa"/>
            <w:shd w:val="clear" w:color="auto" w:fill="auto"/>
            <w:noWrap/>
          </w:tcPr>
          <w:p w14:paraId="4EBC2A4F" w14:textId="77777777" w:rsidR="009925A1" w:rsidRPr="00741919" w:rsidRDefault="009925A1" w:rsidP="00A9108E">
            <w:pPr>
              <w:rPr>
                <w:rFonts w:ascii="Calibri" w:hAnsi="Calibri" w:cs="Calibri"/>
                <w:color w:val="000000"/>
              </w:rPr>
            </w:pPr>
            <w:r w:rsidRPr="00741919">
              <w:rPr>
                <w:rFonts w:ascii="Calibri" w:hAnsi="Calibri" w:cs="Calibri"/>
                <w:color w:val="000000"/>
              </w:rPr>
              <w:t xml:space="preserve">Morey &amp; </w:t>
            </w:r>
            <w:proofErr w:type="spellStart"/>
            <w:r w:rsidRPr="00741919">
              <w:rPr>
                <w:rFonts w:ascii="Calibri" w:hAnsi="Calibri" w:cs="Calibri"/>
                <w:color w:val="000000"/>
              </w:rPr>
              <w:t>Bjoraker</w:t>
            </w:r>
            <w:proofErr w:type="spellEnd"/>
            <w:r w:rsidRPr="00741919">
              <w:rPr>
                <w:rFonts w:ascii="Calibri" w:hAnsi="Calibri" w:cs="Calibri"/>
                <w:color w:val="000000"/>
              </w:rPr>
              <w:t xml:space="preserve">. 1996 </w:t>
            </w:r>
            <w:r w:rsidRPr="00741919">
              <w:rPr>
                <w:rFonts w:ascii="Calibri" w:hAnsi="Calibri" w:cs="Calibri"/>
                <w:color w:val="000000"/>
              </w:rPr>
              <w:fldChar w:fldCharType="begin"/>
            </w:r>
            <w:r>
              <w:rPr>
                <w:rFonts w:ascii="Calibri" w:hAnsi="Calibri" w:cs="Calibri"/>
                <w:color w:val="000000"/>
              </w:rPr>
              <w:instrText xml:space="preserve"> ADDIN ZOTERO_ITEM CSL_CITATION {"citationID":"fGMySQPu","properties":{"formattedCitation":"(39)","plainCitation":"(39)","noteIndex":0},"citationItems":[{"id":5055,"uris":["http://zotero.org/users/10453547/items/HPX7NR8D"],"itemData":{"id":5055,"type":"article-journal","archive_location":"WOS:A1996VX62100034","container-title":"ANESTHESIOLOGY","DOI":"10.1097/00000542-199612000-00033","issue":"6","page":"1488-1491","title":"Asystole during temporomandibular joint arthrotomy","volume":"85","author":[{"family":"Morey","given":"TE"},{"family":"Bjoraker","given":"DG"}],"issued":{"date-parts":[["1996",12]]}}}],"schema":"https://github.com/citation-style-language/schema/raw/master/csl-citation.json"} </w:instrText>
            </w:r>
            <w:r w:rsidRPr="00741919">
              <w:rPr>
                <w:rFonts w:ascii="Calibri" w:hAnsi="Calibri" w:cs="Calibri"/>
                <w:color w:val="000000"/>
              </w:rPr>
              <w:fldChar w:fldCharType="separate"/>
            </w:r>
            <w:r>
              <w:rPr>
                <w:rFonts w:ascii="Calibri" w:hAnsi="Calibri" w:cs="Calibri"/>
                <w:noProof/>
                <w:color w:val="000000"/>
              </w:rPr>
              <w:t>(39)</w:t>
            </w:r>
            <w:r w:rsidRPr="00741919">
              <w:rPr>
                <w:rFonts w:ascii="Calibri" w:hAnsi="Calibri" w:cs="Calibri"/>
                <w:color w:val="000000"/>
              </w:rPr>
              <w:fldChar w:fldCharType="end"/>
            </w:r>
          </w:p>
          <w:p w14:paraId="23AFED72" w14:textId="77777777" w:rsidR="009925A1" w:rsidRPr="00741919" w:rsidRDefault="009925A1" w:rsidP="00A9108E">
            <w:pPr>
              <w:rPr>
                <w:rFonts w:ascii="Calibri" w:hAnsi="Calibri" w:cs="Calibri"/>
                <w:color w:val="000000"/>
              </w:rPr>
            </w:pPr>
          </w:p>
          <w:p w14:paraId="2F34F29A" w14:textId="77777777" w:rsidR="009925A1" w:rsidRPr="00741919" w:rsidRDefault="009925A1" w:rsidP="00A9108E">
            <w:pPr>
              <w:rPr>
                <w:rFonts w:ascii="Calibri" w:hAnsi="Calibri" w:cs="Calibri"/>
                <w:i/>
                <w:iCs/>
                <w:color w:val="000000"/>
              </w:rPr>
            </w:pPr>
            <w:r w:rsidRPr="00741919">
              <w:rPr>
                <w:rFonts w:ascii="Calibri" w:hAnsi="Calibri" w:cs="Calibri"/>
                <w:i/>
                <w:iCs/>
                <w:color w:val="000000"/>
              </w:rPr>
              <w:t>Asystole during temporomandibular joint arthrotomy</w:t>
            </w:r>
          </w:p>
          <w:p w14:paraId="1D4BBCAA" w14:textId="77777777" w:rsidR="009925A1" w:rsidRPr="00741919" w:rsidRDefault="009925A1" w:rsidP="00A9108E">
            <w:pPr>
              <w:rPr>
                <w:rFonts w:ascii="Calibri" w:hAnsi="Calibri" w:cs="Calibri"/>
                <w:color w:val="000000"/>
              </w:rPr>
            </w:pPr>
            <w:r>
              <w:rPr>
                <w:rFonts w:ascii="Calibri" w:hAnsi="Calibri" w:cs="Calibri"/>
                <w:color w:val="000000"/>
              </w:rPr>
              <w:t>Case report</w:t>
            </w:r>
          </w:p>
        </w:tc>
        <w:tc>
          <w:tcPr>
            <w:tcW w:w="4961" w:type="dxa"/>
          </w:tcPr>
          <w:p w14:paraId="7D917A81" w14:textId="77777777" w:rsidR="009925A1" w:rsidRPr="00741919" w:rsidRDefault="009925A1" w:rsidP="00A9108E">
            <w:pPr>
              <w:rPr>
                <w:rFonts w:cstheme="minorHAnsi"/>
                <w:color w:val="000000" w:themeColor="text1"/>
              </w:rPr>
            </w:pPr>
            <w:proofErr w:type="gramStart"/>
            <w:r w:rsidRPr="00741919">
              <w:rPr>
                <w:rFonts w:cstheme="minorHAnsi"/>
                <w:color w:val="000000" w:themeColor="text1"/>
              </w:rPr>
              <w:t>41 year old</w:t>
            </w:r>
            <w:proofErr w:type="gramEnd"/>
            <w:r w:rsidRPr="00741919">
              <w:rPr>
                <w:rFonts w:cstheme="minorHAnsi"/>
                <w:color w:val="000000" w:themeColor="text1"/>
              </w:rPr>
              <w:t xml:space="preserve"> woman. </w:t>
            </w:r>
          </w:p>
          <w:p w14:paraId="5115A245" w14:textId="77777777" w:rsidR="009925A1" w:rsidRPr="00741919" w:rsidRDefault="009925A1" w:rsidP="00A9108E">
            <w:pPr>
              <w:rPr>
                <w:rFonts w:cstheme="minorHAnsi"/>
                <w:color w:val="000000" w:themeColor="text1"/>
              </w:rPr>
            </w:pPr>
            <w:r w:rsidRPr="00741919">
              <w:rPr>
                <w:rFonts w:cstheme="minorHAnsi"/>
                <w:color w:val="000000" w:themeColor="text1"/>
              </w:rPr>
              <w:t>No co-</w:t>
            </w:r>
            <w:proofErr w:type="spellStart"/>
            <w:r w:rsidRPr="00741919">
              <w:rPr>
                <w:rFonts w:cstheme="minorHAnsi"/>
                <w:color w:val="000000" w:themeColor="text1"/>
              </w:rPr>
              <w:t>morbitidies</w:t>
            </w:r>
            <w:proofErr w:type="spellEnd"/>
            <w:r w:rsidRPr="00741919">
              <w:rPr>
                <w:rFonts w:cstheme="minorHAnsi"/>
                <w:color w:val="000000" w:themeColor="text1"/>
              </w:rPr>
              <w:t xml:space="preserve"> other than </w:t>
            </w:r>
            <w:proofErr w:type="spellStart"/>
            <w:r w:rsidRPr="00741919">
              <w:rPr>
                <w:rFonts w:cstheme="minorHAnsi"/>
                <w:color w:val="000000" w:themeColor="text1"/>
              </w:rPr>
              <w:t>oobesity</w:t>
            </w:r>
            <w:proofErr w:type="spellEnd"/>
            <w:r w:rsidRPr="00741919">
              <w:rPr>
                <w:rFonts w:cstheme="minorHAnsi"/>
                <w:color w:val="000000" w:themeColor="text1"/>
              </w:rPr>
              <w:t xml:space="preserve">. Previously successful general anaesthetics. </w:t>
            </w:r>
          </w:p>
          <w:p w14:paraId="45FF1133" w14:textId="77777777" w:rsidR="009925A1" w:rsidRPr="00741919" w:rsidRDefault="009925A1" w:rsidP="00A9108E">
            <w:pPr>
              <w:rPr>
                <w:rFonts w:cstheme="minorHAnsi"/>
                <w:color w:val="000000" w:themeColor="text1"/>
              </w:rPr>
            </w:pPr>
            <w:r w:rsidRPr="00741919">
              <w:rPr>
                <w:rFonts w:cstheme="minorHAnsi"/>
                <w:color w:val="000000" w:themeColor="text1"/>
              </w:rPr>
              <w:t>Only taking ibuprofen for preauricular pain.</w:t>
            </w:r>
          </w:p>
          <w:p w14:paraId="6543AD16" w14:textId="77777777" w:rsidR="009925A1" w:rsidRPr="00741919" w:rsidRDefault="009925A1" w:rsidP="00A9108E">
            <w:pPr>
              <w:rPr>
                <w:rFonts w:cstheme="minorHAnsi"/>
                <w:color w:val="000000" w:themeColor="text1"/>
              </w:rPr>
            </w:pPr>
            <w:r w:rsidRPr="00741919">
              <w:rPr>
                <w:rFonts w:cstheme="minorHAnsi"/>
                <w:color w:val="000000" w:themeColor="text1"/>
              </w:rPr>
              <w:t>Baseline BP = 125/50 and HR = 72</w:t>
            </w:r>
          </w:p>
        </w:tc>
        <w:tc>
          <w:tcPr>
            <w:tcW w:w="4111" w:type="dxa"/>
            <w:shd w:val="clear" w:color="auto" w:fill="auto"/>
            <w:noWrap/>
          </w:tcPr>
          <w:p w14:paraId="705423D8" w14:textId="77777777" w:rsidR="009925A1" w:rsidRPr="00741919" w:rsidRDefault="009925A1" w:rsidP="00A9108E">
            <w:pPr>
              <w:rPr>
                <w:rFonts w:cstheme="minorHAnsi"/>
                <w:color w:val="000000" w:themeColor="text1"/>
              </w:rPr>
            </w:pPr>
            <w:r w:rsidRPr="00741919">
              <w:rPr>
                <w:rFonts w:cstheme="minorHAnsi"/>
                <w:color w:val="000000" w:themeColor="text1"/>
              </w:rPr>
              <w:t>TMJ arthrotomy, specifically irrigation of joint with water (20 degrees C</w:t>
            </w:r>
            <w:r>
              <w:rPr>
                <w:rFonts w:cstheme="minorHAnsi"/>
                <w:color w:val="000000" w:themeColor="text1"/>
              </w:rPr>
              <w:t>elsius</w:t>
            </w:r>
            <w:r w:rsidRPr="00741919">
              <w:rPr>
                <w:rFonts w:cstheme="minorHAnsi"/>
                <w:color w:val="000000" w:themeColor="text1"/>
              </w:rPr>
              <w:t>)</w:t>
            </w:r>
          </w:p>
        </w:tc>
        <w:tc>
          <w:tcPr>
            <w:tcW w:w="1701" w:type="dxa"/>
          </w:tcPr>
          <w:p w14:paraId="66F00329" w14:textId="77777777" w:rsidR="009925A1" w:rsidRPr="00741919" w:rsidRDefault="009925A1" w:rsidP="00A9108E">
            <w:pPr>
              <w:rPr>
                <w:rFonts w:cstheme="minorHAnsi"/>
                <w:color w:val="000000" w:themeColor="text1"/>
              </w:rPr>
            </w:pPr>
            <w:r w:rsidRPr="00741919">
              <w:rPr>
                <w:rFonts w:cstheme="minorHAnsi"/>
                <w:color w:val="000000" w:themeColor="text1"/>
              </w:rPr>
              <w:t>Immediate</w:t>
            </w:r>
          </w:p>
        </w:tc>
        <w:tc>
          <w:tcPr>
            <w:tcW w:w="2409" w:type="dxa"/>
            <w:shd w:val="clear" w:color="auto" w:fill="auto"/>
            <w:noWrap/>
          </w:tcPr>
          <w:p w14:paraId="20B6391A" w14:textId="77777777" w:rsidR="009925A1" w:rsidRPr="00741919" w:rsidRDefault="009925A1" w:rsidP="00A9108E">
            <w:pPr>
              <w:rPr>
                <w:rFonts w:cstheme="minorHAnsi"/>
                <w:color w:val="000000" w:themeColor="text1"/>
              </w:rPr>
            </w:pPr>
            <w:r w:rsidRPr="00741919">
              <w:rPr>
                <w:rFonts w:cstheme="minorHAnsi"/>
                <w:color w:val="000000" w:themeColor="text1"/>
              </w:rPr>
              <w:t xml:space="preserve">Complete sinus arrest with recovery to 20 bpm after 20 seconds. </w:t>
            </w:r>
          </w:p>
        </w:tc>
      </w:tr>
      <w:tr w:rsidR="009925A1" w:rsidRPr="00741919" w14:paraId="303FC3D9" w14:textId="77777777" w:rsidTr="00A9108E">
        <w:trPr>
          <w:trHeight w:val="320"/>
        </w:trPr>
        <w:tc>
          <w:tcPr>
            <w:tcW w:w="2689" w:type="dxa"/>
            <w:shd w:val="clear" w:color="auto" w:fill="auto"/>
            <w:noWrap/>
          </w:tcPr>
          <w:p w14:paraId="27EEA5E1" w14:textId="77777777" w:rsidR="009925A1" w:rsidRPr="00741919" w:rsidRDefault="009925A1" w:rsidP="00A9108E">
            <w:pPr>
              <w:rPr>
                <w:rFonts w:ascii="Calibri" w:hAnsi="Calibri" w:cs="Calibri"/>
                <w:color w:val="000000"/>
              </w:rPr>
            </w:pPr>
            <w:r w:rsidRPr="00741919">
              <w:rPr>
                <w:rFonts w:ascii="Calibri" w:hAnsi="Calibri" w:cs="Calibri"/>
                <w:color w:val="000000"/>
              </w:rPr>
              <w:t xml:space="preserve">Chung et al. 2022 </w:t>
            </w:r>
            <w:r w:rsidRPr="00741919">
              <w:rPr>
                <w:rFonts w:ascii="Calibri" w:hAnsi="Calibri" w:cs="Calibri"/>
                <w:color w:val="000000"/>
              </w:rPr>
              <w:fldChar w:fldCharType="begin"/>
            </w:r>
            <w:r>
              <w:rPr>
                <w:rFonts w:ascii="Calibri" w:hAnsi="Calibri" w:cs="Calibri"/>
                <w:color w:val="000000"/>
              </w:rPr>
              <w:instrText xml:space="preserve"> ADDIN ZOTERO_ITEM CSL_CITATION {"citationID":"KWzKSupA","properties":{"formattedCitation":"(45)","plainCitation":"(45)","noteIndex":0},"citationItems":[{"id":5135,"uris":["http://zotero.org/users/10453547/items/SYRPRNRK"],"itemData":{"id":5135,"type":"article-journal","abstract":"RATIONALE: Neurally mediated reflexes can induce cardiac arrest during head and neck surgery through mechanisms including direct vagal stimulation, trigeminocardiac reflex, and baroreceptor reflex. Balloon dilation of the Eustachian tube (BDET) is a safe procedure without serious complications, including cardiac arrest.PATIENT CONCERNS: Transient asystole developed during BDET under general anesthesia in a 33-year-old woman as soon as the balloon in the Eustachian tube (ET) was inflated.DIAGNOSES: Monitoring records were reviewed. The asystolic period was recorded on the patient monitor as an event, which we recalled and printed. The asystole lasted for 13 seconds.INTERVENTIONS: The patient recovered sinus rhythm spontaneously after the balloon was deflated before resuscitation. The BDET was successfully performed after prophylaxis with vagolytic drugs.OUTCOMES: The patient recovered uneventfully after anesthesia.LESSONS: BDET, previously known to be a relatively safe procedure, induces asystole via balloon dilation. It is thought to be a neurally mediated vagal reflex, and both anesthesiologists and otologic physicians should pay proper attention to monitoring during the procedure.","archive_location":"MEDLINE:36343080","container-title":"Medicine","DOI":"10.1097/MD.0000000000031720","issue":"44","page":"e31720-e31720","title":"Transient asystole during balloon dilation of the Eustachian tube: A case report.","volume":"101","author":[{"family":"Chung","given":"Mee Young"},{"family":"Shin","given":"Min Jung"},{"family":"Cha","given":"Seung Hee"},{"family":"Lee","given":"Ji Yung"}],"issued":{"date-parts":[["2022",11,4]]}}}],"schema":"https://github.com/citation-style-language/schema/raw/master/csl-citation.json"} </w:instrText>
            </w:r>
            <w:r w:rsidRPr="00741919">
              <w:rPr>
                <w:rFonts w:ascii="Calibri" w:hAnsi="Calibri" w:cs="Calibri"/>
                <w:color w:val="000000"/>
              </w:rPr>
              <w:fldChar w:fldCharType="separate"/>
            </w:r>
            <w:r>
              <w:rPr>
                <w:rFonts w:ascii="Calibri" w:hAnsi="Calibri" w:cs="Calibri"/>
                <w:noProof/>
                <w:color w:val="000000"/>
              </w:rPr>
              <w:t>(45)</w:t>
            </w:r>
            <w:r w:rsidRPr="00741919">
              <w:rPr>
                <w:rFonts w:ascii="Calibri" w:hAnsi="Calibri" w:cs="Calibri"/>
                <w:color w:val="000000"/>
              </w:rPr>
              <w:fldChar w:fldCharType="end"/>
            </w:r>
          </w:p>
          <w:p w14:paraId="095E67FB" w14:textId="77777777" w:rsidR="009925A1" w:rsidRPr="00741919" w:rsidRDefault="009925A1" w:rsidP="00A9108E">
            <w:pPr>
              <w:rPr>
                <w:rFonts w:ascii="Calibri" w:hAnsi="Calibri" w:cs="Calibri"/>
                <w:color w:val="000000"/>
              </w:rPr>
            </w:pPr>
          </w:p>
          <w:p w14:paraId="05C7C75A" w14:textId="77777777" w:rsidR="009925A1" w:rsidRPr="00741919" w:rsidRDefault="009925A1" w:rsidP="00A9108E">
            <w:pPr>
              <w:rPr>
                <w:rFonts w:ascii="Calibri" w:hAnsi="Calibri" w:cs="Calibri"/>
                <w:i/>
                <w:iCs/>
                <w:color w:val="000000"/>
              </w:rPr>
            </w:pPr>
            <w:r w:rsidRPr="00741919">
              <w:rPr>
                <w:rFonts w:ascii="Calibri" w:hAnsi="Calibri" w:cs="Calibri"/>
                <w:i/>
                <w:iCs/>
                <w:color w:val="000000"/>
              </w:rPr>
              <w:t>Transient asystole during balloon dilation of the Eustachian tube: A case report.</w:t>
            </w:r>
          </w:p>
        </w:tc>
        <w:tc>
          <w:tcPr>
            <w:tcW w:w="4961" w:type="dxa"/>
          </w:tcPr>
          <w:p w14:paraId="5C377FE4" w14:textId="77777777" w:rsidR="009925A1" w:rsidRPr="00741919" w:rsidRDefault="009925A1" w:rsidP="00A9108E">
            <w:pPr>
              <w:rPr>
                <w:rFonts w:cstheme="minorHAnsi"/>
                <w:color w:val="000000" w:themeColor="text1"/>
              </w:rPr>
            </w:pPr>
            <w:proofErr w:type="gramStart"/>
            <w:r w:rsidRPr="00741919">
              <w:rPr>
                <w:rFonts w:cstheme="minorHAnsi"/>
                <w:color w:val="000000" w:themeColor="text1"/>
              </w:rPr>
              <w:t>33 year old</w:t>
            </w:r>
            <w:proofErr w:type="gramEnd"/>
            <w:r w:rsidRPr="00741919">
              <w:rPr>
                <w:rFonts w:cstheme="minorHAnsi"/>
                <w:color w:val="000000" w:themeColor="text1"/>
              </w:rPr>
              <w:t xml:space="preserve"> woman. </w:t>
            </w:r>
          </w:p>
          <w:p w14:paraId="58323082" w14:textId="77777777" w:rsidR="009925A1" w:rsidRPr="00741919" w:rsidRDefault="009925A1" w:rsidP="00A9108E">
            <w:pPr>
              <w:rPr>
                <w:rFonts w:cstheme="minorHAnsi"/>
                <w:color w:val="000000" w:themeColor="text1"/>
              </w:rPr>
            </w:pPr>
            <w:r w:rsidRPr="00741919">
              <w:rPr>
                <w:rFonts w:cstheme="minorHAnsi"/>
                <w:color w:val="000000" w:themeColor="text1"/>
              </w:rPr>
              <w:t>Baseline BP 113/72 mmHg and HR=79bpm</w:t>
            </w:r>
          </w:p>
        </w:tc>
        <w:tc>
          <w:tcPr>
            <w:tcW w:w="4111" w:type="dxa"/>
            <w:shd w:val="clear" w:color="auto" w:fill="auto"/>
            <w:noWrap/>
          </w:tcPr>
          <w:p w14:paraId="187BCD89" w14:textId="77777777" w:rsidR="009925A1" w:rsidRPr="00741919" w:rsidRDefault="009925A1" w:rsidP="00A9108E">
            <w:pPr>
              <w:rPr>
                <w:rFonts w:cstheme="minorHAnsi"/>
                <w:color w:val="000000" w:themeColor="text1"/>
              </w:rPr>
            </w:pPr>
            <w:r w:rsidRPr="00741919">
              <w:rPr>
                <w:rFonts w:cstheme="minorHAnsi"/>
                <w:color w:val="000000" w:themeColor="text1"/>
              </w:rPr>
              <w:t>Left tympanoplasty and left balloon dilation (12ATM) of the Eustachian tube</w:t>
            </w:r>
          </w:p>
        </w:tc>
        <w:tc>
          <w:tcPr>
            <w:tcW w:w="1701" w:type="dxa"/>
          </w:tcPr>
          <w:p w14:paraId="6088C03B" w14:textId="77777777" w:rsidR="009925A1" w:rsidRPr="00741919" w:rsidRDefault="009925A1" w:rsidP="00A9108E">
            <w:pPr>
              <w:rPr>
                <w:rFonts w:cstheme="minorHAnsi"/>
                <w:color w:val="000000" w:themeColor="text1"/>
              </w:rPr>
            </w:pPr>
            <w:r w:rsidRPr="00741919">
              <w:rPr>
                <w:rFonts w:cstheme="minorHAnsi"/>
                <w:color w:val="000000" w:themeColor="text1"/>
              </w:rPr>
              <w:t>Immediate</w:t>
            </w:r>
          </w:p>
        </w:tc>
        <w:tc>
          <w:tcPr>
            <w:tcW w:w="2409" w:type="dxa"/>
            <w:shd w:val="clear" w:color="auto" w:fill="auto"/>
            <w:noWrap/>
          </w:tcPr>
          <w:p w14:paraId="794391DD" w14:textId="77777777" w:rsidR="009925A1" w:rsidRPr="00741919" w:rsidRDefault="009925A1" w:rsidP="00A9108E">
            <w:pPr>
              <w:rPr>
                <w:rFonts w:cstheme="minorHAnsi"/>
                <w:color w:val="000000" w:themeColor="text1"/>
              </w:rPr>
            </w:pPr>
            <w:r w:rsidRPr="00741919">
              <w:rPr>
                <w:rFonts w:cstheme="minorHAnsi"/>
                <w:color w:val="000000" w:themeColor="text1"/>
              </w:rPr>
              <w:t>Asystole</w:t>
            </w:r>
          </w:p>
        </w:tc>
      </w:tr>
      <w:tr w:rsidR="009925A1" w:rsidRPr="00741919" w14:paraId="6E349579" w14:textId="77777777" w:rsidTr="00A9108E">
        <w:trPr>
          <w:trHeight w:val="320"/>
        </w:trPr>
        <w:tc>
          <w:tcPr>
            <w:tcW w:w="2689" w:type="dxa"/>
            <w:shd w:val="clear" w:color="auto" w:fill="auto"/>
            <w:noWrap/>
          </w:tcPr>
          <w:p w14:paraId="1949195A" w14:textId="77777777" w:rsidR="009925A1" w:rsidRPr="00741919" w:rsidRDefault="009925A1" w:rsidP="00A9108E">
            <w:pPr>
              <w:rPr>
                <w:rFonts w:ascii="Calibri" w:hAnsi="Calibri" w:cs="Calibri"/>
                <w:color w:val="000000"/>
              </w:rPr>
            </w:pPr>
            <w:r w:rsidRPr="00741919">
              <w:rPr>
                <w:rFonts w:ascii="Calibri" w:hAnsi="Calibri" w:cs="Calibri"/>
                <w:color w:val="000000"/>
              </w:rPr>
              <w:t xml:space="preserve">Imai et al. 2022 </w:t>
            </w:r>
            <w:r w:rsidRPr="00741919">
              <w:rPr>
                <w:rFonts w:ascii="Calibri" w:hAnsi="Calibri" w:cs="Calibri"/>
                <w:color w:val="000000"/>
              </w:rPr>
              <w:fldChar w:fldCharType="begin"/>
            </w:r>
            <w:r>
              <w:rPr>
                <w:rFonts w:ascii="Calibri" w:hAnsi="Calibri" w:cs="Calibri"/>
                <w:color w:val="000000"/>
              </w:rPr>
              <w:instrText xml:space="preserve"> ADDIN ZOTERO_ITEM CSL_CITATION {"citationID":"CasdsVcm","properties":{"formattedCitation":"(46)","plainCitation":"(46)","noteIndex":0},"citationItems":[{"id":5350,"uris":["http://zotero.org/users/10453547/items/MKYWNXGK"],"itemData":{"id":5350,"type":"article-journal","abstract":"No reports of vasovagal reflex activity during robotic-assisted laparoscopic hysterectomy (RALH) exist. We present a case of a woman who underwent a RALH for a uterine myoma with uterine adenomyosis. A lack of tactile feedback and a traction force sensor create unique risks of robot-assisted surgery. Anesthesiologists should be aware of these risks.Copyright © 2022 The Authors. Clinical Case Reports published by John Wiley &amp; Sons Ltd.","container-title":"Clinical Case Reports","DOI":"10.1002/ccr3.5778","ISSN":"2050-0904 (electronic)","issue":"4","journalAbbreviation":"Clin. Case Rep.","language":"English","note":"publisher-place: United Kingdom\npublisher: John Wiley and Sons Inc\nda Vinci Xi: Intuitive Surgical","page":"e05778","title":"Robotic-assisted laparoscopic hysterectomy and vasovagal reflex: A case report","volume":"10","author":[{"literal":"Imai E."},{"literal":"Kamijyo S."},{"literal":"Namekawa M."},{"literal":"Yokozuka M."}],"issued":{"date-parts":[["2022"]]}}}],"schema":"https://github.com/citation-style-language/schema/raw/master/csl-citation.json"} </w:instrText>
            </w:r>
            <w:r w:rsidRPr="00741919">
              <w:rPr>
                <w:rFonts w:ascii="Calibri" w:hAnsi="Calibri" w:cs="Calibri"/>
                <w:color w:val="000000"/>
              </w:rPr>
              <w:fldChar w:fldCharType="separate"/>
            </w:r>
            <w:r>
              <w:rPr>
                <w:rFonts w:ascii="Calibri" w:hAnsi="Calibri" w:cs="Calibri"/>
                <w:noProof/>
                <w:color w:val="000000"/>
              </w:rPr>
              <w:t>(46)</w:t>
            </w:r>
            <w:r w:rsidRPr="00741919">
              <w:rPr>
                <w:rFonts w:ascii="Calibri" w:hAnsi="Calibri" w:cs="Calibri"/>
                <w:color w:val="000000"/>
              </w:rPr>
              <w:fldChar w:fldCharType="end"/>
            </w:r>
          </w:p>
          <w:p w14:paraId="245E4A0B" w14:textId="77777777" w:rsidR="009925A1" w:rsidRPr="00741919" w:rsidRDefault="009925A1" w:rsidP="00A9108E">
            <w:pPr>
              <w:rPr>
                <w:rFonts w:ascii="Calibri" w:hAnsi="Calibri" w:cs="Calibri"/>
                <w:color w:val="000000"/>
              </w:rPr>
            </w:pPr>
          </w:p>
          <w:p w14:paraId="504B5240" w14:textId="77777777" w:rsidR="009925A1" w:rsidRPr="00741919" w:rsidRDefault="009925A1" w:rsidP="00A9108E">
            <w:pPr>
              <w:rPr>
                <w:rFonts w:ascii="Calibri" w:hAnsi="Calibri" w:cs="Calibri"/>
                <w:i/>
                <w:iCs/>
                <w:color w:val="000000"/>
              </w:rPr>
            </w:pPr>
            <w:r w:rsidRPr="00741919">
              <w:rPr>
                <w:rFonts w:ascii="Calibri" w:hAnsi="Calibri" w:cs="Calibri"/>
                <w:i/>
                <w:iCs/>
                <w:color w:val="000000"/>
              </w:rPr>
              <w:t>Robotic-assisted laparoscopic hysterectomy and vasovagal reflex: A case report</w:t>
            </w:r>
          </w:p>
        </w:tc>
        <w:tc>
          <w:tcPr>
            <w:tcW w:w="4961" w:type="dxa"/>
          </w:tcPr>
          <w:p w14:paraId="749F3B50" w14:textId="77777777" w:rsidR="009925A1" w:rsidRPr="00741919" w:rsidRDefault="009925A1" w:rsidP="00A9108E">
            <w:pPr>
              <w:rPr>
                <w:rFonts w:cstheme="minorHAnsi"/>
                <w:color w:val="000000" w:themeColor="text1"/>
              </w:rPr>
            </w:pPr>
            <w:r w:rsidRPr="00741919">
              <w:rPr>
                <w:rFonts w:cstheme="minorHAnsi"/>
                <w:color w:val="000000" w:themeColor="text1"/>
              </w:rPr>
              <w:t xml:space="preserve">46-year-old woman. </w:t>
            </w:r>
          </w:p>
          <w:p w14:paraId="1BB352A4" w14:textId="77777777" w:rsidR="009925A1" w:rsidRPr="00741919" w:rsidRDefault="009925A1" w:rsidP="00A9108E">
            <w:pPr>
              <w:rPr>
                <w:rFonts w:ascii="Calibri" w:hAnsi="Calibri" w:cs="Calibri"/>
                <w:color w:val="000000"/>
              </w:rPr>
            </w:pPr>
            <w:r w:rsidRPr="00741919">
              <w:rPr>
                <w:rFonts w:cstheme="minorHAnsi"/>
                <w:color w:val="000000" w:themeColor="text1"/>
              </w:rPr>
              <w:t>No comorbidities. Smoker.</w:t>
            </w:r>
          </w:p>
        </w:tc>
        <w:tc>
          <w:tcPr>
            <w:tcW w:w="4111" w:type="dxa"/>
            <w:shd w:val="clear" w:color="auto" w:fill="auto"/>
            <w:noWrap/>
          </w:tcPr>
          <w:p w14:paraId="49762AAE" w14:textId="77777777" w:rsidR="009925A1" w:rsidRPr="00741919" w:rsidRDefault="009925A1" w:rsidP="00A9108E">
            <w:pPr>
              <w:rPr>
                <w:rFonts w:cstheme="minorHAnsi"/>
                <w:color w:val="000000" w:themeColor="text1"/>
              </w:rPr>
            </w:pPr>
            <w:r w:rsidRPr="00741919">
              <w:rPr>
                <w:rFonts w:ascii="Calibri" w:hAnsi="Calibri" w:cs="Calibri"/>
                <w:color w:val="000000"/>
              </w:rPr>
              <w:t>Robotic-assisted laparoscopic hysterectomy</w:t>
            </w:r>
            <w:r w:rsidRPr="00741919">
              <w:rPr>
                <w:rFonts w:cstheme="minorHAnsi"/>
                <w:color w:val="000000" w:themeColor="text1"/>
              </w:rPr>
              <w:t>, specifically manipulation of the uterine body.</w:t>
            </w:r>
          </w:p>
        </w:tc>
        <w:tc>
          <w:tcPr>
            <w:tcW w:w="1701" w:type="dxa"/>
          </w:tcPr>
          <w:p w14:paraId="55502B87" w14:textId="77777777" w:rsidR="009925A1" w:rsidRPr="00741919" w:rsidRDefault="009925A1" w:rsidP="00A9108E">
            <w:pPr>
              <w:rPr>
                <w:rFonts w:cstheme="minorHAnsi"/>
                <w:color w:val="000000" w:themeColor="text1"/>
              </w:rPr>
            </w:pPr>
            <w:r w:rsidRPr="00741919">
              <w:rPr>
                <w:rFonts w:cstheme="minorHAnsi"/>
                <w:color w:val="000000" w:themeColor="text1"/>
              </w:rPr>
              <w:t>Immediate</w:t>
            </w:r>
          </w:p>
        </w:tc>
        <w:tc>
          <w:tcPr>
            <w:tcW w:w="2409" w:type="dxa"/>
            <w:shd w:val="clear" w:color="auto" w:fill="auto"/>
            <w:noWrap/>
          </w:tcPr>
          <w:p w14:paraId="7FA2BD78" w14:textId="77777777" w:rsidR="009925A1" w:rsidRPr="00741919" w:rsidRDefault="009925A1" w:rsidP="00A9108E">
            <w:pPr>
              <w:rPr>
                <w:rFonts w:cstheme="minorHAnsi"/>
                <w:color w:val="000000" w:themeColor="text1"/>
              </w:rPr>
            </w:pPr>
            <w:r w:rsidRPr="00741919">
              <w:rPr>
                <w:rFonts w:cstheme="minorHAnsi"/>
                <w:color w:val="000000" w:themeColor="text1"/>
              </w:rPr>
              <w:t xml:space="preserve">HR dropped from 60 to 30 </w:t>
            </w:r>
            <w:proofErr w:type="gramStart"/>
            <w:r w:rsidRPr="00741919">
              <w:rPr>
                <w:rFonts w:cstheme="minorHAnsi"/>
                <w:color w:val="000000" w:themeColor="text1"/>
              </w:rPr>
              <w:t>bpm</w:t>
            </w:r>
            <w:proofErr w:type="gramEnd"/>
          </w:p>
          <w:p w14:paraId="214BA639" w14:textId="77777777" w:rsidR="009925A1" w:rsidRPr="00741919" w:rsidRDefault="009925A1" w:rsidP="00A9108E">
            <w:pPr>
              <w:rPr>
                <w:rFonts w:cstheme="minorHAnsi"/>
                <w:color w:val="000000" w:themeColor="text1"/>
              </w:rPr>
            </w:pPr>
          </w:p>
        </w:tc>
      </w:tr>
      <w:tr w:rsidR="009925A1" w:rsidRPr="00741919" w14:paraId="792020C4" w14:textId="77777777" w:rsidTr="00A9108E">
        <w:trPr>
          <w:trHeight w:val="320"/>
        </w:trPr>
        <w:tc>
          <w:tcPr>
            <w:tcW w:w="2689" w:type="dxa"/>
            <w:shd w:val="clear" w:color="auto" w:fill="auto"/>
            <w:noWrap/>
          </w:tcPr>
          <w:p w14:paraId="725728B5" w14:textId="77777777" w:rsidR="009925A1" w:rsidRPr="00741919" w:rsidRDefault="009925A1" w:rsidP="00A9108E">
            <w:pPr>
              <w:rPr>
                <w:rFonts w:ascii="Calibri" w:hAnsi="Calibri" w:cs="Calibri"/>
                <w:color w:val="000000"/>
              </w:rPr>
            </w:pPr>
            <w:proofErr w:type="spellStart"/>
            <w:r w:rsidRPr="00741919">
              <w:rPr>
                <w:rFonts w:ascii="Calibri" w:hAnsi="Calibri" w:cs="Calibri"/>
                <w:color w:val="000000"/>
              </w:rPr>
              <w:t>Kariya</w:t>
            </w:r>
            <w:proofErr w:type="spellEnd"/>
            <w:r w:rsidRPr="00741919">
              <w:rPr>
                <w:rFonts w:ascii="Calibri" w:hAnsi="Calibri" w:cs="Calibri"/>
                <w:color w:val="000000"/>
              </w:rPr>
              <w:t xml:space="preserve"> et al. 1999 </w:t>
            </w:r>
            <w:r w:rsidRPr="00741919">
              <w:rPr>
                <w:rFonts w:ascii="Calibri" w:hAnsi="Calibri" w:cs="Calibri"/>
                <w:color w:val="000000"/>
              </w:rPr>
              <w:fldChar w:fldCharType="begin"/>
            </w:r>
            <w:r>
              <w:rPr>
                <w:rFonts w:ascii="Calibri" w:hAnsi="Calibri" w:cs="Calibri"/>
                <w:color w:val="000000"/>
              </w:rPr>
              <w:instrText xml:space="preserve"> ADDIN ZOTERO_ITEM CSL_CITATION {"citationID":"RQWwBN1N","properties":{"formattedCitation":"(47)","plainCitation":"(47)","noteIndex":0},"citationItems":[{"id":4572,"uris":["http://zotero.org/users/10453547/items/Y8Z6V6WU"],"itemData":{"id":4572,"type":"article-journal","abstract":"This report describes a case of ventricular fibrillation resulting from coronary vasospasm during intracranial operation under general anesthesia. An autonomic response associated with the intracranial procedure caused a coronary spasm, which was worsened by α-agonists. Nitroglycerin effectively resolved the coronary spasm and co complications persisted.","container-title":"Journal of Neurosurgical Anesthesiology","DOI":"10.1097/00008506-199907000-00009","issue":"3","page":"203-205","title":"Coronary artery spasm induced by trigeminal nerve stimulation and vagal reflex during intracranial operation","volume":"11","author":[{"family":"Kariya","given":"N."},{"family":"Toyoyama","given":"H."},{"family":"Furuichi","given":"K."},{"family":"Kubota","given":"H."},{"family":"Toyoda","given":"Y."}],"issued":{"date-parts":[["1999"]]}}}],"schema":"https://github.com/citation-style-language/schema/raw/master/csl-citation.json"} </w:instrText>
            </w:r>
            <w:r w:rsidRPr="00741919">
              <w:rPr>
                <w:rFonts w:ascii="Calibri" w:hAnsi="Calibri" w:cs="Calibri"/>
                <w:color w:val="000000"/>
              </w:rPr>
              <w:fldChar w:fldCharType="separate"/>
            </w:r>
            <w:r>
              <w:rPr>
                <w:rFonts w:ascii="Calibri" w:hAnsi="Calibri" w:cs="Calibri"/>
                <w:noProof/>
                <w:color w:val="000000"/>
              </w:rPr>
              <w:t>(47)</w:t>
            </w:r>
            <w:r w:rsidRPr="00741919">
              <w:rPr>
                <w:rFonts w:ascii="Calibri" w:hAnsi="Calibri" w:cs="Calibri"/>
                <w:color w:val="000000"/>
              </w:rPr>
              <w:fldChar w:fldCharType="end"/>
            </w:r>
          </w:p>
          <w:p w14:paraId="14C19B5F" w14:textId="77777777" w:rsidR="009925A1" w:rsidRPr="00741919" w:rsidRDefault="009925A1" w:rsidP="00A9108E">
            <w:pPr>
              <w:rPr>
                <w:rFonts w:ascii="Calibri" w:hAnsi="Calibri" w:cs="Calibri"/>
                <w:color w:val="000000"/>
              </w:rPr>
            </w:pPr>
          </w:p>
          <w:p w14:paraId="6272497A" w14:textId="77777777" w:rsidR="009925A1" w:rsidRDefault="009925A1" w:rsidP="00A9108E">
            <w:pPr>
              <w:rPr>
                <w:rFonts w:ascii="Calibri" w:hAnsi="Calibri" w:cs="Calibri"/>
                <w:i/>
                <w:iCs/>
                <w:color w:val="000000"/>
              </w:rPr>
            </w:pPr>
            <w:r w:rsidRPr="00741919">
              <w:rPr>
                <w:rFonts w:ascii="Calibri" w:hAnsi="Calibri" w:cs="Calibri"/>
                <w:i/>
                <w:iCs/>
                <w:color w:val="000000"/>
              </w:rPr>
              <w:t xml:space="preserve">Coronary artery spasm induced by trigeminal </w:t>
            </w:r>
            <w:r w:rsidRPr="00741919">
              <w:rPr>
                <w:rFonts w:ascii="Calibri" w:hAnsi="Calibri" w:cs="Calibri"/>
                <w:i/>
                <w:iCs/>
                <w:color w:val="000000"/>
              </w:rPr>
              <w:lastRenderedPageBreak/>
              <w:t xml:space="preserve">nerve stimulation and vagal reflex during intracranial </w:t>
            </w:r>
            <w:proofErr w:type="gramStart"/>
            <w:r w:rsidRPr="00741919">
              <w:rPr>
                <w:rFonts w:ascii="Calibri" w:hAnsi="Calibri" w:cs="Calibri"/>
                <w:i/>
                <w:iCs/>
                <w:color w:val="000000"/>
              </w:rPr>
              <w:t>operation</w:t>
            </w:r>
            <w:proofErr w:type="gramEnd"/>
          </w:p>
          <w:p w14:paraId="5579AF7A" w14:textId="77777777" w:rsidR="009925A1" w:rsidRPr="00AA3580" w:rsidRDefault="009925A1" w:rsidP="00A9108E">
            <w:pPr>
              <w:rPr>
                <w:rFonts w:ascii="Calibri" w:hAnsi="Calibri" w:cs="Calibri"/>
                <w:color w:val="000000"/>
              </w:rPr>
            </w:pPr>
            <w:r>
              <w:rPr>
                <w:rFonts w:ascii="Calibri" w:hAnsi="Calibri" w:cs="Calibri"/>
                <w:color w:val="000000"/>
              </w:rPr>
              <w:t>Case report</w:t>
            </w:r>
          </w:p>
        </w:tc>
        <w:tc>
          <w:tcPr>
            <w:tcW w:w="4961" w:type="dxa"/>
          </w:tcPr>
          <w:p w14:paraId="384DB336" w14:textId="77777777" w:rsidR="009925A1" w:rsidRPr="00741919" w:rsidRDefault="009925A1" w:rsidP="00A9108E">
            <w:pPr>
              <w:rPr>
                <w:rFonts w:cstheme="minorHAnsi"/>
                <w:color w:val="000000" w:themeColor="text1"/>
              </w:rPr>
            </w:pPr>
            <w:proofErr w:type="gramStart"/>
            <w:r w:rsidRPr="00741919">
              <w:rPr>
                <w:rFonts w:cstheme="minorHAnsi"/>
                <w:color w:val="000000" w:themeColor="text1"/>
              </w:rPr>
              <w:lastRenderedPageBreak/>
              <w:t>58 year old</w:t>
            </w:r>
            <w:proofErr w:type="gramEnd"/>
            <w:r w:rsidRPr="00741919">
              <w:rPr>
                <w:rFonts w:cstheme="minorHAnsi"/>
                <w:color w:val="000000" w:themeColor="text1"/>
              </w:rPr>
              <w:t xml:space="preserve"> man with right facial pain. Mass in right petrosal apex. No other medical history. ECG showed a left bundle branch block.</w:t>
            </w:r>
          </w:p>
          <w:p w14:paraId="17E0FAEE" w14:textId="77777777" w:rsidR="009925A1" w:rsidRPr="00741919" w:rsidRDefault="009925A1" w:rsidP="00A9108E">
            <w:pPr>
              <w:rPr>
                <w:rFonts w:cstheme="minorHAnsi"/>
                <w:color w:val="000000" w:themeColor="text1"/>
              </w:rPr>
            </w:pPr>
            <w:r w:rsidRPr="00741919">
              <w:rPr>
                <w:rFonts w:cstheme="minorHAnsi"/>
                <w:color w:val="000000" w:themeColor="text1"/>
              </w:rPr>
              <w:t>Baseline BP = 138/62 and HR = 68</w:t>
            </w:r>
          </w:p>
        </w:tc>
        <w:tc>
          <w:tcPr>
            <w:tcW w:w="4111" w:type="dxa"/>
            <w:shd w:val="clear" w:color="auto" w:fill="auto"/>
            <w:noWrap/>
          </w:tcPr>
          <w:p w14:paraId="2D074DE9" w14:textId="77777777" w:rsidR="009925A1" w:rsidRPr="00741919" w:rsidRDefault="009925A1" w:rsidP="00A9108E">
            <w:pPr>
              <w:rPr>
                <w:rFonts w:ascii="Calibri" w:hAnsi="Calibri" w:cs="Calibri"/>
                <w:color w:val="000000"/>
              </w:rPr>
            </w:pPr>
            <w:r w:rsidRPr="00741919">
              <w:rPr>
                <w:rFonts w:ascii="Calibri" w:hAnsi="Calibri" w:cs="Calibri"/>
                <w:color w:val="000000"/>
              </w:rPr>
              <w:t xml:space="preserve">Right temporal craniotomy. Specifically drilling of petrosal bone between </w:t>
            </w:r>
            <w:r>
              <w:rPr>
                <w:rFonts w:ascii="Calibri" w:hAnsi="Calibri" w:cs="Calibri"/>
                <w:color w:val="000000"/>
              </w:rPr>
              <w:t>mandibular</w:t>
            </w:r>
            <w:r w:rsidRPr="00741919">
              <w:rPr>
                <w:rFonts w:ascii="Calibri" w:hAnsi="Calibri" w:cs="Calibri"/>
                <w:color w:val="000000"/>
              </w:rPr>
              <w:t xml:space="preserve"> and petrosal nerve. </w:t>
            </w:r>
          </w:p>
          <w:p w14:paraId="0C44A822" w14:textId="77777777" w:rsidR="009925A1" w:rsidRPr="00741919" w:rsidRDefault="009925A1" w:rsidP="00A9108E">
            <w:pPr>
              <w:rPr>
                <w:rFonts w:ascii="Calibri" w:hAnsi="Calibri" w:cs="Calibri"/>
                <w:color w:val="000000"/>
              </w:rPr>
            </w:pPr>
          </w:p>
          <w:p w14:paraId="40F2D494" w14:textId="77777777" w:rsidR="009925A1" w:rsidRPr="00741919" w:rsidRDefault="009925A1" w:rsidP="00A9108E">
            <w:pPr>
              <w:rPr>
                <w:rFonts w:ascii="Calibri" w:hAnsi="Calibri" w:cs="Calibri"/>
                <w:color w:val="000000"/>
              </w:rPr>
            </w:pPr>
            <w:r w:rsidRPr="00741919">
              <w:rPr>
                <w:rFonts w:ascii="Calibri" w:hAnsi="Calibri" w:cs="Calibri"/>
                <w:color w:val="000000"/>
              </w:rPr>
              <w:lastRenderedPageBreak/>
              <w:t>General anaesthesia</w:t>
            </w:r>
          </w:p>
        </w:tc>
        <w:tc>
          <w:tcPr>
            <w:tcW w:w="1701" w:type="dxa"/>
          </w:tcPr>
          <w:p w14:paraId="3ED1FC65" w14:textId="77777777" w:rsidR="009925A1" w:rsidRPr="00741919" w:rsidRDefault="009925A1" w:rsidP="00A9108E">
            <w:pPr>
              <w:rPr>
                <w:rFonts w:cstheme="minorHAnsi"/>
                <w:color w:val="000000" w:themeColor="text1"/>
              </w:rPr>
            </w:pPr>
            <w:r w:rsidRPr="00741919">
              <w:rPr>
                <w:rFonts w:cstheme="minorHAnsi"/>
                <w:color w:val="000000" w:themeColor="text1"/>
              </w:rPr>
              <w:lastRenderedPageBreak/>
              <w:t>5 minutes</w:t>
            </w:r>
          </w:p>
        </w:tc>
        <w:tc>
          <w:tcPr>
            <w:tcW w:w="2409" w:type="dxa"/>
            <w:shd w:val="clear" w:color="auto" w:fill="auto"/>
            <w:noWrap/>
          </w:tcPr>
          <w:p w14:paraId="18CC853C" w14:textId="77777777" w:rsidR="009925A1" w:rsidRPr="00741919" w:rsidRDefault="009925A1" w:rsidP="00A9108E">
            <w:pPr>
              <w:rPr>
                <w:rFonts w:cstheme="minorHAnsi"/>
                <w:color w:val="000000" w:themeColor="text1"/>
              </w:rPr>
            </w:pPr>
            <w:r w:rsidRPr="00741919">
              <w:rPr>
                <w:rFonts w:cstheme="minorHAnsi"/>
                <w:color w:val="000000" w:themeColor="text1"/>
              </w:rPr>
              <w:t xml:space="preserve">BP dropped from 120/60 to 75/40 and HR from 65 to 50. Ventricular </w:t>
            </w:r>
            <w:r w:rsidRPr="00741919">
              <w:rPr>
                <w:rFonts w:cstheme="minorHAnsi"/>
                <w:color w:val="000000" w:themeColor="text1"/>
              </w:rPr>
              <w:lastRenderedPageBreak/>
              <w:t xml:space="preserve">tachycardia and then ventricular fibrillation occurred. </w:t>
            </w:r>
          </w:p>
        </w:tc>
      </w:tr>
      <w:tr w:rsidR="009925A1" w:rsidRPr="00741919" w14:paraId="3EC8630C" w14:textId="77777777" w:rsidTr="00A9108E">
        <w:trPr>
          <w:trHeight w:val="320"/>
        </w:trPr>
        <w:tc>
          <w:tcPr>
            <w:tcW w:w="2689" w:type="dxa"/>
            <w:shd w:val="clear" w:color="auto" w:fill="auto"/>
            <w:noWrap/>
          </w:tcPr>
          <w:p w14:paraId="6095F477" w14:textId="77777777" w:rsidR="009925A1" w:rsidRPr="00741919" w:rsidRDefault="009925A1" w:rsidP="00A9108E">
            <w:pPr>
              <w:rPr>
                <w:rFonts w:ascii="Calibri" w:hAnsi="Calibri" w:cs="Calibri"/>
                <w:color w:val="000000"/>
              </w:rPr>
            </w:pPr>
            <w:proofErr w:type="spellStart"/>
            <w:r w:rsidRPr="00741919">
              <w:rPr>
                <w:rFonts w:ascii="Calibri" w:hAnsi="Calibri" w:cs="Calibri"/>
                <w:color w:val="000000"/>
              </w:rPr>
              <w:lastRenderedPageBreak/>
              <w:t>Hoshijima</w:t>
            </w:r>
            <w:proofErr w:type="spellEnd"/>
            <w:r w:rsidRPr="00741919">
              <w:rPr>
                <w:rFonts w:ascii="Calibri" w:hAnsi="Calibri" w:cs="Calibri"/>
                <w:color w:val="000000"/>
              </w:rPr>
              <w:t xml:space="preserve"> et al. 2021 </w:t>
            </w:r>
            <w:r w:rsidRPr="00741919">
              <w:rPr>
                <w:rFonts w:ascii="Calibri" w:hAnsi="Calibri" w:cs="Calibri"/>
                <w:color w:val="000000"/>
              </w:rPr>
              <w:fldChar w:fldCharType="begin"/>
            </w:r>
            <w:r>
              <w:rPr>
                <w:rFonts w:ascii="Calibri" w:hAnsi="Calibri" w:cs="Calibri"/>
                <w:color w:val="000000"/>
              </w:rPr>
              <w:instrText xml:space="preserve"> ADDIN ZOTERO_ITEM CSL_CITATION {"citationID":"Rv9DUqvH","properties":{"formattedCitation":"(32)","plainCitation":"(32)","noteIndex":0},"citationItems":[{"id":5398,"uris":["http://zotero.org/users/10453547/items/FIT2JYDX"],"itemData":{"id":5398,"type":"article-journal","abstract":"The trigeminovagal reflex manifests as a sudden onset of bradycardia, hypotension, and cardiac arrest in response to the stimulation of the trigeminal nerve. The incidence of trigeminovagal reflex in maxillofacial surgical procedures is approximately 1.6%. We report a case of asystole in a pediatric patient in whom a dental mouth gag triggered the trigeminovagal reflex during oral surgery. The patient was a 5-year-old boy who was scheduled to undergo extraction of maxillary supernumerary teeth. After tracheal intubation, anesthesia was maintained with sevoflurane and remifentanil. At the beginning of the surgery, his mouth was opened with a dental mouth gag, and electrocardigram showed asystole for 20 seconds. Thereafter, his heart rate spontaneously returned to basal value within 60 seconds. Since sufficient mouth opening was required to conduct the surgery, his mouth was opened again with the gag. When the interincisal distance exceeded about 40 mm, his heart rate suddenly decreased, but spontaneously returned to baseline within 60 second. The subsequent anesthetic course was uneventful.Copyright © 2021 The American Association of Oral and Maxillofacial Surgeons","container-title":"Journal of Oral and Maxillofacial Surgery","DOI":"10.1016/j.joms.2021.03.016","ISSN":"0278-2391","issue":"9","journalAbbreviation":"J. Oral Maxillofac. Surg.","language":"English","note":"publisher-place: United States\npublisher: W.B. Saunders","page":"1862-1865","title":"Asystole Triggered by the Mouth Opening With a Dental Mouth Gag Under General Anesthesia During Pediatric Oral Surgery: Report of a Rare Case","volume":"79","author":[{"literal":"Hoshijima H."},{"literal":"Takeuchi R."},{"literal":"Kikuchi K."},{"literal":"Mizuta K."}],"issued":{"date-parts":[["2021"]]}}}],"schema":"https://github.com/citation-style-language/schema/raw/master/csl-citation.json"} </w:instrText>
            </w:r>
            <w:r w:rsidRPr="00741919">
              <w:rPr>
                <w:rFonts w:ascii="Calibri" w:hAnsi="Calibri" w:cs="Calibri"/>
                <w:color w:val="000000"/>
              </w:rPr>
              <w:fldChar w:fldCharType="separate"/>
            </w:r>
            <w:r>
              <w:rPr>
                <w:rFonts w:ascii="Calibri" w:hAnsi="Calibri" w:cs="Calibri"/>
                <w:noProof/>
                <w:color w:val="000000"/>
              </w:rPr>
              <w:t>(32)</w:t>
            </w:r>
            <w:r w:rsidRPr="00741919">
              <w:rPr>
                <w:rFonts w:ascii="Calibri" w:hAnsi="Calibri" w:cs="Calibri"/>
                <w:color w:val="000000"/>
              </w:rPr>
              <w:fldChar w:fldCharType="end"/>
            </w:r>
          </w:p>
          <w:p w14:paraId="73D05D68" w14:textId="77777777" w:rsidR="009925A1" w:rsidRPr="00741919" w:rsidRDefault="009925A1" w:rsidP="00A9108E">
            <w:pPr>
              <w:rPr>
                <w:rFonts w:ascii="Calibri" w:hAnsi="Calibri" w:cs="Calibri"/>
                <w:color w:val="000000"/>
              </w:rPr>
            </w:pPr>
          </w:p>
          <w:p w14:paraId="1B9C595E" w14:textId="77777777" w:rsidR="009925A1" w:rsidRDefault="009925A1" w:rsidP="00A9108E">
            <w:pPr>
              <w:rPr>
                <w:rFonts w:ascii="Calibri" w:hAnsi="Calibri" w:cs="Calibri"/>
                <w:i/>
                <w:iCs/>
                <w:color w:val="000000"/>
              </w:rPr>
            </w:pPr>
            <w:r w:rsidRPr="00741919">
              <w:rPr>
                <w:rFonts w:ascii="Calibri" w:hAnsi="Calibri" w:cs="Calibri"/>
                <w:i/>
                <w:iCs/>
                <w:color w:val="000000"/>
              </w:rPr>
              <w:t xml:space="preserve">Asystole Triggered by the Mouth Opening </w:t>
            </w:r>
            <w:proofErr w:type="gramStart"/>
            <w:r w:rsidRPr="00741919">
              <w:rPr>
                <w:rFonts w:ascii="Calibri" w:hAnsi="Calibri" w:cs="Calibri"/>
                <w:i/>
                <w:iCs/>
                <w:color w:val="000000"/>
              </w:rPr>
              <w:t>With</w:t>
            </w:r>
            <w:proofErr w:type="gramEnd"/>
            <w:r w:rsidRPr="00741919">
              <w:rPr>
                <w:rFonts w:ascii="Calibri" w:hAnsi="Calibri" w:cs="Calibri"/>
                <w:i/>
                <w:iCs/>
                <w:color w:val="000000"/>
              </w:rPr>
              <w:t xml:space="preserve"> a Dental Mouth Gag Under General </w:t>
            </w:r>
            <w:proofErr w:type="spellStart"/>
            <w:r w:rsidRPr="00741919">
              <w:rPr>
                <w:rFonts w:ascii="Calibri" w:hAnsi="Calibri" w:cs="Calibri"/>
                <w:i/>
                <w:iCs/>
                <w:color w:val="000000"/>
              </w:rPr>
              <w:t>Anesthesia</w:t>
            </w:r>
            <w:proofErr w:type="spellEnd"/>
            <w:r w:rsidRPr="00741919">
              <w:rPr>
                <w:rFonts w:ascii="Calibri" w:hAnsi="Calibri" w:cs="Calibri"/>
                <w:i/>
                <w:iCs/>
                <w:color w:val="000000"/>
              </w:rPr>
              <w:t xml:space="preserve"> During </w:t>
            </w:r>
            <w:proofErr w:type="spellStart"/>
            <w:r w:rsidRPr="00741919">
              <w:rPr>
                <w:rFonts w:ascii="Calibri" w:hAnsi="Calibri" w:cs="Calibri"/>
                <w:i/>
                <w:iCs/>
                <w:color w:val="000000"/>
              </w:rPr>
              <w:t>Pediatric</w:t>
            </w:r>
            <w:proofErr w:type="spellEnd"/>
            <w:r w:rsidRPr="00741919">
              <w:rPr>
                <w:rFonts w:ascii="Calibri" w:hAnsi="Calibri" w:cs="Calibri"/>
                <w:i/>
                <w:iCs/>
                <w:color w:val="000000"/>
              </w:rPr>
              <w:t xml:space="preserve"> Oral Surgery: Report of a Rare Case</w:t>
            </w:r>
          </w:p>
          <w:p w14:paraId="581D24EB" w14:textId="77777777" w:rsidR="009925A1" w:rsidRPr="00741919" w:rsidRDefault="009925A1" w:rsidP="00A9108E">
            <w:pPr>
              <w:rPr>
                <w:rFonts w:ascii="Calibri" w:hAnsi="Calibri" w:cs="Calibri"/>
                <w:i/>
                <w:iCs/>
                <w:color w:val="000000"/>
              </w:rPr>
            </w:pPr>
            <w:r>
              <w:rPr>
                <w:rFonts w:ascii="Calibri" w:hAnsi="Calibri" w:cs="Calibri"/>
                <w:color w:val="000000"/>
              </w:rPr>
              <w:t>Case report</w:t>
            </w:r>
          </w:p>
        </w:tc>
        <w:tc>
          <w:tcPr>
            <w:tcW w:w="4961" w:type="dxa"/>
          </w:tcPr>
          <w:p w14:paraId="711E26EE" w14:textId="77777777" w:rsidR="009925A1" w:rsidRPr="00741919" w:rsidRDefault="009925A1" w:rsidP="00A9108E">
            <w:pPr>
              <w:rPr>
                <w:rFonts w:cstheme="minorHAnsi"/>
                <w:color w:val="000000" w:themeColor="text1"/>
              </w:rPr>
            </w:pPr>
            <w:r w:rsidRPr="00741919">
              <w:rPr>
                <w:rFonts w:cstheme="minorHAnsi"/>
                <w:color w:val="000000" w:themeColor="text1"/>
              </w:rPr>
              <w:t>5-year-old boy. No co-morbidities.</w:t>
            </w:r>
          </w:p>
        </w:tc>
        <w:tc>
          <w:tcPr>
            <w:tcW w:w="4111" w:type="dxa"/>
            <w:shd w:val="clear" w:color="auto" w:fill="auto"/>
            <w:noWrap/>
          </w:tcPr>
          <w:p w14:paraId="2CC87751" w14:textId="77777777" w:rsidR="009925A1" w:rsidRPr="00741919" w:rsidRDefault="009925A1" w:rsidP="00A9108E">
            <w:pPr>
              <w:rPr>
                <w:rFonts w:ascii="Calibri" w:hAnsi="Calibri" w:cs="Calibri"/>
                <w:color w:val="000000"/>
              </w:rPr>
            </w:pPr>
            <w:r w:rsidRPr="00741919">
              <w:rPr>
                <w:rFonts w:ascii="Calibri" w:hAnsi="Calibri" w:cs="Calibri"/>
                <w:color w:val="000000"/>
              </w:rPr>
              <w:t xml:space="preserve">Mouth opened with dental gag for </w:t>
            </w:r>
            <w:r w:rsidRPr="00741919">
              <w:rPr>
                <w:rFonts w:cstheme="minorHAnsi"/>
                <w:color w:val="000000" w:themeColor="text1"/>
              </w:rPr>
              <w:t>extraction of maxillary supernumerary teeth</w:t>
            </w:r>
          </w:p>
        </w:tc>
        <w:tc>
          <w:tcPr>
            <w:tcW w:w="1701" w:type="dxa"/>
          </w:tcPr>
          <w:p w14:paraId="219625D6" w14:textId="77777777" w:rsidR="009925A1" w:rsidRPr="00741919" w:rsidRDefault="009925A1" w:rsidP="00A9108E">
            <w:pPr>
              <w:rPr>
                <w:rFonts w:cstheme="minorHAnsi"/>
                <w:color w:val="000000" w:themeColor="text1"/>
              </w:rPr>
            </w:pPr>
            <w:proofErr w:type="spellStart"/>
            <w:r w:rsidRPr="00741919">
              <w:rPr>
                <w:rFonts w:cstheme="minorHAnsi"/>
                <w:color w:val="000000" w:themeColor="text1"/>
              </w:rPr>
              <w:t>Immeditate</w:t>
            </w:r>
            <w:proofErr w:type="spellEnd"/>
          </w:p>
        </w:tc>
        <w:tc>
          <w:tcPr>
            <w:tcW w:w="2409" w:type="dxa"/>
            <w:shd w:val="clear" w:color="auto" w:fill="auto"/>
            <w:noWrap/>
          </w:tcPr>
          <w:p w14:paraId="18363A31" w14:textId="77777777" w:rsidR="009925A1" w:rsidRPr="00741919" w:rsidRDefault="009925A1" w:rsidP="00A9108E">
            <w:pPr>
              <w:rPr>
                <w:rFonts w:cstheme="minorHAnsi"/>
                <w:color w:val="000000" w:themeColor="text1"/>
              </w:rPr>
            </w:pPr>
            <w:r w:rsidRPr="00741919">
              <w:rPr>
                <w:rFonts w:cstheme="minorHAnsi"/>
                <w:color w:val="000000" w:themeColor="text1"/>
              </w:rPr>
              <w:t xml:space="preserve">Asystole for 20. </w:t>
            </w:r>
          </w:p>
          <w:p w14:paraId="73632D29" w14:textId="77777777" w:rsidR="009925A1" w:rsidRPr="00741919" w:rsidRDefault="009925A1" w:rsidP="00A9108E">
            <w:pPr>
              <w:rPr>
                <w:rFonts w:cstheme="minorHAnsi"/>
                <w:color w:val="000000" w:themeColor="text1"/>
              </w:rPr>
            </w:pPr>
            <w:r w:rsidRPr="00741919">
              <w:rPr>
                <w:rFonts w:cstheme="minorHAnsi"/>
                <w:color w:val="000000" w:themeColor="text1"/>
              </w:rPr>
              <w:t>When mouth opened more than 40cm, HR dropped from 100 to 70 bpm</w:t>
            </w:r>
          </w:p>
        </w:tc>
      </w:tr>
      <w:tr w:rsidR="009925A1" w:rsidRPr="00741919" w14:paraId="1D9A1A42" w14:textId="77777777" w:rsidTr="00A9108E">
        <w:trPr>
          <w:trHeight w:val="320"/>
        </w:trPr>
        <w:tc>
          <w:tcPr>
            <w:tcW w:w="2689" w:type="dxa"/>
            <w:shd w:val="clear" w:color="auto" w:fill="auto"/>
            <w:noWrap/>
          </w:tcPr>
          <w:p w14:paraId="288CA598" w14:textId="77777777" w:rsidR="009925A1" w:rsidRPr="00741919" w:rsidRDefault="009925A1" w:rsidP="00A9108E">
            <w:pPr>
              <w:rPr>
                <w:rFonts w:ascii="Calibri" w:hAnsi="Calibri" w:cs="Calibri"/>
                <w:color w:val="000000"/>
              </w:rPr>
            </w:pPr>
            <w:r w:rsidRPr="00741919">
              <w:rPr>
                <w:rFonts w:ascii="Calibri" w:hAnsi="Calibri" w:cs="Calibri"/>
                <w:color w:val="000000"/>
              </w:rPr>
              <w:t xml:space="preserve">Shakil et al. 2018 </w:t>
            </w:r>
            <w:r w:rsidRPr="00741919">
              <w:rPr>
                <w:rFonts w:ascii="Calibri" w:hAnsi="Calibri" w:cs="Calibri"/>
                <w:color w:val="000000"/>
              </w:rPr>
              <w:fldChar w:fldCharType="begin"/>
            </w:r>
            <w:r>
              <w:rPr>
                <w:rFonts w:ascii="Calibri" w:hAnsi="Calibri" w:cs="Calibri"/>
                <w:color w:val="000000"/>
              </w:rPr>
              <w:instrText xml:space="preserve"> ADDIN ZOTERO_ITEM CSL_CITATION {"citationID":"njk8xDQ4","properties":{"formattedCitation":"(42)","plainCitation":"(42)","noteIndex":0},"citationItems":[{"id":5674,"uris":["http://zotero.org/users/10453547/items/SI95IDUW"],"itemData":{"id":5674,"type":"article-journal","abstract":"Background: The trigemino-cardiac reflex (TCR) is a sudden onset of bradycardia, hypotension, apnea or gastric hypermotility during stimulation of the trigeminal nerve. Method(s): We conducted a MEDLINE search for surgical cases of TCR and herein describe a case seen recently at our institution. Result(s): A 60 year-old female underwent a left orbitozygomatic craniotomy for resection of a skull-base tumor. Pre-operative anesthesia evaluation was unremarkable and negative for a history of cardiovascular disease. Intraoperatively, retraction with moderate force of the temporalis muscle consistently produced asystole. Cessation of retraction resulted in immediate return of sinus rhythm. Otherwise, intra-operative heart rate was 60-90 BPM. Post-operatively, vital signs and clinical course were unremarkable. The patient experienced a similar phenomenon during an operation 6 years earlier, when manipulation of tumor near cranial nerves IX/X resulted in bradycardia. TCR is the result of a polysynaptic brainstem network involving the afferent trigeminal sensory nucleus, the reticular formation, and the efferent vagal motor nucleus. Conclusion(s): This is a case of exaggerated vagal response following manipulation of the temporalis muscle. Our report emphasizes the importance for neurosurgeons and anesthesiologists alike to be wary of TCR in order to avoid deleterious consequences when operating on structures associated with the trigeminal nerve.","collection-title":"53rd Annual Congress of the Canadian Neurological Sciences Federation. Halifax, NS Canada.","container-title":"Canadian Journal of Neurological Sciences","DOI":"10.1017/cjn.2018.220","ISSN":"0317-1671","issue":"Supplement 2","journalAbbreviation":"Can. J. Neurol. Sci.","language":"English","note":"publisher-place: Netherlands\npublisher: Cambridge University Press","page":"S47","title":"Trigemino-cardiac reflex: A case report of intra-operative asystole in response to manipulation of the temporalis muscle","volume":"45","author":[{"literal":"Shakil H."},{"literal":"Wang A."},{"literal":"Reddy K."}],"issued":{"date-parts":[["2018"]]}}}],"schema":"https://github.com/citation-style-language/schema/raw/master/csl-citation.json"} </w:instrText>
            </w:r>
            <w:r w:rsidRPr="00741919">
              <w:rPr>
                <w:rFonts w:ascii="Calibri" w:hAnsi="Calibri" w:cs="Calibri"/>
                <w:color w:val="000000"/>
              </w:rPr>
              <w:fldChar w:fldCharType="separate"/>
            </w:r>
            <w:r>
              <w:rPr>
                <w:rFonts w:ascii="Calibri" w:hAnsi="Calibri" w:cs="Calibri"/>
                <w:noProof/>
                <w:color w:val="000000"/>
              </w:rPr>
              <w:t>(42)</w:t>
            </w:r>
            <w:r w:rsidRPr="00741919">
              <w:rPr>
                <w:rFonts w:ascii="Calibri" w:hAnsi="Calibri" w:cs="Calibri"/>
                <w:color w:val="000000"/>
              </w:rPr>
              <w:fldChar w:fldCharType="end"/>
            </w:r>
          </w:p>
          <w:p w14:paraId="36B970B7" w14:textId="77777777" w:rsidR="009925A1" w:rsidRPr="00741919" w:rsidRDefault="009925A1" w:rsidP="00A9108E">
            <w:pPr>
              <w:rPr>
                <w:rFonts w:ascii="Calibri" w:hAnsi="Calibri" w:cs="Calibri"/>
                <w:color w:val="000000"/>
              </w:rPr>
            </w:pPr>
          </w:p>
          <w:p w14:paraId="0325F4AD" w14:textId="77777777" w:rsidR="009925A1" w:rsidRDefault="009925A1" w:rsidP="00A9108E">
            <w:pPr>
              <w:rPr>
                <w:rFonts w:ascii="Calibri" w:hAnsi="Calibri" w:cs="Calibri"/>
                <w:i/>
                <w:iCs/>
                <w:color w:val="000000"/>
              </w:rPr>
            </w:pPr>
            <w:proofErr w:type="spellStart"/>
            <w:r w:rsidRPr="00741919">
              <w:rPr>
                <w:rFonts w:ascii="Calibri" w:hAnsi="Calibri" w:cs="Calibri"/>
                <w:i/>
                <w:iCs/>
                <w:color w:val="000000"/>
              </w:rPr>
              <w:t>Trigemino</w:t>
            </w:r>
            <w:proofErr w:type="spellEnd"/>
            <w:r w:rsidRPr="00741919">
              <w:rPr>
                <w:rFonts w:ascii="Calibri" w:hAnsi="Calibri" w:cs="Calibri"/>
                <w:i/>
                <w:iCs/>
                <w:color w:val="000000"/>
              </w:rPr>
              <w:t>-cardiac reflex: A case report of intra-operative asystole in response to manipulation of the temporalis muscle</w:t>
            </w:r>
          </w:p>
          <w:p w14:paraId="62283C4E" w14:textId="77777777" w:rsidR="009925A1" w:rsidRPr="00741919" w:rsidRDefault="009925A1" w:rsidP="00A9108E">
            <w:pPr>
              <w:rPr>
                <w:rFonts w:ascii="Calibri" w:hAnsi="Calibri" w:cs="Calibri"/>
                <w:i/>
                <w:iCs/>
                <w:color w:val="000000"/>
              </w:rPr>
            </w:pPr>
            <w:r>
              <w:rPr>
                <w:rFonts w:ascii="Calibri" w:hAnsi="Calibri" w:cs="Calibri"/>
                <w:color w:val="000000"/>
              </w:rPr>
              <w:t>Case report</w:t>
            </w:r>
          </w:p>
        </w:tc>
        <w:tc>
          <w:tcPr>
            <w:tcW w:w="4961" w:type="dxa"/>
          </w:tcPr>
          <w:p w14:paraId="3C9E63AA" w14:textId="77777777" w:rsidR="009925A1" w:rsidRPr="00741919" w:rsidRDefault="009925A1" w:rsidP="00A9108E">
            <w:pPr>
              <w:rPr>
                <w:rFonts w:cstheme="minorHAnsi"/>
                <w:color w:val="000000" w:themeColor="text1"/>
              </w:rPr>
            </w:pPr>
            <w:r w:rsidRPr="00741919">
              <w:rPr>
                <w:rFonts w:cstheme="minorHAnsi"/>
                <w:color w:val="000000" w:themeColor="text1"/>
              </w:rPr>
              <w:t xml:space="preserve">A </w:t>
            </w:r>
            <w:proofErr w:type="gramStart"/>
            <w:r w:rsidRPr="00741919">
              <w:rPr>
                <w:rFonts w:cstheme="minorHAnsi"/>
                <w:color w:val="000000" w:themeColor="text1"/>
              </w:rPr>
              <w:t>60 year-old</w:t>
            </w:r>
            <w:proofErr w:type="gramEnd"/>
            <w:r w:rsidRPr="00741919">
              <w:rPr>
                <w:rFonts w:cstheme="minorHAnsi"/>
                <w:color w:val="000000" w:themeColor="text1"/>
              </w:rPr>
              <w:t xml:space="preserve"> female. Co-morbidities not </w:t>
            </w:r>
            <w:proofErr w:type="gramStart"/>
            <w:r w:rsidRPr="00741919">
              <w:rPr>
                <w:rFonts w:cstheme="minorHAnsi"/>
                <w:color w:val="000000" w:themeColor="text1"/>
              </w:rPr>
              <w:t>recorded</w:t>
            </w:r>
            <w:proofErr w:type="gramEnd"/>
          </w:p>
          <w:p w14:paraId="23624DBF" w14:textId="77777777" w:rsidR="009925A1" w:rsidRPr="00741919" w:rsidRDefault="009925A1" w:rsidP="00A9108E">
            <w:pPr>
              <w:rPr>
                <w:rFonts w:ascii="Calibri" w:hAnsi="Calibri" w:cs="Calibri"/>
                <w:color w:val="000000"/>
              </w:rPr>
            </w:pPr>
          </w:p>
        </w:tc>
        <w:tc>
          <w:tcPr>
            <w:tcW w:w="4111" w:type="dxa"/>
            <w:shd w:val="clear" w:color="auto" w:fill="auto"/>
            <w:noWrap/>
          </w:tcPr>
          <w:p w14:paraId="0D4D5BD3" w14:textId="77777777" w:rsidR="009925A1" w:rsidRPr="00741919" w:rsidRDefault="009925A1" w:rsidP="00A9108E">
            <w:pPr>
              <w:rPr>
                <w:rFonts w:ascii="Calibri" w:hAnsi="Calibri" w:cs="Calibri"/>
                <w:color w:val="000000"/>
              </w:rPr>
            </w:pPr>
            <w:r w:rsidRPr="00741919">
              <w:rPr>
                <w:rFonts w:cstheme="minorHAnsi"/>
                <w:color w:val="000000" w:themeColor="text1"/>
              </w:rPr>
              <w:t>Retraction with moderate force of the temporalis muscle</w:t>
            </w:r>
          </w:p>
        </w:tc>
        <w:tc>
          <w:tcPr>
            <w:tcW w:w="1701" w:type="dxa"/>
          </w:tcPr>
          <w:p w14:paraId="6BC87369" w14:textId="77777777" w:rsidR="009925A1" w:rsidRPr="00741919" w:rsidRDefault="009925A1" w:rsidP="00A9108E">
            <w:pPr>
              <w:rPr>
                <w:rFonts w:cstheme="minorHAnsi"/>
                <w:color w:val="000000" w:themeColor="text1"/>
              </w:rPr>
            </w:pPr>
            <w:r w:rsidRPr="00741919">
              <w:rPr>
                <w:rFonts w:cstheme="minorHAnsi"/>
                <w:color w:val="000000" w:themeColor="text1"/>
              </w:rPr>
              <w:t>Immediate</w:t>
            </w:r>
          </w:p>
        </w:tc>
        <w:tc>
          <w:tcPr>
            <w:tcW w:w="2409" w:type="dxa"/>
            <w:shd w:val="clear" w:color="auto" w:fill="auto"/>
            <w:noWrap/>
          </w:tcPr>
          <w:p w14:paraId="0400611C" w14:textId="77777777" w:rsidR="009925A1" w:rsidRPr="00741919" w:rsidRDefault="009925A1" w:rsidP="00A9108E">
            <w:pPr>
              <w:rPr>
                <w:rFonts w:cstheme="minorHAnsi"/>
                <w:color w:val="000000" w:themeColor="text1"/>
              </w:rPr>
            </w:pPr>
            <w:r w:rsidRPr="00741919">
              <w:rPr>
                <w:rFonts w:cstheme="minorHAnsi"/>
                <w:color w:val="000000" w:themeColor="text1"/>
              </w:rPr>
              <w:t>Asystole</w:t>
            </w:r>
          </w:p>
        </w:tc>
      </w:tr>
      <w:tr w:rsidR="009925A1" w:rsidRPr="00741919" w14:paraId="5E84AB0B" w14:textId="77777777" w:rsidTr="00A9108E">
        <w:trPr>
          <w:trHeight w:val="320"/>
        </w:trPr>
        <w:tc>
          <w:tcPr>
            <w:tcW w:w="2689" w:type="dxa"/>
            <w:shd w:val="clear" w:color="auto" w:fill="auto"/>
            <w:noWrap/>
          </w:tcPr>
          <w:p w14:paraId="3BEE1A76" w14:textId="77777777" w:rsidR="009925A1" w:rsidRPr="00741919" w:rsidRDefault="009925A1" w:rsidP="00A9108E">
            <w:pPr>
              <w:rPr>
                <w:rFonts w:ascii="Calibri" w:hAnsi="Calibri" w:cs="Calibri"/>
                <w:color w:val="000000"/>
              </w:rPr>
            </w:pPr>
            <w:r w:rsidRPr="00741919">
              <w:rPr>
                <w:rFonts w:ascii="Calibri" w:hAnsi="Calibri" w:cs="Calibri"/>
                <w:color w:val="000000"/>
              </w:rPr>
              <w:t xml:space="preserve">Watanabe et al. 2015 </w:t>
            </w:r>
            <w:r w:rsidRPr="00741919">
              <w:rPr>
                <w:rFonts w:ascii="Calibri" w:hAnsi="Calibri" w:cs="Calibri"/>
                <w:color w:val="000000"/>
              </w:rPr>
              <w:fldChar w:fldCharType="begin"/>
            </w:r>
            <w:r>
              <w:rPr>
                <w:rFonts w:ascii="Calibri" w:hAnsi="Calibri" w:cs="Calibri"/>
                <w:color w:val="000000"/>
              </w:rPr>
              <w:instrText xml:space="preserve"> ADDIN ZOTERO_ITEM CSL_CITATION {"citationID":"qLI0GC5y","properties":{"formattedCitation":"(54)","plainCitation":"(54)","noteIndex":0},"citationItems":[{"id":8883,"uris":["http://zotero.org/users/10453547/items/JI6UYWCN"],"itemData":{"id":8883,"type":"article-journal","abstract":"Acupuncture is one of the most popular oriental medical techniques in China, Korea and Japan. This technique is also popular as alternative therapy in the  Western World. Serious adverse events are rare following acupuncture, and fatal  cases have been rarely reported. A male in his late forties died right after  acupuncture treatment. A medico-legal autopsy disclosed severe haemorrhaging  around the right vagus nerve in the neck. Other organs and laboratory data showed  no significant findings. Thus, it was determined that the man could have died  from severe vagal bradycardia and/or arrhythmia resulting from vagus nerve  stimulation following acupuncture. To the best of our knowledge, this is the  first report of a death due to vagus nerve injury after acupuncture.","container-title":"Legal medicine (Tokyo, Japan)","DOI":"10.1016/j.legalmed.2014.11.001","ISSN":"1873-4162 1344-6223","issue":"2","journalAbbreviation":"Leg Med (Tokyo)","language":"eng","license":"Copyright © 2014 Elsevier Ireland Ltd. All rights reserved.","note":"publisher-place: Ireland\nPMID: 25465674","page":"120-122","title":"An autopsy case of vagus nerve stimulation following acupuncture.","volume":"17","author":[{"family":"Watanabe","given":"Mayumi"},{"family":"Unuma","given":"Kana"},{"family":"Fujii","given":"Yusuke"},{"family":"Noritake","given":"Kanako"},{"family":"Uemura","given":"Koichi"}],"issued":{"date-parts":[["2015",3]]}}}],"schema":"https://github.com/citation-style-language/schema/raw/master/csl-citation.json"} </w:instrText>
            </w:r>
            <w:r w:rsidRPr="00741919">
              <w:rPr>
                <w:rFonts w:ascii="Calibri" w:hAnsi="Calibri" w:cs="Calibri"/>
                <w:color w:val="000000"/>
              </w:rPr>
              <w:fldChar w:fldCharType="separate"/>
            </w:r>
            <w:r>
              <w:rPr>
                <w:rFonts w:ascii="Calibri" w:hAnsi="Calibri" w:cs="Calibri"/>
                <w:noProof/>
                <w:color w:val="000000"/>
              </w:rPr>
              <w:t>(54)</w:t>
            </w:r>
            <w:r w:rsidRPr="00741919">
              <w:rPr>
                <w:rFonts w:ascii="Calibri" w:hAnsi="Calibri" w:cs="Calibri"/>
                <w:color w:val="000000"/>
              </w:rPr>
              <w:fldChar w:fldCharType="end"/>
            </w:r>
          </w:p>
          <w:p w14:paraId="3879FB75" w14:textId="77777777" w:rsidR="009925A1" w:rsidRPr="00741919" w:rsidRDefault="009925A1" w:rsidP="00A9108E">
            <w:pPr>
              <w:rPr>
                <w:rFonts w:ascii="Calibri" w:hAnsi="Calibri" w:cs="Calibri"/>
                <w:color w:val="000000"/>
              </w:rPr>
            </w:pPr>
          </w:p>
          <w:p w14:paraId="3AB08222" w14:textId="77777777" w:rsidR="009925A1" w:rsidRDefault="009925A1" w:rsidP="00A9108E">
            <w:pPr>
              <w:rPr>
                <w:rFonts w:ascii="Calibri" w:hAnsi="Calibri" w:cs="Calibri"/>
                <w:i/>
                <w:iCs/>
                <w:color w:val="000000"/>
              </w:rPr>
            </w:pPr>
            <w:r w:rsidRPr="00741919">
              <w:rPr>
                <w:rFonts w:ascii="Calibri" w:hAnsi="Calibri" w:cs="Calibri"/>
                <w:i/>
                <w:iCs/>
                <w:color w:val="000000"/>
              </w:rPr>
              <w:t xml:space="preserve">An autopsy case of vagus nerve stimulation following </w:t>
            </w:r>
            <w:proofErr w:type="gramStart"/>
            <w:r w:rsidRPr="00741919">
              <w:rPr>
                <w:rFonts w:ascii="Calibri" w:hAnsi="Calibri" w:cs="Calibri"/>
                <w:i/>
                <w:iCs/>
                <w:color w:val="000000"/>
              </w:rPr>
              <w:t>acupuncture</w:t>
            </w:r>
            <w:proofErr w:type="gramEnd"/>
            <w:r w:rsidRPr="00741919">
              <w:rPr>
                <w:rFonts w:ascii="Calibri" w:hAnsi="Calibri" w:cs="Calibri"/>
                <w:i/>
                <w:iCs/>
                <w:color w:val="000000"/>
              </w:rPr>
              <w:t xml:space="preserve"> </w:t>
            </w:r>
          </w:p>
          <w:p w14:paraId="207D28E5" w14:textId="77777777" w:rsidR="009925A1" w:rsidRPr="00741919" w:rsidRDefault="009925A1" w:rsidP="00A9108E">
            <w:pPr>
              <w:rPr>
                <w:rFonts w:ascii="Calibri" w:hAnsi="Calibri" w:cs="Calibri"/>
                <w:i/>
                <w:iCs/>
                <w:color w:val="000000"/>
              </w:rPr>
            </w:pPr>
            <w:r>
              <w:rPr>
                <w:rFonts w:ascii="Calibri" w:hAnsi="Calibri" w:cs="Calibri"/>
                <w:color w:val="000000"/>
              </w:rPr>
              <w:t>Case report</w:t>
            </w:r>
          </w:p>
        </w:tc>
        <w:tc>
          <w:tcPr>
            <w:tcW w:w="4961" w:type="dxa"/>
          </w:tcPr>
          <w:p w14:paraId="7C96AB29" w14:textId="77777777" w:rsidR="009925A1" w:rsidRPr="00741919" w:rsidRDefault="009925A1" w:rsidP="00A9108E">
            <w:pPr>
              <w:rPr>
                <w:rFonts w:cstheme="minorHAnsi"/>
                <w:color w:val="000000" w:themeColor="text1"/>
              </w:rPr>
            </w:pPr>
            <w:r w:rsidRPr="00741919">
              <w:rPr>
                <w:rFonts w:cstheme="minorHAnsi"/>
                <w:color w:val="000000" w:themeColor="text1"/>
              </w:rPr>
              <w:t>40-50-year-old-male. Co-morbidities not recorded</w:t>
            </w:r>
          </w:p>
        </w:tc>
        <w:tc>
          <w:tcPr>
            <w:tcW w:w="4111" w:type="dxa"/>
            <w:shd w:val="clear" w:color="auto" w:fill="auto"/>
            <w:noWrap/>
          </w:tcPr>
          <w:p w14:paraId="3B313928" w14:textId="77777777" w:rsidR="009925A1" w:rsidRPr="00741919" w:rsidRDefault="009925A1" w:rsidP="00A9108E">
            <w:pPr>
              <w:rPr>
                <w:rFonts w:cstheme="minorHAnsi"/>
                <w:color w:val="000000" w:themeColor="text1"/>
              </w:rPr>
            </w:pPr>
            <w:r w:rsidRPr="00741919">
              <w:rPr>
                <w:rFonts w:cstheme="minorHAnsi"/>
                <w:color w:val="000000" w:themeColor="text1"/>
              </w:rPr>
              <w:t>Needle acupuncture to the right cervical region</w:t>
            </w:r>
          </w:p>
          <w:p w14:paraId="6A6A97B5" w14:textId="77777777" w:rsidR="009925A1" w:rsidRPr="00741919" w:rsidRDefault="009925A1" w:rsidP="00A9108E">
            <w:pPr>
              <w:rPr>
                <w:rFonts w:cstheme="minorHAnsi"/>
                <w:color w:val="000000" w:themeColor="text1"/>
              </w:rPr>
            </w:pPr>
          </w:p>
          <w:p w14:paraId="164AF557" w14:textId="77777777" w:rsidR="009925A1" w:rsidRPr="00741919" w:rsidRDefault="009925A1" w:rsidP="00A9108E">
            <w:pPr>
              <w:rPr>
                <w:rFonts w:cstheme="minorHAnsi"/>
                <w:color w:val="000000" w:themeColor="text1"/>
              </w:rPr>
            </w:pPr>
            <w:r w:rsidRPr="00741919">
              <w:rPr>
                <w:rFonts w:cstheme="minorHAnsi"/>
                <w:color w:val="000000" w:themeColor="text1"/>
              </w:rPr>
              <w:t xml:space="preserve">“Histopathology revealed </w:t>
            </w:r>
            <w:proofErr w:type="gramStart"/>
            <w:r w:rsidRPr="00741919">
              <w:rPr>
                <w:rFonts w:cstheme="minorHAnsi"/>
                <w:color w:val="000000" w:themeColor="text1"/>
              </w:rPr>
              <w:t>severe</w:t>
            </w:r>
            <w:proofErr w:type="gramEnd"/>
          </w:p>
          <w:p w14:paraId="54B2C460" w14:textId="77777777" w:rsidR="009925A1" w:rsidRPr="00741919" w:rsidRDefault="009925A1" w:rsidP="00A9108E">
            <w:pPr>
              <w:rPr>
                <w:rFonts w:cstheme="minorHAnsi"/>
                <w:color w:val="000000" w:themeColor="text1"/>
              </w:rPr>
            </w:pPr>
            <w:r w:rsidRPr="00741919">
              <w:rPr>
                <w:rFonts w:cstheme="minorHAnsi"/>
                <w:color w:val="000000" w:themeColor="text1"/>
              </w:rPr>
              <w:t>haemorrhaging in the upper vagal nerve trunk”</w:t>
            </w:r>
          </w:p>
        </w:tc>
        <w:tc>
          <w:tcPr>
            <w:tcW w:w="1701" w:type="dxa"/>
          </w:tcPr>
          <w:p w14:paraId="6924726F" w14:textId="77777777" w:rsidR="009925A1" w:rsidRPr="00741919" w:rsidRDefault="009925A1" w:rsidP="00A9108E">
            <w:pPr>
              <w:rPr>
                <w:rFonts w:cstheme="minorHAnsi"/>
                <w:color w:val="000000" w:themeColor="text1"/>
              </w:rPr>
            </w:pPr>
            <w:r w:rsidRPr="00741919">
              <w:rPr>
                <w:rFonts w:cstheme="minorHAnsi"/>
                <w:color w:val="000000" w:themeColor="text1"/>
              </w:rPr>
              <w:t>“Soon after”</w:t>
            </w:r>
          </w:p>
        </w:tc>
        <w:tc>
          <w:tcPr>
            <w:tcW w:w="2409" w:type="dxa"/>
            <w:shd w:val="clear" w:color="auto" w:fill="auto"/>
            <w:noWrap/>
          </w:tcPr>
          <w:p w14:paraId="36470B2E" w14:textId="77777777" w:rsidR="009925A1" w:rsidRPr="00741919" w:rsidRDefault="009925A1" w:rsidP="00A9108E">
            <w:pPr>
              <w:rPr>
                <w:rFonts w:cstheme="minorHAnsi"/>
                <w:color w:val="000000" w:themeColor="text1"/>
              </w:rPr>
            </w:pPr>
            <w:r w:rsidRPr="00741919">
              <w:rPr>
                <w:rFonts w:cstheme="minorHAnsi"/>
                <w:color w:val="000000" w:themeColor="text1"/>
              </w:rPr>
              <w:t>Complained of nausea and lost consciousness. Cardiac arrest confirmed on ambulance arrival.</w:t>
            </w:r>
          </w:p>
        </w:tc>
      </w:tr>
    </w:tbl>
    <w:p w14:paraId="22A29BD7" w14:textId="77777777" w:rsidR="009925A1" w:rsidRPr="00741919" w:rsidRDefault="009925A1" w:rsidP="009925A1">
      <w:pPr>
        <w:sectPr w:rsidR="009925A1" w:rsidRPr="00741919" w:rsidSect="00F97A71">
          <w:pgSz w:w="16817" w:h="11901" w:orient="landscape"/>
          <w:pgMar w:top="567" w:right="567" w:bottom="567" w:left="567" w:header="720" w:footer="720" w:gutter="0"/>
          <w:cols w:space="720"/>
          <w:docGrid w:linePitch="360"/>
        </w:sectPr>
      </w:pPr>
    </w:p>
    <w:p w14:paraId="4FC8FDA1" w14:textId="77777777" w:rsidR="00DF3B2B" w:rsidRDefault="00DF3B2B"/>
    <w:sectPr w:rsidR="00DF3B2B" w:rsidSect="009925A1">
      <w:pgSz w:w="16840" w:h="1190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ple Color Emoji">
    <w:panose1 w:val="00000000000000000000"/>
    <w:charset w:val="00"/>
    <w:family w:val="auto"/>
    <w:pitch w:val="variable"/>
    <w:sig w:usb0="00000003" w:usb1="18000000" w:usb2="14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2C0975"/>
    <w:multiLevelType w:val="hybridMultilevel"/>
    <w:tmpl w:val="5F5CD3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EB76A75E">
      <w:start w:val="358"/>
      <w:numFmt w:val="bullet"/>
      <w:lvlText w:val="-"/>
      <w:lvlJc w:val="left"/>
      <w:pPr>
        <w:ind w:left="502" w:hanging="360"/>
      </w:pPr>
      <w:rPr>
        <w:rFonts w:ascii="Calibri" w:eastAsiaTheme="minorEastAsia" w:hAnsi="Calibri" w:cs="Calibri" w:hint="default"/>
      </w:rPr>
    </w:lvl>
    <w:lvl w:ilvl="3" w:tplc="08090001">
      <w:start w:val="1"/>
      <w:numFmt w:val="bullet"/>
      <w:lvlText w:val=""/>
      <w:lvlJc w:val="left"/>
      <w:pPr>
        <w:ind w:left="1211"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396706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715"/>
    <w:rsid w:val="00001BD6"/>
    <w:rsid w:val="00010BA3"/>
    <w:rsid w:val="00014D0B"/>
    <w:rsid w:val="0002045D"/>
    <w:rsid w:val="0002558F"/>
    <w:rsid w:val="000269B3"/>
    <w:rsid w:val="00027C31"/>
    <w:rsid w:val="000576CB"/>
    <w:rsid w:val="00062BFB"/>
    <w:rsid w:val="0008223B"/>
    <w:rsid w:val="00084F34"/>
    <w:rsid w:val="00091503"/>
    <w:rsid w:val="00091517"/>
    <w:rsid w:val="000B554E"/>
    <w:rsid w:val="000B6EF6"/>
    <w:rsid w:val="000C0374"/>
    <w:rsid w:val="000C12B7"/>
    <w:rsid w:val="000C245F"/>
    <w:rsid w:val="000E1940"/>
    <w:rsid w:val="000E4643"/>
    <w:rsid w:val="000E483F"/>
    <w:rsid w:val="000F7051"/>
    <w:rsid w:val="0010377F"/>
    <w:rsid w:val="001210C6"/>
    <w:rsid w:val="001563ED"/>
    <w:rsid w:val="001611CF"/>
    <w:rsid w:val="00161A77"/>
    <w:rsid w:val="0016328F"/>
    <w:rsid w:val="0016726D"/>
    <w:rsid w:val="00172823"/>
    <w:rsid w:val="001733A9"/>
    <w:rsid w:val="00174B05"/>
    <w:rsid w:val="0017513B"/>
    <w:rsid w:val="001A08F2"/>
    <w:rsid w:val="001A6EFA"/>
    <w:rsid w:val="001B3798"/>
    <w:rsid w:val="001B6811"/>
    <w:rsid w:val="001C0456"/>
    <w:rsid w:val="001C153C"/>
    <w:rsid w:val="001C3808"/>
    <w:rsid w:val="001D0F97"/>
    <w:rsid w:val="001D130C"/>
    <w:rsid w:val="001D58DA"/>
    <w:rsid w:val="001D673D"/>
    <w:rsid w:val="001F14E2"/>
    <w:rsid w:val="001F350A"/>
    <w:rsid w:val="002010DE"/>
    <w:rsid w:val="002012C5"/>
    <w:rsid w:val="00205A69"/>
    <w:rsid w:val="0021034B"/>
    <w:rsid w:val="0024502B"/>
    <w:rsid w:val="00253DE8"/>
    <w:rsid w:val="0026213B"/>
    <w:rsid w:val="00272E66"/>
    <w:rsid w:val="002970BD"/>
    <w:rsid w:val="002A1BBD"/>
    <w:rsid w:val="002A48FA"/>
    <w:rsid w:val="002A4FB7"/>
    <w:rsid w:val="002C7A5B"/>
    <w:rsid w:val="002D0AC1"/>
    <w:rsid w:val="002D159A"/>
    <w:rsid w:val="003039C4"/>
    <w:rsid w:val="00307745"/>
    <w:rsid w:val="003274D2"/>
    <w:rsid w:val="00327EEF"/>
    <w:rsid w:val="003374DF"/>
    <w:rsid w:val="00347CA6"/>
    <w:rsid w:val="00355D99"/>
    <w:rsid w:val="003564A5"/>
    <w:rsid w:val="0036093E"/>
    <w:rsid w:val="003612E9"/>
    <w:rsid w:val="0037548F"/>
    <w:rsid w:val="00376E58"/>
    <w:rsid w:val="003B2E88"/>
    <w:rsid w:val="003D3A21"/>
    <w:rsid w:val="003E2AB2"/>
    <w:rsid w:val="003F0067"/>
    <w:rsid w:val="003F45E7"/>
    <w:rsid w:val="00400FD6"/>
    <w:rsid w:val="00401A84"/>
    <w:rsid w:val="00414CA4"/>
    <w:rsid w:val="00431404"/>
    <w:rsid w:val="00447595"/>
    <w:rsid w:val="0045487B"/>
    <w:rsid w:val="004613FD"/>
    <w:rsid w:val="00462ADA"/>
    <w:rsid w:val="00466031"/>
    <w:rsid w:val="0047053A"/>
    <w:rsid w:val="0047380B"/>
    <w:rsid w:val="004914AC"/>
    <w:rsid w:val="00492003"/>
    <w:rsid w:val="004A6A55"/>
    <w:rsid w:val="004B7B7B"/>
    <w:rsid w:val="004C053D"/>
    <w:rsid w:val="004D2754"/>
    <w:rsid w:val="004D3B34"/>
    <w:rsid w:val="004E2C96"/>
    <w:rsid w:val="004E6AB8"/>
    <w:rsid w:val="004F1EFD"/>
    <w:rsid w:val="005034B3"/>
    <w:rsid w:val="00523D6D"/>
    <w:rsid w:val="005256DE"/>
    <w:rsid w:val="00525B86"/>
    <w:rsid w:val="005269B6"/>
    <w:rsid w:val="00531919"/>
    <w:rsid w:val="005321EE"/>
    <w:rsid w:val="00542134"/>
    <w:rsid w:val="00546AEB"/>
    <w:rsid w:val="0055012D"/>
    <w:rsid w:val="00550407"/>
    <w:rsid w:val="00553237"/>
    <w:rsid w:val="00554F56"/>
    <w:rsid w:val="00570EA6"/>
    <w:rsid w:val="0057744D"/>
    <w:rsid w:val="00581059"/>
    <w:rsid w:val="00581292"/>
    <w:rsid w:val="00581943"/>
    <w:rsid w:val="00584196"/>
    <w:rsid w:val="005959B8"/>
    <w:rsid w:val="005A38E2"/>
    <w:rsid w:val="005A64DC"/>
    <w:rsid w:val="005B6578"/>
    <w:rsid w:val="005D0169"/>
    <w:rsid w:val="005D0C86"/>
    <w:rsid w:val="005D0F3B"/>
    <w:rsid w:val="005D52E4"/>
    <w:rsid w:val="005E00F1"/>
    <w:rsid w:val="005E1167"/>
    <w:rsid w:val="0060386E"/>
    <w:rsid w:val="00606959"/>
    <w:rsid w:val="006116BF"/>
    <w:rsid w:val="006247B3"/>
    <w:rsid w:val="006357F4"/>
    <w:rsid w:val="00647C04"/>
    <w:rsid w:val="006506A8"/>
    <w:rsid w:val="006524BC"/>
    <w:rsid w:val="00661912"/>
    <w:rsid w:val="006621B8"/>
    <w:rsid w:val="00664715"/>
    <w:rsid w:val="006768F7"/>
    <w:rsid w:val="00683391"/>
    <w:rsid w:val="00692A0A"/>
    <w:rsid w:val="00693163"/>
    <w:rsid w:val="006A3F46"/>
    <w:rsid w:val="006A4CAA"/>
    <w:rsid w:val="006A5B00"/>
    <w:rsid w:val="006B3299"/>
    <w:rsid w:val="006B61B8"/>
    <w:rsid w:val="006C0B2F"/>
    <w:rsid w:val="006C75E5"/>
    <w:rsid w:val="006C7C4D"/>
    <w:rsid w:val="006E1136"/>
    <w:rsid w:val="006E25E5"/>
    <w:rsid w:val="006F47FC"/>
    <w:rsid w:val="006F5295"/>
    <w:rsid w:val="00707DD4"/>
    <w:rsid w:val="007104EB"/>
    <w:rsid w:val="00711FDA"/>
    <w:rsid w:val="00713F46"/>
    <w:rsid w:val="0072263F"/>
    <w:rsid w:val="00724337"/>
    <w:rsid w:val="00732767"/>
    <w:rsid w:val="00733654"/>
    <w:rsid w:val="0074226A"/>
    <w:rsid w:val="00743498"/>
    <w:rsid w:val="00751BFC"/>
    <w:rsid w:val="0075476B"/>
    <w:rsid w:val="00757339"/>
    <w:rsid w:val="00770D95"/>
    <w:rsid w:val="00773C10"/>
    <w:rsid w:val="00776DB0"/>
    <w:rsid w:val="00780F4D"/>
    <w:rsid w:val="00785A77"/>
    <w:rsid w:val="00797006"/>
    <w:rsid w:val="007B2EF6"/>
    <w:rsid w:val="007C6182"/>
    <w:rsid w:val="007D00E1"/>
    <w:rsid w:val="007D2079"/>
    <w:rsid w:val="007D7268"/>
    <w:rsid w:val="007E5F28"/>
    <w:rsid w:val="007F0476"/>
    <w:rsid w:val="007F1207"/>
    <w:rsid w:val="00802B4D"/>
    <w:rsid w:val="00820155"/>
    <w:rsid w:val="008217F6"/>
    <w:rsid w:val="008223CA"/>
    <w:rsid w:val="008256A5"/>
    <w:rsid w:val="00844510"/>
    <w:rsid w:val="00847C0D"/>
    <w:rsid w:val="00851161"/>
    <w:rsid w:val="00853D77"/>
    <w:rsid w:val="00873205"/>
    <w:rsid w:val="00873374"/>
    <w:rsid w:val="008756A7"/>
    <w:rsid w:val="00884168"/>
    <w:rsid w:val="00885975"/>
    <w:rsid w:val="00890886"/>
    <w:rsid w:val="008A39EC"/>
    <w:rsid w:val="008D4AA3"/>
    <w:rsid w:val="008E0412"/>
    <w:rsid w:val="008E1CB8"/>
    <w:rsid w:val="008E7BD3"/>
    <w:rsid w:val="008F4E53"/>
    <w:rsid w:val="00902F5C"/>
    <w:rsid w:val="00913569"/>
    <w:rsid w:val="0093396B"/>
    <w:rsid w:val="00937765"/>
    <w:rsid w:val="00944391"/>
    <w:rsid w:val="00944F87"/>
    <w:rsid w:val="009465B1"/>
    <w:rsid w:val="00947032"/>
    <w:rsid w:val="00953476"/>
    <w:rsid w:val="009654A3"/>
    <w:rsid w:val="00985215"/>
    <w:rsid w:val="00986D00"/>
    <w:rsid w:val="009925A1"/>
    <w:rsid w:val="00993EEB"/>
    <w:rsid w:val="009A1901"/>
    <w:rsid w:val="009A6DF9"/>
    <w:rsid w:val="009A7A74"/>
    <w:rsid w:val="009B38F6"/>
    <w:rsid w:val="009B6104"/>
    <w:rsid w:val="009B638A"/>
    <w:rsid w:val="009D069E"/>
    <w:rsid w:val="009D1EF8"/>
    <w:rsid w:val="009D5E88"/>
    <w:rsid w:val="009E0E19"/>
    <w:rsid w:val="009E4E96"/>
    <w:rsid w:val="009F1071"/>
    <w:rsid w:val="009F7D48"/>
    <w:rsid w:val="00A267E2"/>
    <w:rsid w:val="00A30C58"/>
    <w:rsid w:val="00A42793"/>
    <w:rsid w:val="00A43ED4"/>
    <w:rsid w:val="00A50F5A"/>
    <w:rsid w:val="00A629AE"/>
    <w:rsid w:val="00A71C2E"/>
    <w:rsid w:val="00A74A7D"/>
    <w:rsid w:val="00A90207"/>
    <w:rsid w:val="00A93D25"/>
    <w:rsid w:val="00AB29B7"/>
    <w:rsid w:val="00AB76AE"/>
    <w:rsid w:val="00AE1E0B"/>
    <w:rsid w:val="00AE27A8"/>
    <w:rsid w:val="00B14EB2"/>
    <w:rsid w:val="00B16510"/>
    <w:rsid w:val="00B16E23"/>
    <w:rsid w:val="00B238FF"/>
    <w:rsid w:val="00B4322B"/>
    <w:rsid w:val="00B46B80"/>
    <w:rsid w:val="00B47FCE"/>
    <w:rsid w:val="00B51F3B"/>
    <w:rsid w:val="00B563BD"/>
    <w:rsid w:val="00B57873"/>
    <w:rsid w:val="00B75D58"/>
    <w:rsid w:val="00B854C2"/>
    <w:rsid w:val="00B913E6"/>
    <w:rsid w:val="00B92D64"/>
    <w:rsid w:val="00B9734E"/>
    <w:rsid w:val="00BA55D6"/>
    <w:rsid w:val="00BB24BF"/>
    <w:rsid w:val="00BD27F5"/>
    <w:rsid w:val="00BD4749"/>
    <w:rsid w:val="00BD4877"/>
    <w:rsid w:val="00BD5148"/>
    <w:rsid w:val="00BE4548"/>
    <w:rsid w:val="00BE6E88"/>
    <w:rsid w:val="00BE71B9"/>
    <w:rsid w:val="00BE7323"/>
    <w:rsid w:val="00BF332E"/>
    <w:rsid w:val="00C15714"/>
    <w:rsid w:val="00C41237"/>
    <w:rsid w:val="00C45FA5"/>
    <w:rsid w:val="00C56E11"/>
    <w:rsid w:val="00C6130D"/>
    <w:rsid w:val="00C80A89"/>
    <w:rsid w:val="00C83BFC"/>
    <w:rsid w:val="00C93A8C"/>
    <w:rsid w:val="00C9504F"/>
    <w:rsid w:val="00C95B8E"/>
    <w:rsid w:val="00C960CD"/>
    <w:rsid w:val="00CA381A"/>
    <w:rsid w:val="00CA51E4"/>
    <w:rsid w:val="00CB5EB7"/>
    <w:rsid w:val="00CB61EB"/>
    <w:rsid w:val="00CB7E77"/>
    <w:rsid w:val="00CD038A"/>
    <w:rsid w:val="00CD2C92"/>
    <w:rsid w:val="00CD3A0C"/>
    <w:rsid w:val="00CE3D98"/>
    <w:rsid w:val="00CE47FA"/>
    <w:rsid w:val="00D056F6"/>
    <w:rsid w:val="00D12963"/>
    <w:rsid w:val="00D3663A"/>
    <w:rsid w:val="00D46E71"/>
    <w:rsid w:val="00D528DC"/>
    <w:rsid w:val="00D83DDA"/>
    <w:rsid w:val="00D8795F"/>
    <w:rsid w:val="00DA0721"/>
    <w:rsid w:val="00DA5981"/>
    <w:rsid w:val="00DB1F72"/>
    <w:rsid w:val="00DB55BB"/>
    <w:rsid w:val="00DD4CBC"/>
    <w:rsid w:val="00DD6435"/>
    <w:rsid w:val="00DE6BE9"/>
    <w:rsid w:val="00DF1A3B"/>
    <w:rsid w:val="00DF1CEF"/>
    <w:rsid w:val="00DF1F7A"/>
    <w:rsid w:val="00DF3B2B"/>
    <w:rsid w:val="00DF59AF"/>
    <w:rsid w:val="00DF6DF8"/>
    <w:rsid w:val="00E024AD"/>
    <w:rsid w:val="00E033DF"/>
    <w:rsid w:val="00E04DE7"/>
    <w:rsid w:val="00E102C2"/>
    <w:rsid w:val="00E21111"/>
    <w:rsid w:val="00E22AFB"/>
    <w:rsid w:val="00E31CA1"/>
    <w:rsid w:val="00E447A1"/>
    <w:rsid w:val="00E4668F"/>
    <w:rsid w:val="00E52053"/>
    <w:rsid w:val="00E627D9"/>
    <w:rsid w:val="00E77035"/>
    <w:rsid w:val="00E90E2A"/>
    <w:rsid w:val="00E92A4F"/>
    <w:rsid w:val="00EA04DD"/>
    <w:rsid w:val="00ED3982"/>
    <w:rsid w:val="00ED7287"/>
    <w:rsid w:val="00EE0926"/>
    <w:rsid w:val="00EE19D2"/>
    <w:rsid w:val="00EE5114"/>
    <w:rsid w:val="00EF17C6"/>
    <w:rsid w:val="00EF32CC"/>
    <w:rsid w:val="00EF4AB4"/>
    <w:rsid w:val="00EF4D31"/>
    <w:rsid w:val="00F03B1E"/>
    <w:rsid w:val="00F13A8D"/>
    <w:rsid w:val="00F14730"/>
    <w:rsid w:val="00F25895"/>
    <w:rsid w:val="00F43090"/>
    <w:rsid w:val="00F45279"/>
    <w:rsid w:val="00F520E2"/>
    <w:rsid w:val="00F52573"/>
    <w:rsid w:val="00F559EA"/>
    <w:rsid w:val="00F62492"/>
    <w:rsid w:val="00F90932"/>
    <w:rsid w:val="00FA3068"/>
    <w:rsid w:val="00FA3794"/>
    <w:rsid w:val="00FB13E9"/>
    <w:rsid w:val="00FC6595"/>
    <w:rsid w:val="00FE4A61"/>
    <w:rsid w:val="00FE7134"/>
    <w:rsid w:val="00FF6C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0C2CD99"/>
  <w14:defaultImageDpi w14:val="32767"/>
  <w15:chartTrackingRefBased/>
  <w15:docId w15:val="{03AFD216-74E2-6442-8839-32CACDEC3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925A1"/>
  </w:style>
  <w:style w:type="paragraph" w:styleId="Heading1">
    <w:name w:val="heading 1"/>
    <w:basedOn w:val="Normal"/>
    <w:link w:val="Heading1Char"/>
    <w:uiPriority w:val="9"/>
    <w:qFormat/>
    <w:rsid w:val="009925A1"/>
    <w:pPr>
      <w:spacing w:before="100" w:beforeAutospacing="1" w:after="100" w:afterAutospacing="1"/>
      <w:outlineLvl w:val="0"/>
    </w:pPr>
    <w:rPr>
      <w:rFonts w:ascii="Times New Roman" w:eastAsia="Times New Roman" w:hAnsi="Times New Roman" w:cs="Times New Roman"/>
      <w:b/>
      <w:bCs/>
      <w:kern w:val="36"/>
      <w:sz w:val="48"/>
      <w:szCs w:val="48"/>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5A1"/>
    <w:rPr>
      <w:rFonts w:ascii="Times New Roman" w:eastAsia="Times New Roman" w:hAnsi="Times New Roman" w:cs="Times New Roman"/>
      <w:b/>
      <w:bCs/>
      <w:kern w:val="36"/>
      <w:sz w:val="48"/>
      <w:szCs w:val="48"/>
      <w:lang w:eastAsia="en-GB"/>
      <w14:ligatures w14:val="none"/>
    </w:rPr>
  </w:style>
  <w:style w:type="paragraph" w:styleId="ListParagraph">
    <w:name w:val="List Paragraph"/>
    <w:basedOn w:val="Normal"/>
    <w:uiPriority w:val="34"/>
    <w:qFormat/>
    <w:rsid w:val="009925A1"/>
    <w:pPr>
      <w:ind w:left="720"/>
      <w:contextualSpacing/>
    </w:pPr>
    <w:rPr>
      <w:rFonts w:eastAsiaTheme="minorEastAsia"/>
      <w:kern w:val="0"/>
      <w14:ligatures w14:val="none"/>
    </w:rPr>
  </w:style>
  <w:style w:type="paragraph" w:styleId="NormalWeb">
    <w:name w:val="Normal (Web)"/>
    <w:basedOn w:val="Normal"/>
    <w:uiPriority w:val="99"/>
    <w:unhideWhenUsed/>
    <w:rsid w:val="009925A1"/>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9925A1"/>
  </w:style>
  <w:style w:type="character" w:styleId="Hyperlink">
    <w:name w:val="Hyperlink"/>
    <w:basedOn w:val="DefaultParagraphFont"/>
    <w:uiPriority w:val="99"/>
    <w:unhideWhenUsed/>
    <w:rsid w:val="009925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ciencedirect.com/topics/medicine-and-dentistry/hepatectom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8768</Words>
  <Characters>49978</Characters>
  <Application>Microsoft Office Word</Application>
  <DocSecurity>0</DocSecurity>
  <Lines>416</Lines>
  <Paragraphs>117</Paragraphs>
  <ScaleCrop>false</ScaleCrop>
  <Company/>
  <LinksUpToDate>false</LinksUpToDate>
  <CharactersWithSpaces>58629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 Woods</dc:creator>
  <cp:keywords/>
  <dc:description/>
  <cp:lastModifiedBy>Jonny Woods</cp:lastModifiedBy>
  <cp:revision>3</cp:revision>
  <dcterms:created xsi:type="dcterms:W3CDTF">2023-09-03T15:27:00Z</dcterms:created>
  <dcterms:modified xsi:type="dcterms:W3CDTF">2023-09-03T15:31:00Z</dcterms:modified>
</cp:coreProperties>
</file>