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41B0" w:rsidRPr="009329C1" w:rsidRDefault="009329C1">
      <w:pPr>
        <w:rPr>
          <w:lang w:val="en-US"/>
        </w:rPr>
      </w:pPr>
      <w:r w:rsidRPr="00E67946">
        <w:rPr>
          <w:lang w:val="en-US"/>
        </w:rPr>
        <w:t xml:space="preserve">Please see the </w:t>
      </w:r>
      <w:hyperlink r:id="rId4" w:history="1">
        <w:r w:rsidRPr="008D6563">
          <w:rPr>
            <w:rStyle w:val="Hyperlink"/>
            <w:lang w:val="en-US"/>
          </w:rPr>
          <w:t>supplementary video link for the breathing cycle in motion</w:t>
        </w:r>
      </w:hyperlink>
      <w:r>
        <w:rPr>
          <w:lang w:val="en-US"/>
        </w:rPr>
        <w:t xml:space="preserve">: </w:t>
      </w:r>
      <w:r w:rsidRPr="008D6563">
        <w:rPr>
          <w:lang w:val="en-US"/>
        </w:rPr>
        <w:t>https://orthoload.com/biomechanics-of-the-unstable-thorax-respiratory-work-and-intrathoracic-volume-changes-in-segmental-rib-fractures/</w:t>
      </w:r>
      <w:bookmarkStart w:id="0" w:name="_GoBack"/>
      <w:bookmarkEnd w:id="0"/>
    </w:p>
    <w:sectPr w:rsidR="008841B0" w:rsidRPr="009329C1" w:rsidSect="00A8685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9C1"/>
    <w:rsid w:val="009329C1"/>
    <w:rsid w:val="00A8685B"/>
    <w:rsid w:val="00AE0C42"/>
    <w:rsid w:val="00BE6191"/>
    <w:rsid w:val="00E44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F45FC5-918A-41F5-9A43-F69299A3A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329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rthoload.com/biomechanics-of-the-unstable-thorax-respiratory-work-and-intrathoracic-volume-changes-in-segmental-rib-fractures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Charité Universitaetsmedizin Berlin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Heyland, Mark</dc:creator>
  <cp:keywords/>
  <dc:description/>
  <cp:lastModifiedBy>Heyland, Mark</cp:lastModifiedBy>
  <cp:revision>1</cp:revision>
  <dcterms:created xsi:type="dcterms:W3CDTF">2024-07-09T08:02:00Z</dcterms:created>
  <dcterms:modified xsi:type="dcterms:W3CDTF">2024-07-09T08:02:00Z</dcterms:modified>
</cp:coreProperties>
</file>