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1"/>
          <w:numId w:val="0"/>
        </w:numPr>
        <w:ind w:left="360" w:leftChars="0"/>
      </w:pPr>
      <w:r>
        <w:t xml:space="preserve">Supplementary Table </w:t>
      </w:r>
      <w:r>
        <w:rPr>
          <w:rFonts w:hint="eastAsia"/>
          <w:lang w:val="en-US" w:eastAsia="zh-CN"/>
        </w:rPr>
        <w:t>2</w:t>
      </w:r>
      <w:r>
        <w:t xml:space="preserve">. Multivariate logistic model adjusted with all covariates for </w:t>
      </w:r>
      <w:r>
        <w:rPr>
          <w:rFonts w:hint="eastAsia"/>
          <w:lang w:val="en-US" w:eastAsia="zh-CN"/>
        </w:rPr>
        <w:t>28-</w:t>
      </w:r>
      <w:bookmarkStart w:id="0" w:name="_GoBack"/>
      <w:bookmarkEnd w:id="0"/>
      <w:r>
        <w:t>mortality of original cohort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839"/>
        <w:gridCol w:w="1426"/>
        <w:gridCol w:w="11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Characteristic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OR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  <w:vertAlign w:val="superscript"/>
              </w:rPr>
              <w:t>1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95% CI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  <w:vertAlign w:val="superscript"/>
              </w:rPr>
              <w:t>1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p-value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Group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Fib=&lt;1.3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Reference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Fib&gt;1.3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0.59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0.39, 0.89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Age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1.00, 1.04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0.107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Gender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Female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Reference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Male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0.61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0.38, 0.99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Race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White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Reference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Black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0.67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0.31, 1.37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0.292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Asian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0.29, 2.56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0.883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Other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1.84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1.21, 2.78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Weight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0.94, 1.10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Height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0.98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0.90, 1.06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0.611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BMI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0.81, 1.26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APSIII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1.01, 1.04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SAPSII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0.93, 0.98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OASIS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0.98, 1.06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0.278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LODS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1.19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1.05, 1.34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SOFA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0.98, 1.17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0.124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CHARLSON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1.19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1.06, 1.33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Mechanical_ventilation_use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Reference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0.32, 2.40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0.878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Vasopressor_use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Reference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0.78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0.44, 1.37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Sedative_use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Reference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2.09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0.78, 6.19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0.162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HF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Reference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0.89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0.54, 1.48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0.657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AFIB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Reference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1.22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0.73, 2.10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0.456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Renal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Reference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3.21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1.76, 6.03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Liver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Reference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1.47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0.84, 2.62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0.188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COPD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Reference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0.83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0.47, 1.51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CAD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Reference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0.67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0.42, 1.07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Stroke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Reference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0.69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0.38, 1.28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0.227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Malignancy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Reference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0.63, 1.85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0.813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Temperature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0.81, 1.10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0.476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Heart_rate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0.98, 1.01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Respiratory_rate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0.98, 1.04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0.433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SBP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0.99, 1.01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DBP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0.98, 1.03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0.677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MAP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0.97, 1.02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0.831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PH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0.43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0.04, 5.07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0.505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PO2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1.00, 1.00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PCO2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0.98, 1.02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WBC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0.99, 1.02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RBC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0.80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0.55, 1.16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0.244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Hemoglobin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1.08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0.95, 1.23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Platelet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1.00, 1.00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Sodium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0.97, 1.06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0.582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Potassium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0.81, 1.23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Bicarbonate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0.99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0.93, 1.05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Chloride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0.99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0.95, 1.03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0.577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BUN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1.00, 1.02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Lactate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1.12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1.04, 1.22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Creatinine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1.11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0.91, 1.35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0.288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gridSpan w:val="4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  <w:vertAlign w:val="superscript"/>
              </w:rPr>
              <w:t>1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OR = Odds Ratio, CI = Confidence Interval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pStyle w:val="2"/>
      <w:lvlText w:val="%1.%2."/>
      <w:lvlJc w:val="left"/>
      <w:pPr>
        <w:ind w:left="792" w:hanging="432"/>
      </w:pPr>
    </w:lvl>
    <w:lvl w:ilvl="2" w:tentative="0">
      <w:start w:val="1"/>
      <w:numFmt w:val="decimal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1MzkyY2YyZGZmNzBiM2EwYWY3OTJiM2I1N2FkYmEifQ=="/>
  </w:docVars>
  <w:rsids>
    <w:rsidRoot w:val="75A95F84"/>
    <w:rsid w:val="59AE36D0"/>
    <w:rsid w:val="75A95F84"/>
    <w:rsid w:val="7D80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315</Words>
  <Characters>1566</Characters>
  <Lines>0</Lines>
  <Paragraphs>0</Paragraphs>
  <TotalTime>0</TotalTime>
  <ScaleCrop>false</ScaleCrop>
  <LinksUpToDate>false</LinksUpToDate>
  <CharactersWithSpaces>1635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2024-05-27T04:55:00Z</dcterms:created>
  <dc:creator>拜德·内姆</dc:creator>
  <cp:lastModifiedBy>拜德·内姆</cp:lastModifiedBy>
  <dcterms:modified xsi:type="dcterms:W3CDTF">2024-05-27T04:59:24Z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8B2A5609B3884FD48EF70E1EAFB78602_13</vt:lpwstr>
  </property>
</Properties>
</file>