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DEDA" w14:textId="778820BD" w:rsidR="00B14C44" w:rsidRPr="00B14C44" w:rsidRDefault="00B14C44" w:rsidP="00361BE0">
      <w:pPr>
        <w:spacing w:line="480" w:lineRule="auto"/>
        <w:rPr>
          <w:rFonts w:ascii="Times New Roman" w:eastAsia="Calibri" w:hAnsi="Times New Roman" w:cs="Times New Roman"/>
          <w:i/>
          <w:iCs/>
          <w:lang w:val="en-US"/>
        </w:rPr>
      </w:pPr>
      <w:r w:rsidRPr="00B14C44">
        <w:rPr>
          <w:rFonts w:ascii="Times New Roman" w:eastAsia="Calibri" w:hAnsi="Times New Roman" w:cs="Times New Roman"/>
          <w:i/>
          <w:iCs/>
          <w:lang w:val="en-US"/>
        </w:rPr>
        <w:t xml:space="preserve">Supplementary information </w:t>
      </w:r>
    </w:p>
    <w:p w14:paraId="452B278D" w14:textId="34D8C5A8" w:rsidR="00522261" w:rsidRPr="00B14C44" w:rsidRDefault="00C258B6" w:rsidP="00361BE0">
      <w:pPr>
        <w:spacing w:line="480" w:lineRule="auto"/>
        <w:rPr>
          <w:rFonts w:ascii="Times New Roman" w:eastAsia="Calibri" w:hAnsi="Times New Roman" w:cs="Times New Roman"/>
          <w:lang w:val="en-US"/>
        </w:rPr>
      </w:pPr>
      <w:r w:rsidRPr="00B14C44">
        <w:rPr>
          <w:rFonts w:ascii="Times New Roman" w:eastAsia="Calibri" w:hAnsi="Times New Roman" w:cs="Times New Roman"/>
          <w:i/>
          <w:iCs/>
          <w:lang w:val="en-US"/>
        </w:rPr>
        <w:t>S</w:t>
      </w:r>
      <w:r w:rsidR="00B14C44">
        <w:rPr>
          <w:rFonts w:ascii="Times New Roman" w:eastAsia="Calibri" w:hAnsi="Times New Roman" w:cs="Times New Roman"/>
          <w:i/>
          <w:iCs/>
          <w:lang w:val="en-US"/>
        </w:rPr>
        <w:t>I</w:t>
      </w:r>
      <w:r w:rsidRPr="00B14C44">
        <w:rPr>
          <w:rFonts w:ascii="Times New Roman" w:eastAsia="Calibri" w:hAnsi="Times New Roman" w:cs="Times New Roman"/>
          <w:i/>
          <w:iCs/>
          <w:lang w:val="en-US"/>
        </w:rPr>
        <w:t xml:space="preserve"> </w:t>
      </w:r>
      <w:r w:rsidR="00CE66F0" w:rsidRPr="00B14C44">
        <w:rPr>
          <w:rFonts w:ascii="Times New Roman" w:eastAsia="Calibri" w:hAnsi="Times New Roman" w:cs="Times New Roman"/>
          <w:i/>
          <w:iCs/>
          <w:lang w:val="en-US"/>
        </w:rPr>
        <w:t xml:space="preserve">Table </w:t>
      </w:r>
      <w:r w:rsidRPr="00B14C44">
        <w:rPr>
          <w:rFonts w:ascii="Times New Roman" w:eastAsia="Calibri" w:hAnsi="Times New Roman" w:cs="Times New Roman"/>
          <w:i/>
          <w:iCs/>
          <w:lang w:val="en-US"/>
        </w:rPr>
        <w:t>1</w:t>
      </w:r>
      <w:r w:rsidR="00CE66F0" w:rsidRPr="00B14C44">
        <w:rPr>
          <w:rFonts w:ascii="Times New Roman" w:eastAsia="Calibri" w:hAnsi="Times New Roman" w:cs="Times New Roman"/>
          <w:b/>
          <w:bCs/>
          <w:lang w:val="en-US"/>
        </w:rPr>
        <w:t>:</w:t>
      </w:r>
      <w:r w:rsidR="00CE66F0" w:rsidRPr="00B14C44">
        <w:rPr>
          <w:rFonts w:ascii="Times New Roman" w:eastAsia="Calibri" w:hAnsi="Times New Roman" w:cs="Times New Roman"/>
          <w:lang w:val="en-US"/>
        </w:rPr>
        <w:t xml:space="preserve"> Comparison of baseline characteristics of severely injured pediatric trauma patients &lt;12 years old, treated at a dPTC versus those treated at an ATC-I or ATC-II/III.</w:t>
      </w:r>
    </w:p>
    <w:tbl>
      <w:tblPr>
        <w:tblStyle w:val="Tabelrasterlicht1"/>
        <w:tblW w:w="8995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275"/>
        <w:gridCol w:w="1276"/>
        <w:gridCol w:w="992"/>
        <w:gridCol w:w="1276"/>
        <w:gridCol w:w="920"/>
      </w:tblGrid>
      <w:tr w:rsidR="00C258B6" w:rsidRPr="00B14C44" w14:paraId="6667F8D4" w14:textId="77777777" w:rsidTr="00BF286F">
        <w:tc>
          <w:tcPr>
            <w:tcW w:w="3256" w:type="dxa"/>
            <w:gridSpan w:val="2"/>
          </w:tcPr>
          <w:p w14:paraId="1534ECA7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Characteristics</w:t>
            </w:r>
          </w:p>
        </w:tc>
        <w:tc>
          <w:tcPr>
            <w:tcW w:w="1275" w:type="dxa"/>
          </w:tcPr>
          <w:p w14:paraId="2A67874E" w14:textId="77777777" w:rsidR="00C258B6" w:rsidRPr="00B14C44" w:rsidRDefault="00C258B6" w:rsidP="00C258B6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dPTC</w:t>
            </w:r>
          </w:p>
          <w:p w14:paraId="60BE7D7F" w14:textId="77777777" w:rsidR="00C258B6" w:rsidRPr="00B14C44" w:rsidRDefault="00C258B6" w:rsidP="00C258B6">
            <w:pPr>
              <w:spacing w:before="0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 xml:space="preserve">N= 871 </w:t>
            </w:r>
          </w:p>
        </w:tc>
        <w:tc>
          <w:tcPr>
            <w:tcW w:w="1276" w:type="dxa"/>
          </w:tcPr>
          <w:p w14:paraId="06E159E4" w14:textId="77777777" w:rsidR="00C258B6" w:rsidRPr="00B14C44" w:rsidRDefault="00C258B6" w:rsidP="00C258B6">
            <w:pPr>
              <w:spacing w:before="0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ATC I</w:t>
            </w:r>
          </w:p>
          <w:p w14:paraId="0E4230C2" w14:textId="77777777" w:rsidR="00C258B6" w:rsidRPr="00B14C44" w:rsidRDefault="00C258B6" w:rsidP="00C258B6">
            <w:pPr>
              <w:spacing w:before="0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N= 192</w:t>
            </w:r>
          </w:p>
        </w:tc>
        <w:tc>
          <w:tcPr>
            <w:tcW w:w="992" w:type="dxa"/>
          </w:tcPr>
          <w:p w14:paraId="1C554D68" w14:textId="77777777" w:rsidR="00C258B6" w:rsidRPr="00B14C44" w:rsidRDefault="00C258B6" w:rsidP="00C258B6">
            <w:pPr>
              <w:spacing w:before="0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P value between dPTC and ATC-I</w:t>
            </w:r>
          </w:p>
        </w:tc>
        <w:tc>
          <w:tcPr>
            <w:tcW w:w="1276" w:type="dxa"/>
          </w:tcPr>
          <w:p w14:paraId="0F875AD6" w14:textId="77777777" w:rsidR="00C258B6" w:rsidRPr="00B14C44" w:rsidRDefault="00C258B6" w:rsidP="00C258B6">
            <w:pPr>
              <w:spacing w:before="0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ATC II/ III </w:t>
            </w: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 xml:space="preserve">N= 262 </w:t>
            </w:r>
          </w:p>
        </w:tc>
        <w:tc>
          <w:tcPr>
            <w:tcW w:w="920" w:type="dxa"/>
          </w:tcPr>
          <w:p w14:paraId="56B4853A" w14:textId="77777777" w:rsidR="00C258B6" w:rsidRPr="00B14C44" w:rsidRDefault="00C258B6" w:rsidP="00C258B6">
            <w:pPr>
              <w:spacing w:before="0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 xml:space="preserve">P value overall </w:t>
            </w:r>
          </w:p>
        </w:tc>
      </w:tr>
      <w:tr w:rsidR="00C258B6" w:rsidRPr="00B14C44" w14:paraId="201E7D6C" w14:textId="77777777" w:rsidTr="00BF286F">
        <w:tc>
          <w:tcPr>
            <w:tcW w:w="3256" w:type="dxa"/>
            <w:gridSpan w:val="2"/>
          </w:tcPr>
          <w:p w14:paraId="3DC1D966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5739" w:type="dxa"/>
            <w:gridSpan w:val="5"/>
          </w:tcPr>
          <w:p w14:paraId="50BDE59C" w14:textId="77777777" w:rsidR="00C258B6" w:rsidRPr="00B14C44" w:rsidRDefault="00C258B6" w:rsidP="00C258B6">
            <w:pPr>
              <w:spacing w:before="0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Median (IQR) </w:t>
            </w:r>
          </w:p>
        </w:tc>
      </w:tr>
      <w:tr w:rsidR="00C258B6" w:rsidRPr="00B14C44" w14:paraId="2FBEDCC6" w14:textId="77777777" w:rsidTr="00BF286F">
        <w:tc>
          <w:tcPr>
            <w:tcW w:w="3256" w:type="dxa"/>
            <w:gridSpan w:val="2"/>
          </w:tcPr>
          <w:p w14:paraId="4CBE535A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Age </w:t>
            </w:r>
          </w:p>
        </w:tc>
        <w:tc>
          <w:tcPr>
            <w:tcW w:w="1275" w:type="dxa"/>
          </w:tcPr>
          <w:p w14:paraId="3C908999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5 (2-8)</w:t>
            </w:r>
          </w:p>
        </w:tc>
        <w:tc>
          <w:tcPr>
            <w:tcW w:w="1276" w:type="dxa"/>
          </w:tcPr>
          <w:p w14:paraId="0FFB8DA0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5 (2-8) </w:t>
            </w:r>
          </w:p>
        </w:tc>
        <w:tc>
          <w:tcPr>
            <w:tcW w:w="992" w:type="dxa"/>
          </w:tcPr>
          <w:p w14:paraId="4074DAD6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0.059</w:t>
            </w:r>
          </w:p>
        </w:tc>
        <w:tc>
          <w:tcPr>
            <w:tcW w:w="1276" w:type="dxa"/>
          </w:tcPr>
          <w:p w14:paraId="5DFC27EB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6 (3-9) </w:t>
            </w:r>
          </w:p>
        </w:tc>
        <w:tc>
          <w:tcPr>
            <w:tcW w:w="920" w:type="dxa"/>
          </w:tcPr>
          <w:p w14:paraId="2D945CF5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C258B6" w:rsidRPr="00B14C44" w14:paraId="28B2E1EE" w14:textId="77777777" w:rsidTr="00BF286F">
        <w:tc>
          <w:tcPr>
            <w:tcW w:w="3256" w:type="dxa"/>
            <w:gridSpan w:val="2"/>
          </w:tcPr>
          <w:p w14:paraId="4828737E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ISS score </w:t>
            </w:r>
          </w:p>
        </w:tc>
        <w:tc>
          <w:tcPr>
            <w:tcW w:w="1275" w:type="dxa"/>
          </w:tcPr>
          <w:p w14:paraId="52E38143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21 (17-26)</w:t>
            </w:r>
          </w:p>
        </w:tc>
        <w:tc>
          <w:tcPr>
            <w:tcW w:w="1276" w:type="dxa"/>
          </w:tcPr>
          <w:p w14:paraId="7CE2D508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21 (17-25)</w:t>
            </w:r>
          </w:p>
        </w:tc>
        <w:tc>
          <w:tcPr>
            <w:tcW w:w="992" w:type="dxa"/>
          </w:tcPr>
          <w:p w14:paraId="2513911D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0.400</w:t>
            </w:r>
          </w:p>
        </w:tc>
        <w:tc>
          <w:tcPr>
            <w:tcW w:w="1276" w:type="dxa"/>
          </w:tcPr>
          <w:p w14:paraId="7AB2CD17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17 (16-25)</w:t>
            </w:r>
          </w:p>
        </w:tc>
        <w:tc>
          <w:tcPr>
            <w:tcW w:w="920" w:type="dxa"/>
          </w:tcPr>
          <w:p w14:paraId="3872D71A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C258B6" w:rsidRPr="00B14C44" w14:paraId="02C77BC9" w14:textId="77777777" w:rsidTr="00BF286F">
        <w:tc>
          <w:tcPr>
            <w:tcW w:w="3256" w:type="dxa"/>
            <w:gridSpan w:val="2"/>
          </w:tcPr>
          <w:p w14:paraId="719226FF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5739" w:type="dxa"/>
            <w:gridSpan w:val="5"/>
          </w:tcPr>
          <w:p w14:paraId="0EEF060B" w14:textId="77777777" w:rsidR="00C258B6" w:rsidRPr="00B14C44" w:rsidRDefault="00C258B6" w:rsidP="00C258B6">
            <w:pPr>
              <w:spacing w:before="0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Numbers (%)</w:t>
            </w:r>
          </w:p>
        </w:tc>
      </w:tr>
      <w:tr w:rsidR="00C258B6" w:rsidRPr="00B14C44" w14:paraId="41EC4357" w14:textId="77777777" w:rsidTr="00BF286F">
        <w:tc>
          <w:tcPr>
            <w:tcW w:w="1696" w:type="dxa"/>
          </w:tcPr>
          <w:p w14:paraId="39E492CE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Gender</w:t>
            </w:r>
          </w:p>
        </w:tc>
        <w:tc>
          <w:tcPr>
            <w:tcW w:w="1560" w:type="dxa"/>
          </w:tcPr>
          <w:p w14:paraId="10E0B8F1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Female </w:t>
            </w:r>
          </w:p>
        </w:tc>
        <w:tc>
          <w:tcPr>
            <w:tcW w:w="1275" w:type="dxa"/>
          </w:tcPr>
          <w:p w14:paraId="1823A056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319 (36.6)</w:t>
            </w:r>
          </w:p>
        </w:tc>
        <w:tc>
          <w:tcPr>
            <w:tcW w:w="1276" w:type="dxa"/>
          </w:tcPr>
          <w:p w14:paraId="29CAD238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71 (37.0)</w:t>
            </w:r>
          </w:p>
        </w:tc>
        <w:tc>
          <w:tcPr>
            <w:tcW w:w="992" w:type="dxa"/>
          </w:tcPr>
          <w:p w14:paraId="64EF730D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0.934</w:t>
            </w:r>
          </w:p>
        </w:tc>
        <w:tc>
          <w:tcPr>
            <w:tcW w:w="1276" w:type="dxa"/>
          </w:tcPr>
          <w:p w14:paraId="511DA937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100 (38.2)</w:t>
            </w:r>
          </w:p>
        </w:tc>
        <w:tc>
          <w:tcPr>
            <w:tcW w:w="920" w:type="dxa"/>
          </w:tcPr>
          <w:p w14:paraId="79F1879B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0.902</w:t>
            </w:r>
          </w:p>
        </w:tc>
      </w:tr>
      <w:tr w:rsidR="00C258B6" w:rsidRPr="00B14C44" w14:paraId="09EED30C" w14:textId="77777777" w:rsidTr="00BF286F">
        <w:tc>
          <w:tcPr>
            <w:tcW w:w="1696" w:type="dxa"/>
            <w:vMerge w:val="restart"/>
          </w:tcPr>
          <w:p w14:paraId="1FE02804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ASA classification</w:t>
            </w:r>
          </w:p>
        </w:tc>
        <w:tc>
          <w:tcPr>
            <w:tcW w:w="1560" w:type="dxa"/>
          </w:tcPr>
          <w:p w14:paraId="756BD8E6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</w:t>
            </w:r>
          </w:p>
        </w:tc>
        <w:tc>
          <w:tcPr>
            <w:tcW w:w="1275" w:type="dxa"/>
          </w:tcPr>
          <w:p w14:paraId="456CD947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694 (89.0)</w:t>
            </w:r>
          </w:p>
        </w:tc>
        <w:tc>
          <w:tcPr>
            <w:tcW w:w="1276" w:type="dxa"/>
          </w:tcPr>
          <w:p w14:paraId="7BD85E05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180 (93.8) </w:t>
            </w:r>
          </w:p>
        </w:tc>
        <w:tc>
          <w:tcPr>
            <w:tcW w:w="992" w:type="dxa"/>
          </w:tcPr>
          <w:p w14:paraId="369BCEDE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0.060</w:t>
            </w:r>
          </w:p>
        </w:tc>
        <w:tc>
          <w:tcPr>
            <w:tcW w:w="1276" w:type="dxa"/>
          </w:tcPr>
          <w:p w14:paraId="125BE774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215 (94.3)</w:t>
            </w:r>
          </w:p>
        </w:tc>
        <w:tc>
          <w:tcPr>
            <w:tcW w:w="920" w:type="dxa"/>
          </w:tcPr>
          <w:p w14:paraId="6ACB0795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0.015</w:t>
            </w:r>
          </w:p>
        </w:tc>
      </w:tr>
      <w:tr w:rsidR="00C258B6" w:rsidRPr="00B14C44" w14:paraId="58CE726C" w14:textId="77777777" w:rsidTr="00BF286F">
        <w:tc>
          <w:tcPr>
            <w:tcW w:w="1696" w:type="dxa"/>
            <w:vMerge/>
          </w:tcPr>
          <w:p w14:paraId="2A2326D6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560" w:type="dxa"/>
          </w:tcPr>
          <w:p w14:paraId="2195B16B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</w:p>
        </w:tc>
        <w:tc>
          <w:tcPr>
            <w:tcW w:w="1275" w:type="dxa"/>
          </w:tcPr>
          <w:p w14:paraId="06C408E7" w14:textId="77777777" w:rsidR="00C258B6" w:rsidRPr="00B14C44" w:rsidRDefault="00C258B6" w:rsidP="00C258B6">
            <w:pPr>
              <w:tabs>
                <w:tab w:val="left" w:pos="676"/>
              </w:tabs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72 (9.2)</w:t>
            </w:r>
          </w:p>
        </w:tc>
        <w:tc>
          <w:tcPr>
            <w:tcW w:w="1276" w:type="dxa"/>
          </w:tcPr>
          <w:p w14:paraId="29962DC8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11 (5.7)</w:t>
            </w:r>
          </w:p>
        </w:tc>
        <w:tc>
          <w:tcPr>
            <w:tcW w:w="992" w:type="dxa"/>
          </w:tcPr>
          <w:p w14:paraId="01671D6A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0.149</w:t>
            </w:r>
          </w:p>
        </w:tc>
        <w:tc>
          <w:tcPr>
            <w:tcW w:w="1276" w:type="dxa"/>
          </w:tcPr>
          <w:p w14:paraId="6BE0111F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10 (4.4)</w:t>
            </w:r>
          </w:p>
        </w:tc>
        <w:tc>
          <w:tcPr>
            <w:tcW w:w="920" w:type="dxa"/>
          </w:tcPr>
          <w:p w14:paraId="0DFDB326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0.029</w:t>
            </w:r>
          </w:p>
        </w:tc>
      </w:tr>
      <w:tr w:rsidR="00C258B6" w:rsidRPr="00B14C44" w14:paraId="0A44A80B" w14:textId="77777777" w:rsidTr="00BF286F">
        <w:tc>
          <w:tcPr>
            <w:tcW w:w="1696" w:type="dxa"/>
            <w:vMerge/>
          </w:tcPr>
          <w:p w14:paraId="03088D3A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560" w:type="dxa"/>
          </w:tcPr>
          <w:p w14:paraId="7A1EA470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III/IV/V</w:t>
            </w:r>
          </w:p>
        </w:tc>
        <w:tc>
          <w:tcPr>
            <w:tcW w:w="1275" w:type="dxa"/>
          </w:tcPr>
          <w:p w14:paraId="049749A4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14 (1.8)</w:t>
            </w:r>
          </w:p>
        </w:tc>
        <w:tc>
          <w:tcPr>
            <w:tcW w:w="1276" w:type="dxa"/>
          </w:tcPr>
          <w:p w14:paraId="3AF0C0AA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 (0.5%)</w:t>
            </w:r>
          </w:p>
        </w:tc>
        <w:tc>
          <w:tcPr>
            <w:tcW w:w="992" w:type="dxa"/>
          </w:tcPr>
          <w:p w14:paraId="411C1A6A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0.327</w:t>
            </w:r>
          </w:p>
        </w:tc>
        <w:tc>
          <w:tcPr>
            <w:tcW w:w="1276" w:type="dxa"/>
          </w:tcPr>
          <w:p w14:paraId="6E2E3A7C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 (1.3)</w:t>
            </w:r>
          </w:p>
        </w:tc>
        <w:tc>
          <w:tcPr>
            <w:tcW w:w="920" w:type="dxa"/>
          </w:tcPr>
          <w:p w14:paraId="7E86890D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0.415</w:t>
            </w:r>
          </w:p>
        </w:tc>
      </w:tr>
      <w:tr w:rsidR="00C258B6" w:rsidRPr="00B14C44" w14:paraId="20F8C843" w14:textId="77777777" w:rsidTr="00BF286F">
        <w:tc>
          <w:tcPr>
            <w:tcW w:w="1696" w:type="dxa"/>
          </w:tcPr>
          <w:p w14:paraId="06EF6C44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Mechanism of injury</w:t>
            </w:r>
          </w:p>
        </w:tc>
        <w:tc>
          <w:tcPr>
            <w:tcW w:w="1560" w:type="dxa"/>
          </w:tcPr>
          <w:p w14:paraId="2A191E02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Blunt </w:t>
            </w:r>
          </w:p>
        </w:tc>
        <w:tc>
          <w:tcPr>
            <w:tcW w:w="1275" w:type="dxa"/>
          </w:tcPr>
          <w:p w14:paraId="20A0FA23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849 (97.9)</w:t>
            </w:r>
          </w:p>
        </w:tc>
        <w:tc>
          <w:tcPr>
            <w:tcW w:w="1276" w:type="dxa"/>
          </w:tcPr>
          <w:p w14:paraId="5AA8C829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185 (98.4)</w:t>
            </w:r>
          </w:p>
        </w:tc>
        <w:tc>
          <w:tcPr>
            <w:tcW w:w="992" w:type="dxa"/>
          </w:tcPr>
          <w:p w14:paraId="1813B69F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1.000</w:t>
            </w:r>
          </w:p>
        </w:tc>
        <w:tc>
          <w:tcPr>
            <w:tcW w:w="1276" w:type="dxa"/>
          </w:tcPr>
          <w:p w14:paraId="4751B08D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245 (98.4) </w:t>
            </w:r>
          </w:p>
        </w:tc>
        <w:tc>
          <w:tcPr>
            <w:tcW w:w="920" w:type="dxa"/>
          </w:tcPr>
          <w:p w14:paraId="23EEF34E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0.840</w:t>
            </w:r>
          </w:p>
        </w:tc>
      </w:tr>
      <w:tr w:rsidR="00C258B6" w:rsidRPr="00B14C44" w14:paraId="665CBE10" w14:textId="77777777" w:rsidTr="00BF286F">
        <w:tc>
          <w:tcPr>
            <w:tcW w:w="1696" w:type="dxa"/>
            <w:vMerge w:val="restart"/>
          </w:tcPr>
          <w:p w14:paraId="03276C6A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AIS score ≥ 3</w:t>
            </w:r>
          </w:p>
        </w:tc>
        <w:tc>
          <w:tcPr>
            <w:tcW w:w="1560" w:type="dxa"/>
          </w:tcPr>
          <w:p w14:paraId="1A76C938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Head </w:t>
            </w:r>
          </w:p>
        </w:tc>
        <w:tc>
          <w:tcPr>
            <w:tcW w:w="1275" w:type="dxa"/>
          </w:tcPr>
          <w:p w14:paraId="5A12315A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554 (63.6)</w:t>
            </w:r>
          </w:p>
        </w:tc>
        <w:tc>
          <w:tcPr>
            <w:tcW w:w="1276" w:type="dxa"/>
          </w:tcPr>
          <w:p w14:paraId="06FC2988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107 (55.7)</w:t>
            </w:r>
          </w:p>
        </w:tc>
        <w:tc>
          <w:tcPr>
            <w:tcW w:w="992" w:type="dxa"/>
          </w:tcPr>
          <w:p w14:paraId="12D20619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0.048</w:t>
            </w:r>
          </w:p>
        </w:tc>
        <w:tc>
          <w:tcPr>
            <w:tcW w:w="1276" w:type="dxa"/>
          </w:tcPr>
          <w:p w14:paraId="1E40AFB2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149 (56.9)</w:t>
            </w:r>
          </w:p>
        </w:tc>
        <w:tc>
          <w:tcPr>
            <w:tcW w:w="920" w:type="dxa"/>
          </w:tcPr>
          <w:p w14:paraId="32A10580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0.037</w:t>
            </w:r>
          </w:p>
        </w:tc>
      </w:tr>
      <w:tr w:rsidR="00C258B6" w:rsidRPr="00B14C44" w14:paraId="19F91DBB" w14:textId="77777777" w:rsidTr="00BF286F">
        <w:tc>
          <w:tcPr>
            <w:tcW w:w="1696" w:type="dxa"/>
            <w:vMerge/>
          </w:tcPr>
          <w:p w14:paraId="0EF45F5B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560" w:type="dxa"/>
          </w:tcPr>
          <w:p w14:paraId="4FFADCFB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Face</w:t>
            </w:r>
          </w:p>
        </w:tc>
        <w:tc>
          <w:tcPr>
            <w:tcW w:w="1275" w:type="dxa"/>
          </w:tcPr>
          <w:p w14:paraId="65FC687E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10 (1.1)</w:t>
            </w:r>
          </w:p>
        </w:tc>
        <w:tc>
          <w:tcPr>
            <w:tcW w:w="1276" w:type="dxa"/>
          </w:tcPr>
          <w:p w14:paraId="1F41856A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 (1.0)</w:t>
            </w:r>
          </w:p>
        </w:tc>
        <w:tc>
          <w:tcPr>
            <w:tcW w:w="992" w:type="dxa"/>
          </w:tcPr>
          <w:p w14:paraId="2FA7EC9B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1.000</w:t>
            </w:r>
          </w:p>
        </w:tc>
        <w:tc>
          <w:tcPr>
            <w:tcW w:w="1276" w:type="dxa"/>
          </w:tcPr>
          <w:p w14:paraId="582CB985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 (0.8)</w:t>
            </w:r>
          </w:p>
        </w:tc>
        <w:tc>
          <w:tcPr>
            <w:tcW w:w="920" w:type="dxa"/>
          </w:tcPr>
          <w:p w14:paraId="46D5FA88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0.867</w:t>
            </w:r>
          </w:p>
        </w:tc>
      </w:tr>
      <w:tr w:rsidR="00C258B6" w:rsidRPr="00B14C44" w14:paraId="1295BC92" w14:textId="77777777" w:rsidTr="00BF286F">
        <w:tc>
          <w:tcPr>
            <w:tcW w:w="1696" w:type="dxa"/>
            <w:vMerge/>
          </w:tcPr>
          <w:p w14:paraId="04F65F1C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560" w:type="dxa"/>
          </w:tcPr>
          <w:p w14:paraId="7AAB7648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Neck</w:t>
            </w:r>
          </w:p>
        </w:tc>
        <w:tc>
          <w:tcPr>
            <w:tcW w:w="1275" w:type="dxa"/>
          </w:tcPr>
          <w:p w14:paraId="1EE5A271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8 (0.9)</w:t>
            </w:r>
          </w:p>
        </w:tc>
        <w:tc>
          <w:tcPr>
            <w:tcW w:w="1276" w:type="dxa"/>
          </w:tcPr>
          <w:p w14:paraId="6A958D4F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 (0.5)</w:t>
            </w:r>
          </w:p>
        </w:tc>
        <w:tc>
          <w:tcPr>
            <w:tcW w:w="992" w:type="dxa"/>
          </w:tcPr>
          <w:p w14:paraId="065AFBC0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1.000</w:t>
            </w:r>
          </w:p>
        </w:tc>
        <w:tc>
          <w:tcPr>
            <w:tcW w:w="1276" w:type="dxa"/>
          </w:tcPr>
          <w:p w14:paraId="6B78A560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 (0.4)</w:t>
            </w:r>
          </w:p>
        </w:tc>
        <w:tc>
          <w:tcPr>
            <w:tcW w:w="920" w:type="dxa"/>
          </w:tcPr>
          <w:p w14:paraId="0E6D4FA9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0.625</w:t>
            </w:r>
          </w:p>
        </w:tc>
      </w:tr>
      <w:tr w:rsidR="00C258B6" w:rsidRPr="00B14C44" w14:paraId="742450A3" w14:textId="77777777" w:rsidTr="00BF286F">
        <w:tc>
          <w:tcPr>
            <w:tcW w:w="1696" w:type="dxa"/>
            <w:vMerge/>
          </w:tcPr>
          <w:p w14:paraId="156FED08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560" w:type="dxa"/>
          </w:tcPr>
          <w:p w14:paraId="01E50408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Thorax</w:t>
            </w:r>
          </w:p>
        </w:tc>
        <w:tc>
          <w:tcPr>
            <w:tcW w:w="1275" w:type="dxa"/>
          </w:tcPr>
          <w:p w14:paraId="49D85C41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141 (16.2)</w:t>
            </w:r>
          </w:p>
        </w:tc>
        <w:tc>
          <w:tcPr>
            <w:tcW w:w="1276" w:type="dxa"/>
          </w:tcPr>
          <w:p w14:paraId="0C58100C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35 (18.2)</w:t>
            </w:r>
          </w:p>
        </w:tc>
        <w:tc>
          <w:tcPr>
            <w:tcW w:w="992" w:type="dxa"/>
          </w:tcPr>
          <w:p w14:paraId="296C4C17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0.520</w:t>
            </w:r>
          </w:p>
        </w:tc>
        <w:tc>
          <w:tcPr>
            <w:tcW w:w="1276" w:type="dxa"/>
          </w:tcPr>
          <w:p w14:paraId="3AAFDCE2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18 (6.9)</w:t>
            </w:r>
          </w:p>
        </w:tc>
        <w:tc>
          <w:tcPr>
            <w:tcW w:w="920" w:type="dxa"/>
          </w:tcPr>
          <w:p w14:paraId="07B98B5E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C258B6" w:rsidRPr="00B14C44" w14:paraId="5FAC3D92" w14:textId="77777777" w:rsidTr="00BF286F">
        <w:trPr>
          <w:trHeight w:val="83"/>
        </w:trPr>
        <w:tc>
          <w:tcPr>
            <w:tcW w:w="1696" w:type="dxa"/>
            <w:vMerge/>
          </w:tcPr>
          <w:p w14:paraId="303685F6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560" w:type="dxa"/>
          </w:tcPr>
          <w:p w14:paraId="36BDF4E0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Abdomen</w:t>
            </w:r>
          </w:p>
        </w:tc>
        <w:tc>
          <w:tcPr>
            <w:tcW w:w="1275" w:type="dxa"/>
          </w:tcPr>
          <w:p w14:paraId="30680C4B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163 (18.7)</w:t>
            </w:r>
          </w:p>
        </w:tc>
        <w:tc>
          <w:tcPr>
            <w:tcW w:w="1276" w:type="dxa"/>
          </w:tcPr>
          <w:p w14:paraId="22AC67B3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33 (17.2)</w:t>
            </w:r>
          </w:p>
        </w:tc>
        <w:tc>
          <w:tcPr>
            <w:tcW w:w="992" w:type="dxa"/>
          </w:tcPr>
          <w:p w14:paraId="4B12F852" w14:textId="77777777" w:rsidR="00C258B6" w:rsidRPr="00B14C44" w:rsidRDefault="00C258B6" w:rsidP="00C258B6">
            <w:pPr>
              <w:tabs>
                <w:tab w:val="left" w:pos="749"/>
              </w:tabs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0.681</w:t>
            </w:r>
            <w:r w:rsidRPr="00B14C44">
              <w:rPr>
                <w:rFonts w:ascii="Times New Roman" w:eastAsia="Calibri" w:hAnsi="Times New Roman" w:cs="Times New Roman"/>
                <w:lang w:val="en-US"/>
              </w:rPr>
              <w:tab/>
            </w:r>
          </w:p>
        </w:tc>
        <w:tc>
          <w:tcPr>
            <w:tcW w:w="1276" w:type="dxa"/>
          </w:tcPr>
          <w:p w14:paraId="31CD47C5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73 (27.9)</w:t>
            </w:r>
          </w:p>
        </w:tc>
        <w:tc>
          <w:tcPr>
            <w:tcW w:w="920" w:type="dxa"/>
          </w:tcPr>
          <w:p w14:paraId="2B470C36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0.003</w:t>
            </w:r>
          </w:p>
        </w:tc>
      </w:tr>
      <w:tr w:rsidR="00C258B6" w:rsidRPr="00B14C44" w14:paraId="1D2D92AB" w14:textId="77777777" w:rsidTr="00BF286F">
        <w:tc>
          <w:tcPr>
            <w:tcW w:w="1696" w:type="dxa"/>
            <w:vMerge/>
          </w:tcPr>
          <w:p w14:paraId="6DC2EE97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560" w:type="dxa"/>
          </w:tcPr>
          <w:p w14:paraId="6A480DEA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Spine </w:t>
            </w:r>
          </w:p>
        </w:tc>
        <w:tc>
          <w:tcPr>
            <w:tcW w:w="1275" w:type="dxa"/>
          </w:tcPr>
          <w:p w14:paraId="694ABBF9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25 (2.9)</w:t>
            </w:r>
          </w:p>
        </w:tc>
        <w:tc>
          <w:tcPr>
            <w:tcW w:w="1276" w:type="dxa"/>
          </w:tcPr>
          <w:p w14:paraId="731A23DC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4 (2.1)</w:t>
            </w:r>
          </w:p>
        </w:tc>
        <w:tc>
          <w:tcPr>
            <w:tcW w:w="992" w:type="dxa"/>
          </w:tcPr>
          <w:p w14:paraId="4CDE980C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0.806</w:t>
            </w:r>
          </w:p>
        </w:tc>
        <w:tc>
          <w:tcPr>
            <w:tcW w:w="1276" w:type="dxa"/>
          </w:tcPr>
          <w:p w14:paraId="127BD835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5 (1.9)</w:t>
            </w:r>
          </w:p>
        </w:tc>
        <w:tc>
          <w:tcPr>
            <w:tcW w:w="920" w:type="dxa"/>
          </w:tcPr>
          <w:p w14:paraId="3422268C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0.620</w:t>
            </w:r>
          </w:p>
        </w:tc>
      </w:tr>
      <w:tr w:rsidR="00C258B6" w:rsidRPr="00B14C44" w14:paraId="70FE492B" w14:textId="77777777" w:rsidTr="00BF286F">
        <w:tc>
          <w:tcPr>
            <w:tcW w:w="1696" w:type="dxa"/>
            <w:vMerge/>
          </w:tcPr>
          <w:p w14:paraId="78605A5F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560" w:type="dxa"/>
          </w:tcPr>
          <w:p w14:paraId="2377EDD1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Upper extremity</w:t>
            </w:r>
          </w:p>
        </w:tc>
        <w:tc>
          <w:tcPr>
            <w:tcW w:w="1275" w:type="dxa"/>
          </w:tcPr>
          <w:p w14:paraId="4AEB35C7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7 (0.8)</w:t>
            </w:r>
          </w:p>
        </w:tc>
        <w:tc>
          <w:tcPr>
            <w:tcW w:w="1276" w:type="dxa"/>
          </w:tcPr>
          <w:p w14:paraId="3C7AFEBE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 (0.0)</w:t>
            </w:r>
          </w:p>
        </w:tc>
        <w:tc>
          <w:tcPr>
            <w:tcW w:w="992" w:type="dxa"/>
          </w:tcPr>
          <w:p w14:paraId="558B84A1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0.363</w:t>
            </w:r>
          </w:p>
        </w:tc>
        <w:tc>
          <w:tcPr>
            <w:tcW w:w="1276" w:type="dxa"/>
          </w:tcPr>
          <w:p w14:paraId="646C0AE0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 (0.4)</w:t>
            </w:r>
          </w:p>
        </w:tc>
        <w:tc>
          <w:tcPr>
            <w:tcW w:w="920" w:type="dxa"/>
          </w:tcPr>
          <w:p w14:paraId="1FEA0CEB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0.375</w:t>
            </w:r>
          </w:p>
        </w:tc>
      </w:tr>
      <w:tr w:rsidR="00C258B6" w:rsidRPr="00B14C44" w14:paraId="6081FEC8" w14:textId="77777777" w:rsidTr="00BF286F">
        <w:tc>
          <w:tcPr>
            <w:tcW w:w="1696" w:type="dxa"/>
            <w:vMerge/>
          </w:tcPr>
          <w:p w14:paraId="6649E07E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560" w:type="dxa"/>
          </w:tcPr>
          <w:p w14:paraId="3B3634F0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Lower extremity </w:t>
            </w:r>
          </w:p>
        </w:tc>
        <w:tc>
          <w:tcPr>
            <w:tcW w:w="1275" w:type="dxa"/>
          </w:tcPr>
          <w:p w14:paraId="2999BBFF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67 (7.7)</w:t>
            </w:r>
          </w:p>
        </w:tc>
        <w:tc>
          <w:tcPr>
            <w:tcW w:w="1276" w:type="dxa"/>
          </w:tcPr>
          <w:p w14:paraId="09CDF331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16 (8.3)</w:t>
            </w:r>
          </w:p>
        </w:tc>
        <w:tc>
          <w:tcPr>
            <w:tcW w:w="992" w:type="dxa"/>
          </w:tcPr>
          <w:p w14:paraId="3CF75234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0.767</w:t>
            </w:r>
          </w:p>
        </w:tc>
        <w:tc>
          <w:tcPr>
            <w:tcW w:w="1276" w:type="dxa"/>
          </w:tcPr>
          <w:p w14:paraId="77195F97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9 (3.4)</w:t>
            </w:r>
          </w:p>
        </w:tc>
        <w:tc>
          <w:tcPr>
            <w:tcW w:w="920" w:type="dxa"/>
          </w:tcPr>
          <w:p w14:paraId="237527BB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0.042</w:t>
            </w:r>
          </w:p>
        </w:tc>
      </w:tr>
      <w:tr w:rsidR="00C258B6" w:rsidRPr="00B14C44" w14:paraId="20173E34" w14:textId="77777777" w:rsidTr="00BF286F">
        <w:tc>
          <w:tcPr>
            <w:tcW w:w="1696" w:type="dxa"/>
            <w:vMerge/>
          </w:tcPr>
          <w:p w14:paraId="7618344A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560" w:type="dxa"/>
          </w:tcPr>
          <w:p w14:paraId="199B01D5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Extern</w:t>
            </w:r>
          </w:p>
        </w:tc>
        <w:tc>
          <w:tcPr>
            <w:tcW w:w="1275" w:type="dxa"/>
          </w:tcPr>
          <w:p w14:paraId="6AA20119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109 (12.5)</w:t>
            </w:r>
          </w:p>
        </w:tc>
        <w:tc>
          <w:tcPr>
            <w:tcW w:w="1276" w:type="dxa"/>
          </w:tcPr>
          <w:p w14:paraId="6411092D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43 (22.4)</w:t>
            </w:r>
          </w:p>
        </w:tc>
        <w:tc>
          <w:tcPr>
            <w:tcW w:w="992" w:type="dxa"/>
          </w:tcPr>
          <w:p w14:paraId="7C99EF2B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  <w:tc>
          <w:tcPr>
            <w:tcW w:w="1276" w:type="dxa"/>
          </w:tcPr>
          <w:p w14:paraId="38792D12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26 (9.9)</w:t>
            </w:r>
          </w:p>
        </w:tc>
        <w:tc>
          <w:tcPr>
            <w:tcW w:w="920" w:type="dxa"/>
          </w:tcPr>
          <w:p w14:paraId="1BC2ED53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C258B6" w:rsidRPr="00B14C44" w14:paraId="62864900" w14:textId="77777777" w:rsidTr="00BF286F">
        <w:tc>
          <w:tcPr>
            <w:tcW w:w="1696" w:type="dxa"/>
          </w:tcPr>
          <w:p w14:paraId="36BA1B72" w14:textId="77777777" w:rsidR="00C258B6" w:rsidRPr="00B14C44" w:rsidRDefault="00C258B6" w:rsidP="00C258B6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Prehospital </w:t>
            </w:r>
          </w:p>
          <w:p w14:paraId="1CBBB3FE" w14:textId="77777777" w:rsidR="00C258B6" w:rsidRPr="00B14C44" w:rsidRDefault="00C258B6" w:rsidP="00C258B6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HEMS  </w:t>
            </w:r>
          </w:p>
          <w:p w14:paraId="67F4C700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 involvement</w:t>
            </w:r>
          </w:p>
        </w:tc>
        <w:tc>
          <w:tcPr>
            <w:tcW w:w="1560" w:type="dxa"/>
          </w:tcPr>
          <w:p w14:paraId="34833FE4" w14:textId="77777777" w:rsidR="00C258B6" w:rsidRPr="00B14C44" w:rsidRDefault="00C258B6" w:rsidP="00C258B6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Yes</w:t>
            </w:r>
          </w:p>
        </w:tc>
        <w:tc>
          <w:tcPr>
            <w:tcW w:w="1275" w:type="dxa"/>
          </w:tcPr>
          <w:p w14:paraId="2A36CF18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322 (37.5)</w:t>
            </w:r>
          </w:p>
        </w:tc>
        <w:tc>
          <w:tcPr>
            <w:tcW w:w="1276" w:type="dxa"/>
          </w:tcPr>
          <w:p w14:paraId="13B38737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50 (26.3)</w:t>
            </w:r>
          </w:p>
        </w:tc>
        <w:tc>
          <w:tcPr>
            <w:tcW w:w="992" w:type="dxa"/>
          </w:tcPr>
          <w:p w14:paraId="695704FF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0.003</w:t>
            </w:r>
          </w:p>
        </w:tc>
        <w:tc>
          <w:tcPr>
            <w:tcW w:w="1276" w:type="dxa"/>
          </w:tcPr>
          <w:p w14:paraId="4A67976F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8 (3.2) </w:t>
            </w:r>
          </w:p>
        </w:tc>
        <w:tc>
          <w:tcPr>
            <w:tcW w:w="920" w:type="dxa"/>
          </w:tcPr>
          <w:p w14:paraId="03294D47" w14:textId="77777777" w:rsidR="00C258B6" w:rsidRPr="00B14C44" w:rsidRDefault="00C258B6" w:rsidP="00C258B6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</w:tbl>
    <w:p w14:paraId="6A5A012A" w14:textId="77777777" w:rsidR="00CE66F0" w:rsidRPr="00B14C44" w:rsidRDefault="00CE66F0">
      <w:pPr>
        <w:rPr>
          <w:rFonts w:ascii="Times New Roman" w:hAnsi="Times New Roman" w:cs="Times New Roman"/>
        </w:rPr>
      </w:pPr>
    </w:p>
    <w:p w14:paraId="2E81D810" w14:textId="77777777" w:rsidR="00977D6B" w:rsidRPr="00B14C44" w:rsidRDefault="00977D6B">
      <w:pPr>
        <w:rPr>
          <w:rFonts w:ascii="Times New Roman" w:hAnsi="Times New Roman" w:cs="Times New Roman"/>
        </w:rPr>
      </w:pPr>
    </w:p>
    <w:p w14:paraId="3B96D1CA" w14:textId="77777777" w:rsidR="00977D6B" w:rsidRPr="00B14C44" w:rsidRDefault="00977D6B">
      <w:pPr>
        <w:rPr>
          <w:rFonts w:ascii="Times New Roman" w:hAnsi="Times New Roman" w:cs="Times New Roman"/>
        </w:rPr>
      </w:pPr>
    </w:p>
    <w:p w14:paraId="6F560C4B" w14:textId="77777777" w:rsidR="00977D6B" w:rsidRPr="00B14C44" w:rsidRDefault="00977D6B">
      <w:pPr>
        <w:rPr>
          <w:rFonts w:ascii="Times New Roman" w:hAnsi="Times New Roman" w:cs="Times New Roman"/>
        </w:rPr>
      </w:pPr>
    </w:p>
    <w:p w14:paraId="6EB3C18F" w14:textId="77777777" w:rsidR="00977D6B" w:rsidRPr="00B14C44" w:rsidRDefault="00977D6B">
      <w:pPr>
        <w:rPr>
          <w:rFonts w:ascii="Times New Roman" w:hAnsi="Times New Roman" w:cs="Times New Roman"/>
        </w:rPr>
      </w:pPr>
    </w:p>
    <w:p w14:paraId="32404C13" w14:textId="77777777" w:rsidR="00977D6B" w:rsidRPr="00B14C44" w:rsidRDefault="00977D6B">
      <w:pPr>
        <w:rPr>
          <w:rFonts w:ascii="Times New Roman" w:hAnsi="Times New Roman" w:cs="Times New Roman"/>
        </w:rPr>
      </w:pPr>
    </w:p>
    <w:p w14:paraId="6300A1CB" w14:textId="77777777" w:rsidR="00977D6B" w:rsidRPr="00B14C44" w:rsidRDefault="00977D6B">
      <w:pPr>
        <w:rPr>
          <w:rFonts w:ascii="Times New Roman" w:hAnsi="Times New Roman" w:cs="Times New Roman"/>
        </w:rPr>
      </w:pPr>
    </w:p>
    <w:p w14:paraId="393DD19A" w14:textId="77777777" w:rsidR="00977D6B" w:rsidRPr="00B14C44" w:rsidRDefault="00977D6B">
      <w:pPr>
        <w:rPr>
          <w:rFonts w:ascii="Times New Roman" w:hAnsi="Times New Roman" w:cs="Times New Roman"/>
        </w:rPr>
      </w:pPr>
    </w:p>
    <w:p w14:paraId="4FB508C5" w14:textId="77777777" w:rsidR="00977D6B" w:rsidRPr="00B14C44" w:rsidRDefault="00977D6B">
      <w:pPr>
        <w:rPr>
          <w:rFonts w:ascii="Times New Roman" w:hAnsi="Times New Roman" w:cs="Times New Roman"/>
        </w:rPr>
      </w:pPr>
    </w:p>
    <w:p w14:paraId="77DCCFFE" w14:textId="77777777" w:rsidR="00977D6B" w:rsidRPr="00B14C44" w:rsidRDefault="00977D6B">
      <w:pPr>
        <w:rPr>
          <w:rFonts w:ascii="Times New Roman" w:hAnsi="Times New Roman" w:cs="Times New Roman"/>
        </w:rPr>
      </w:pPr>
    </w:p>
    <w:p w14:paraId="4E597BA8" w14:textId="70D0FBFC" w:rsidR="00C258B6" w:rsidRPr="00B14C44" w:rsidRDefault="0032767C" w:rsidP="00EB588C">
      <w:pPr>
        <w:spacing w:line="480" w:lineRule="auto"/>
        <w:rPr>
          <w:rFonts w:ascii="Times New Roman" w:hAnsi="Times New Roman" w:cs="Times New Roman"/>
          <w:lang w:val="en-GB"/>
        </w:rPr>
      </w:pPr>
      <w:r w:rsidRPr="00B14C44">
        <w:rPr>
          <w:rFonts w:ascii="Times New Roman" w:hAnsi="Times New Roman" w:cs="Times New Roman"/>
          <w:i/>
          <w:iCs/>
          <w:lang w:val="en-GB"/>
        </w:rPr>
        <w:lastRenderedPageBreak/>
        <w:t>S</w:t>
      </w:r>
      <w:r w:rsidR="00B14C44" w:rsidRPr="00B14C44">
        <w:rPr>
          <w:rFonts w:ascii="Times New Roman" w:hAnsi="Times New Roman" w:cs="Times New Roman"/>
          <w:i/>
          <w:iCs/>
          <w:lang w:val="en-GB"/>
        </w:rPr>
        <w:t>I</w:t>
      </w:r>
      <w:r w:rsidRPr="00B14C44">
        <w:rPr>
          <w:rFonts w:ascii="Times New Roman" w:hAnsi="Times New Roman" w:cs="Times New Roman"/>
          <w:i/>
          <w:iCs/>
          <w:lang w:val="en-GB"/>
        </w:rPr>
        <w:t xml:space="preserve"> Table 2</w:t>
      </w:r>
      <w:r w:rsidRPr="00B14C44">
        <w:rPr>
          <w:rFonts w:ascii="Times New Roman" w:hAnsi="Times New Roman" w:cs="Times New Roman"/>
          <w:b/>
          <w:bCs/>
          <w:lang w:val="en-GB"/>
        </w:rPr>
        <w:t>:</w:t>
      </w:r>
      <w:r w:rsidRPr="00B14C44">
        <w:rPr>
          <w:rFonts w:ascii="Times New Roman" w:hAnsi="Times New Roman" w:cs="Times New Roman"/>
          <w:lang w:val="en-GB"/>
        </w:rPr>
        <w:t xml:space="preserve"> Primary and secondary outcomes measures of severely injured pediatric trauma patients &lt;12 years old, treated at a dPTC versus those treated at an ATC-I or ATC-II/III.</w:t>
      </w:r>
    </w:p>
    <w:tbl>
      <w:tblPr>
        <w:tblStyle w:val="Tabelrasterlicht"/>
        <w:tblpPr w:leftFromText="141" w:rightFromText="141" w:vertAnchor="page" w:horzAnchor="margin" w:tblpY="2651"/>
        <w:tblW w:w="8995" w:type="dxa"/>
        <w:tblLook w:val="04A0" w:firstRow="1" w:lastRow="0" w:firstColumn="1" w:lastColumn="0" w:noHBand="0" w:noVBand="1"/>
      </w:tblPr>
      <w:tblGrid>
        <w:gridCol w:w="1132"/>
        <w:gridCol w:w="1898"/>
        <w:gridCol w:w="1133"/>
        <w:gridCol w:w="1133"/>
        <w:gridCol w:w="1472"/>
        <w:gridCol w:w="1243"/>
        <w:gridCol w:w="984"/>
      </w:tblGrid>
      <w:tr w:rsidR="00B14C44" w:rsidRPr="00B14C44" w14:paraId="33F7C7C0" w14:textId="77777777" w:rsidTr="00B14C44">
        <w:trPr>
          <w:trHeight w:val="249"/>
        </w:trPr>
        <w:tc>
          <w:tcPr>
            <w:tcW w:w="3030" w:type="dxa"/>
            <w:gridSpan w:val="2"/>
          </w:tcPr>
          <w:p w14:paraId="4416FDEE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133" w:type="dxa"/>
          </w:tcPr>
          <w:p w14:paraId="411873F8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dPTC</w:t>
            </w:r>
          </w:p>
          <w:p w14:paraId="6225C922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N= 871</w:t>
            </w:r>
          </w:p>
        </w:tc>
        <w:tc>
          <w:tcPr>
            <w:tcW w:w="1133" w:type="dxa"/>
          </w:tcPr>
          <w:p w14:paraId="5EA2079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ATC- I</w:t>
            </w:r>
          </w:p>
          <w:p w14:paraId="090A6827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N= 192</w:t>
            </w:r>
          </w:p>
        </w:tc>
        <w:tc>
          <w:tcPr>
            <w:tcW w:w="1472" w:type="dxa"/>
          </w:tcPr>
          <w:p w14:paraId="6F4A6566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P-value between dPTC and ATC-I</w:t>
            </w:r>
          </w:p>
        </w:tc>
        <w:tc>
          <w:tcPr>
            <w:tcW w:w="1243" w:type="dxa"/>
          </w:tcPr>
          <w:p w14:paraId="1420F3F7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ATC II/III</w:t>
            </w:r>
          </w:p>
          <w:p w14:paraId="4F3C1296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N=262</w:t>
            </w:r>
          </w:p>
        </w:tc>
        <w:tc>
          <w:tcPr>
            <w:tcW w:w="984" w:type="dxa"/>
          </w:tcPr>
          <w:p w14:paraId="4EA1E5C0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P-value overall</w:t>
            </w:r>
          </w:p>
        </w:tc>
      </w:tr>
      <w:tr w:rsidR="00B14C44" w:rsidRPr="00B14C44" w14:paraId="3ACF156F" w14:textId="77777777" w:rsidTr="00B14C44">
        <w:trPr>
          <w:trHeight w:val="113"/>
        </w:trPr>
        <w:tc>
          <w:tcPr>
            <w:tcW w:w="3030" w:type="dxa"/>
            <w:gridSpan w:val="2"/>
          </w:tcPr>
          <w:p w14:paraId="43B6D1CA" w14:textId="77777777" w:rsidR="00B14C44" w:rsidRPr="00B14C44" w:rsidRDefault="00B14C44" w:rsidP="00B14C44">
            <w:pPr>
              <w:spacing w:before="0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4981" w:type="dxa"/>
            <w:gridSpan w:val="4"/>
          </w:tcPr>
          <w:p w14:paraId="579AFF55" w14:textId="77777777" w:rsidR="00B14C44" w:rsidRPr="00B14C44" w:rsidRDefault="00B14C44" w:rsidP="00B14C44">
            <w:pPr>
              <w:spacing w:before="0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Numbers (%)</w:t>
            </w:r>
          </w:p>
        </w:tc>
        <w:tc>
          <w:tcPr>
            <w:tcW w:w="984" w:type="dxa"/>
          </w:tcPr>
          <w:p w14:paraId="70424E9F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B14C44" w:rsidRPr="00B14C44" w14:paraId="49AF82E4" w14:textId="77777777" w:rsidTr="00B14C44">
        <w:trPr>
          <w:trHeight w:val="249"/>
        </w:trPr>
        <w:tc>
          <w:tcPr>
            <w:tcW w:w="3030" w:type="dxa"/>
            <w:gridSpan w:val="2"/>
          </w:tcPr>
          <w:p w14:paraId="35761DEA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Hospital mortality </w:t>
            </w:r>
          </w:p>
        </w:tc>
        <w:tc>
          <w:tcPr>
            <w:tcW w:w="1133" w:type="dxa"/>
          </w:tcPr>
          <w:p w14:paraId="0F6664A4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110 (12.6)</w:t>
            </w:r>
          </w:p>
        </w:tc>
        <w:tc>
          <w:tcPr>
            <w:tcW w:w="1133" w:type="dxa"/>
          </w:tcPr>
          <w:p w14:paraId="662F97C1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31 (16.2)</w:t>
            </w:r>
          </w:p>
        </w:tc>
        <w:tc>
          <w:tcPr>
            <w:tcW w:w="1472" w:type="dxa"/>
          </w:tcPr>
          <w:p w14:paraId="4ADDBF73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0.195</w:t>
            </w:r>
          </w:p>
        </w:tc>
        <w:tc>
          <w:tcPr>
            <w:tcW w:w="1243" w:type="dxa"/>
          </w:tcPr>
          <w:p w14:paraId="38066DAD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5 (1.9) </w:t>
            </w:r>
          </w:p>
        </w:tc>
        <w:tc>
          <w:tcPr>
            <w:tcW w:w="984" w:type="dxa"/>
          </w:tcPr>
          <w:p w14:paraId="69AA69F3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B14C44" w:rsidRPr="00B14C44" w14:paraId="483B421D" w14:textId="77777777" w:rsidTr="00B14C44">
        <w:trPr>
          <w:trHeight w:val="1528"/>
        </w:trPr>
        <w:tc>
          <w:tcPr>
            <w:tcW w:w="1132" w:type="dxa"/>
            <w:tcBorders>
              <w:right w:val="single" w:sz="4" w:space="0" w:color="BFBFBF"/>
            </w:tcBorders>
          </w:tcPr>
          <w:p w14:paraId="6D3D4914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898" w:type="dxa"/>
            <w:tcBorders>
              <w:left w:val="single" w:sz="4" w:space="0" w:color="BFBFBF"/>
            </w:tcBorders>
          </w:tcPr>
          <w:p w14:paraId="632985D1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Vegetative state</w:t>
            </w:r>
          </w:p>
          <w:p w14:paraId="4AFF7F03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Severe disability </w:t>
            </w:r>
          </w:p>
          <w:p w14:paraId="46B878FF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Moderate disability</w:t>
            </w:r>
          </w:p>
          <w:p w14:paraId="2E069F7C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Good recovery</w:t>
            </w:r>
          </w:p>
          <w:p w14:paraId="4F213183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Missing</w:t>
            </w:r>
          </w:p>
        </w:tc>
        <w:tc>
          <w:tcPr>
            <w:tcW w:w="1133" w:type="dxa"/>
          </w:tcPr>
          <w:p w14:paraId="477543C8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8 (1.1) </w:t>
            </w:r>
          </w:p>
          <w:p w14:paraId="78B63DA6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106 (14.1) </w:t>
            </w:r>
          </w:p>
          <w:p w14:paraId="0267FC06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343 (45.5)</w:t>
            </w:r>
          </w:p>
          <w:p w14:paraId="6A3C2940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14:paraId="21076980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193 (25.6) </w:t>
            </w:r>
          </w:p>
          <w:p w14:paraId="3467178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117 (13.4)</w:t>
            </w:r>
          </w:p>
        </w:tc>
        <w:tc>
          <w:tcPr>
            <w:tcW w:w="1133" w:type="dxa"/>
          </w:tcPr>
          <w:p w14:paraId="71FEB9E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12 (6.7) </w:t>
            </w:r>
          </w:p>
          <w:p w14:paraId="542F0300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25 (13.9)</w:t>
            </w:r>
          </w:p>
          <w:p w14:paraId="2A92EB4C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55 (30.6)</w:t>
            </w:r>
          </w:p>
          <w:p w14:paraId="6159835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14:paraId="4210C4C6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57 (31.7)</w:t>
            </w:r>
          </w:p>
          <w:p w14:paraId="1859B8CC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12 (6.3)</w:t>
            </w:r>
          </w:p>
        </w:tc>
        <w:tc>
          <w:tcPr>
            <w:tcW w:w="1472" w:type="dxa"/>
          </w:tcPr>
          <w:p w14:paraId="45132DEB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  <w:p w14:paraId="0BD578F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1.000</w:t>
            </w:r>
          </w:p>
          <w:p w14:paraId="178EB1D1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  <w:p w14:paraId="58484BBB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14:paraId="688E369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0.111</w:t>
            </w:r>
          </w:p>
        </w:tc>
        <w:tc>
          <w:tcPr>
            <w:tcW w:w="1243" w:type="dxa"/>
          </w:tcPr>
          <w:p w14:paraId="32D17A7A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3 (1.5) </w:t>
            </w:r>
          </w:p>
          <w:p w14:paraId="29546D91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72 (35.6) </w:t>
            </w:r>
          </w:p>
          <w:p w14:paraId="26FC25F3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82 (40.6)</w:t>
            </w:r>
          </w:p>
          <w:p w14:paraId="32489FB0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14:paraId="2722F68F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41 (20.3) </w:t>
            </w:r>
          </w:p>
          <w:p w14:paraId="03599AB4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60 (22.9)</w:t>
            </w:r>
          </w:p>
        </w:tc>
        <w:tc>
          <w:tcPr>
            <w:tcW w:w="984" w:type="dxa"/>
            <w:tcBorders>
              <w:right w:val="nil"/>
            </w:tcBorders>
          </w:tcPr>
          <w:p w14:paraId="1F909B32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  <w:p w14:paraId="099EA2A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  <w:p w14:paraId="25D2EA8A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0.001</w:t>
            </w:r>
          </w:p>
          <w:p w14:paraId="277C6C01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  <w:p w14:paraId="6B481ADB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0.040</w:t>
            </w:r>
          </w:p>
        </w:tc>
      </w:tr>
      <w:tr w:rsidR="00B14C44" w:rsidRPr="00B14C44" w14:paraId="0453E3FC" w14:textId="77777777" w:rsidTr="00B14C44">
        <w:trPr>
          <w:trHeight w:val="170"/>
        </w:trPr>
        <w:tc>
          <w:tcPr>
            <w:tcW w:w="3030" w:type="dxa"/>
            <w:gridSpan w:val="2"/>
          </w:tcPr>
          <w:p w14:paraId="2464246F" w14:textId="77777777" w:rsidR="00B14C44" w:rsidRPr="00B14C44" w:rsidRDefault="00B14C44" w:rsidP="00B14C44">
            <w:pPr>
              <w:spacing w:before="0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4981" w:type="dxa"/>
            <w:gridSpan w:val="4"/>
          </w:tcPr>
          <w:p w14:paraId="30D67E42" w14:textId="77777777" w:rsidR="00B14C44" w:rsidRPr="00B14C44" w:rsidRDefault="00B14C44" w:rsidP="00B14C44">
            <w:pPr>
              <w:spacing w:before="0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Median (IQR)</w:t>
            </w:r>
          </w:p>
        </w:tc>
        <w:tc>
          <w:tcPr>
            <w:tcW w:w="984" w:type="dxa"/>
          </w:tcPr>
          <w:p w14:paraId="2FB66BD7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B14C44" w:rsidRPr="00B14C44" w14:paraId="1D95C390" w14:textId="77777777" w:rsidTr="00B14C44">
        <w:trPr>
          <w:trHeight w:val="249"/>
        </w:trPr>
        <w:tc>
          <w:tcPr>
            <w:tcW w:w="3030" w:type="dxa"/>
            <w:gridSpan w:val="2"/>
          </w:tcPr>
          <w:p w14:paraId="215DFBF6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Hospital length of stay in days</w:t>
            </w:r>
          </w:p>
        </w:tc>
        <w:tc>
          <w:tcPr>
            <w:tcW w:w="1133" w:type="dxa"/>
          </w:tcPr>
          <w:p w14:paraId="2D97D5CC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6 (3-12) </w:t>
            </w:r>
          </w:p>
        </w:tc>
        <w:tc>
          <w:tcPr>
            <w:tcW w:w="1133" w:type="dxa"/>
          </w:tcPr>
          <w:p w14:paraId="34F1CD40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 (1-6)</w:t>
            </w:r>
          </w:p>
        </w:tc>
        <w:tc>
          <w:tcPr>
            <w:tcW w:w="1472" w:type="dxa"/>
          </w:tcPr>
          <w:p w14:paraId="3B5BD76F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  <w:tc>
          <w:tcPr>
            <w:tcW w:w="1243" w:type="dxa"/>
          </w:tcPr>
          <w:p w14:paraId="4D64863B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 (1-2)</w:t>
            </w:r>
          </w:p>
        </w:tc>
        <w:tc>
          <w:tcPr>
            <w:tcW w:w="984" w:type="dxa"/>
          </w:tcPr>
          <w:p w14:paraId="247E552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B14C44" w:rsidRPr="00B14C44" w14:paraId="424090BE" w14:textId="77777777" w:rsidTr="00B14C44">
        <w:trPr>
          <w:trHeight w:val="249"/>
        </w:trPr>
        <w:tc>
          <w:tcPr>
            <w:tcW w:w="3030" w:type="dxa"/>
            <w:gridSpan w:val="2"/>
          </w:tcPr>
          <w:p w14:paraId="157C319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ICU length of stay in days </w:t>
            </w:r>
          </w:p>
        </w:tc>
        <w:tc>
          <w:tcPr>
            <w:tcW w:w="1133" w:type="dxa"/>
          </w:tcPr>
          <w:p w14:paraId="58877C98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 (1-4)</w:t>
            </w:r>
          </w:p>
        </w:tc>
        <w:tc>
          <w:tcPr>
            <w:tcW w:w="1133" w:type="dxa"/>
          </w:tcPr>
          <w:p w14:paraId="60C3AE08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 (0-2)</w:t>
            </w:r>
          </w:p>
        </w:tc>
        <w:tc>
          <w:tcPr>
            <w:tcW w:w="1472" w:type="dxa"/>
          </w:tcPr>
          <w:p w14:paraId="4DF84870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  <w:tc>
          <w:tcPr>
            <w:tcW w:w="1243" w:type="dxa"/>
          </w:tcPr>
          <w:p w14:paraId="48FFE13B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 (0-0)</w:t>
            </w:r>
          </w:p>
        </w:tc>
        <w:tc>
          <w:tcPr>
            <w:tcW w:w="984" w:type="dxa"/>
          </w:tcPr>
          <w:p w14:paraId="1B706788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</w:tbl>
    <w:p w14:paraId="6C076648" w14:textId="77777777" w:rsidR="00C258B6" w:rsidRPr="00B14C44" w:rsidRDefault="00C258B6">
      <w:pPr>
        <w:rPr>
          <w:rFonts w:ascii="Times New Roman" w:hAnsi="Times New Roman" w:cs="Times New Roman"/>
        </w:rPr>
      </w:pPr>
    </w:p>
    <w:p w14:paraId="59E9D4D9" w14:textId="77777777" w:rsidR="00C258B6" w:rsidRPr="00B14C44" w:rsidRDefault="00C258B6">
      <w:pPr>
        <w:rPr>
          <w:rFonts w:ascii="Times New Roman" w:hAnsi="Times New Roman" w:cs="Times New Roman"/>
        </w:rPr>
      </w:pPr>
    </w:p>
    <w:p w14:paraId="1CD97059" w14:textId="77777777" w:rsidR="00C258B6" w:rsidRPr="00B14C44" w:rsidRDefault="00C258B6">
      <w:pPr>
        <w:rPr>
          <w:rFonts w:ascii="Times New Roman" w:hAnsi="Times New Roman" w:cs="Times New Roman"/>
        </w:rPr>
      </w:pPr>
    </w:p>
    <w:p w14:paraId="1228EBCD" w14:textId="77777777" w:rsidR="00C258B6" w:rsidRPr="00B14C44" w:rsidRDefault="00C258B6">
      <w:pPr>
        <w:rPr>
          <w:rFonts w:ascii="Times New Roman" w:hAnsi="Times New Roman" w:cs="Times New Roman"/>
        </w:rPr>
      </w:pPr>
    </w:p>
    <w:p w14:paraId="3A7846EE" w14:textId="77777777" w:rsidR="00C258B6" w:rsidRPr="00B14C44" w:rsidRDefault="00C258B6">
      <w:pPr>
        <w:rPr>
          <w:rFonts w:ascii="Times New Roman" w:hAnsi="Times New Roman" w:cs="Times New Roman"/>
        </w:rPr>
      </w:pPr>
    </w:p>
    <w:p w14:paraId="1CA9CE71" w14:textId="77777777" w:rsidR="00C258B6" w:rsidRPr="00B14C44" w:rsidRDefault="00C258B6">
      <w:pPr>
        <w:rPr>
          <w:rFonts w:ascii="Times New Roman" w:hAnsi="Times New Roman" w:cs="Times New Roman"/>
        </w:rPr>
      </w:pPr>
    </w:p>
    <w:p w14:paraId="6D08D150" w14:textId="77777777" w:rsidR="00C258B6" w:rsidRPr="00B14C44" w:rsidRDefault="00C258B6">
      <w:pPr>
        <w:rPr>
          <w:rFonts w:ascii="Times New Roman" w:hAnsi="Times New Roman" w:cs="Times New Roman"/>
        </w:rPr>
      </w:pPr>
    </w:p>
    <w:p w14:paraId="353A0CBA" w14:textId="77777777" w:rsidR="00C258B6" w:rsidRPr="00B14C44" w:rsidRDefault="00C258B6">
      <w:pPr>
        <w:rPr>
          <w:rFonts w:ascii="Times New Roman" w:hAnsi="Times New Roman" w:cs="Times New Roman"/>
        </w:rPr>
      </w:pPr>
    </w:p>
    <w:p w14:paraId="1E0F4BD8" w14:textId="77777777" w:rsidR="00C258B6" w:rsidRPr="00B14C44" w:rsidRDefault="00C258B6">
      <w:pPr>
        <w:rPr>
          <w:rFonts w:ascii="Times New Roman" w:hAnsi="Times New Roman" w:cs="Times New Roman"/>
        </w:rPr>
      </w:pPr>
    </w:p>
    <w:p w14:paraId="0770E351" w14:textId="77777777" w:rsidR="00C258B6" w:rsidRPr="00B14C44" w:rsidRDefault="00C258B6">
      <w:pPr>
        <w:rPr>
          <w:rFonts w:ascii="Times New Roman" w:hAnsi="Times New Roman" w:cs="Times New Roman"/>
        </w:rPr>
      </w:pPr>
    </w:p>
    <w:p w14:paraId="4165210E" w14:textId="77777777" w:rsidR="004967B7" w:rsidRPr="00B14C44" w:rsidRDefault="004967B7">
      <w:pPr>
        <w:rPr>
          <w:rFonts w:ascii="Times New Roman" w:hAnsi="Times New Roman" w:cs="Times New Roman"/>
        </w:rPr>
      </w:pPr>
    </w:p>
    <w:p w14:paraId="48F20166" w14:textId="77777777" w:rsidR="004967B7" w:rsidRPr="00B14C44" w:rsidRDefault="004967B7">
      <w:pPr>
        <w:rPr>
          <w:rFonts w:ascii="Times New Roman" w:hAnsi="Times New Roman" w:cs="Times New Roman"/>
        </w:rPr>
      </w:pPr>
    </w:p>
    <w:p w14:paraId="506CEEC9" w14:textId="77777777" w:rsidR="004967B7" w:rsidRPr="00B14C44" w:rsidRDefault="004967B7">
      <w:pPr>
        <w:rPr>
          <w:rFonts w:ascii="Times New Roman" w:hAnsi="Times New Roman" w:cs="Times New Roman"/>
        </w:rPr>
      </w:pPr>
    </w:p>
    <w:p w14:paraId="00240516" w14:textId="77777777" w:rsidR="004967B7" w:rsidRPr="00B14C44" w:rsidRDefault="004967B7">
      <w:pPr>
        <w:rPr>
          <w:rFonts w:ascii="Times New Roman" w:hAnsi="Times New Roman" w:cs="Times New Roman"/>
        </w:rPr>
      </w:pPr>
    </w:p>
    <w:p w14:paraId="3E935F56" w14:textId="77777777" w:rsidR="004967B7" w:rsidRPr="00B14C44" w:rsidRDefault="004967B7">
      <w:pPr>
        <w:rPr>
          <w:rFonts w:ascii="Times New Roman" w:hAnsi="Times New Roman" w:cs="Times New Roman"/>
        </w:rPr>
      </w:pPr>
    </w:p>
    <w:p w14:paraId="15C87365" w14:textId="77777777" w:rsidR="004967B7" w:rsidRDefault="004967B7">
      <w:pPr>
        <w:rPr>
          <w:rFonts w:ascii="Times New Roman" w:hAnsi="Times New Roman" w:cs="Times New Roman"/>
        </w:rPr>
      </w:pPr>
    </w:p>
    <w:p w14:paraId="2455CAF0" w14:textId="77777777" w:rsidR="00B14C44" w:rsidRDefault="00B14C44">
      <w:pPr>
        <w:rPr>
          <w:rFonts w:ascii="Times New Roman" w:hAnsi="Times New Roman" w:cs="Times New Roman"/>
        </w:rPr>
      </w:pPr>
    </w:p>
    <w:p w14:paraId="4B426843" w14:textId="77777777" w:rsidR="00B14C44" w:rsidRPr="00B14C44" w:rsidRDefault="00B14C44">
      <w:pPr>
        <w:rPr>
          <w:rFonts w:ascii="Times New Roman" w:hAnsi="Times New Roman" w:cs="Times New Roman"/>
        </w:rPr>
      </w:pPr>
    </w:p>
    <w:p w14:paraId="53C2AE11" w14:textId="2BA1B325" w:rsidR="004967B7" w:rsidRPr="00B14C44" w:rsidRDefault="004967B7">
      <w:pPr>
        <w:rPr>
          <w:rFonts w:ascii="Times New Roman" w:hAnsi="Times New Roman" w:cs="Times New Roman"/>
        </w:rPr>
      </w:pPr>
    </w:p>
    <w:p w14:paraId="085F3F89" w14:textId="6AB0C8A2" w:rsidR="004967B7" w:rsidRPr="00B14C44" w:rsidRDefault="00F73C51" w:rsidP="00EB588C">
      <w:pPr>
        <w:spacing w:line="480" w:lineRule="auto"/>
        <w:rPr>
          <w:rFonts w:ascii="Times New Roman" w:eastAsia="Calibri" w:hAnsi="Times New Roman" w:cs="Times New Roman"/>
          <w:lang w:val="en-US"/>
        </w:rPr>
      </w:pPr>
      <w:bookmarkStart w:id="0" w:name="_Toc177991544"/>
      <w:r w:rsidRPr="00B14C44">
        <w:rPr>
          <w:rFonts w:ascii="Times New Roman" w:eastAsia="Calibri" w:hAnsi="Times New Roman" w:cs="Times New Roman"/>
          <w:i/>
          <w:iCs/>
          <w:lang w:val="en-US"/>
        </w:rPr>
        <w:lastRenderedPageBreak/>
        <w:t>S</w:t>
      </w:r>
      <w:r w:rsidR="00B14C44">
        <w:rPr>
          <w:rFonts w:ascii="Times New Roman" w:eastAsia="Calibri" w:hAnsi="Times New Roman" w:cs="Times New Roman"/>
          <w:i/>
          <w:iCs/>
          <w:lang w:val="en-US"/>
        </w:rPr>
        <w:t>I</w:t>
      </w:r>
      <w:r w:rsidRPr="00B14C44">
        <w:rPr>
          <w:rFonts w:ascii="Times New Roman" w:eastAsia="Calibri" w:hAnsi="Times New Roman" w:cs="Times New Roman"/>
          <w:i/>
          <w:iCs/>
          <w:lang w:val="en-US"/>
        </w:rPr>
        <w:t xml:space="preserve"> Table 3</w:t>
      </w:r>
      <w:r w:rsidRPr="00B14C44">
        <w:rPr>
          <w:rFonts w:ascii="Times New Roman" w:eastAsia="Calibri" w:hAnsi="Times New Roman" w:cs="Times New Roman"/>
          <w:b/>
          <w:bCs/>
          <w:lang w:val="en-US"/>
        </w:rPr>
        <w:t>:</w:t>
      </w:r>
      <w:r w:rsidRPr="00B14C44">
        <w:rPr>
          <w:rFonts w:ascii="Times New Roman" w:eastAsia="Calibri" w:hAnsi="Times New Roman" w:cs="Times New Roman"/>
          <w:lang w:val="en-US"/>
        </w:rPr>
        <w:t xml:space="preserve"> Comparison of baseline characteristics of severely injured pediatric patients transferred from an ATC-I or an ATC-II/III to a dPTC.</w:t>
      </w:r>
      <w:bookmarkEnd w:id="0"/>
      <w:r w:rsidRPr="00B14C44">
        <w:rPr>
          <w:rFonts w:ascii="Times New Roman" w:eastAsia="Calibri" w:hAnsi="Times New Roman" w:cs="Times New Roman"/>
          <w:lang w:val="en-US"/>
        </w:rPr>
        <w:t xml:space="preserve">  </w:t>
      </w:r>
    </w:p>
    <w:tbl>
      <w:tblPr>
        <w:tblStyle w:val="Tabelrasterlicht"/>
        <w:tblpPr w:leftFromText="141" w:rightFromText="141" w:vertAnchor="page" w:horzAnchor="margin" w:tblpY="2529"/>
        <w:tblW w:w="8995" w:type="dxa"/>
        <w:tblLook w:val="04A0" w:firstRow="1" w:lastRow="0" w:firstColumn="1" w:lastColumn="0" w:noHBand="0" w:noVBand="1"/>
      </w:tblPr>
      <w:tblGrid>
        <w:gridCol w:w="1484"/>
        <w:gridCol w:w="1883"/>
        <w:gridCol w:w="2019"/>
        <w:gridCol w:w="1982"/>
        <w:gridCol w:w="1627"/>
      </w:tblGrid>
      <w:tr w:rsidR="009F1A37" w:rsidRPr="00B14C44" w14:paraId="31676665" w14:textId="77777777" w:rsidTr="009F1A37">
        <w:tc>
          <w:tcPr>
            <w:tcW w:w="3367" w:type="dxa"/>
            <w:gridSpan w:val="2"/>
          </w:tcPr>
          <w:p w14:paraId="61D93FAF" w14:textId="77777777" w:rsidR="009F1A37" w:rsidRPr="00B14C44" w:rsidRDefault="009F1A37" w:rsidP="009F1A37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Characteristics </w:t>
            </w:r>
          </w:p>
          <w:p w14:paraId="666CF776" w14:textId="77777777" w:rsidR="009F1A37" w:rsidRPr="00B14C44" w:rsidRDefault="009F1A37" w:rsidP="009F1A37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2019" w:type="dxa"/>
          </w:tcPr>
          <w:p w14:paraId="7D5E505E" w14:textId="77777777" w:rsidR="009F1A37" w:rsidRPr="00B14C44" w:rsidRDefault="009F1A37" w:rsidP="009F1A37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Referred from ATC-I</w:t>
            </w:r>
          </w:p>
          <w:p w14:paraId="263E1292" w14:textId="77777777" w:rsidR="009F1A37" w:rsidRPr="00B14C44" w:rsidRDefault="009F1A37" w:rsidP="009F1A37">
            <w:pPr>
              <w:spacing w:before="0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N= 59</w:t>
            </w:r>
          </w:p>
        </w:tc>
        <w:tc>
          <w:tcPr>
            <w:tcW w:w="1982" w:type="dxa"/>
          </w:tcPr>
          <w:p w14:paraId="365B3E96" w14:textId="77777777" w:rsidR="009F1A37" w:rsidRPr="00B14C44" w:rsidRDefault="009F1A37" w:rsidP="009F1A37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Referred from ATC-II/III</w:t>
            </w:r>
          </w:p>
          <w:p w14:paraId="657CC846" w14:textId="77777777" w:rsidR="009F1A37" w:rsidRPr="00B14C44" w:rsidRDefault="009F1A37" w:rsidP="009F1A37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N= 379</w:t>
            </w:r>
          </w:p>
        </w:tc>
        <w:tc>
          <w:tcPr>
            <w:tcW w:w="1627" w:type="dxa"/>
          </w:tcPr>
          <w:p w14:paraId="7F1BFFB7" w14:textId="77777777" w:rsidR="009F1A37" w:rsidRPr="00B14C44" w:rsidRDefault="009F1A37" w:rsidP="009F1A37">
            <w:pPr>
              <w:spacing w:before="0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 xml:space="preserve">P-value </w:t>
            </w:r>
          </w:p>
          <w:p w14:paraId="702E0AF6" w14:textId="77777777" w:rsidR="009F1A37" w:rsidRPr="00B14C44" w:rsidRDefault="009F1A37" w:rsidP="009F1A37">
            <w:pPr>
              <w:spacing w:before="0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</w:p>
        </w:tc>
      </w:tr>
      <w:tr w:rsidR="009F1A37" w:rsidRPr="00B14C44" w14:paraId="404FEF37" w14:textId="77777777" w:rsidTr="009F1A37">
        <w:tc>
          <w:tcPr>
            <w:tcW w:w="3367" w:type="dxa"/>
            <w:gridSpan w:val="2"/>
          </w:tcPr>
          <w:p w14:paraId="66D0013D" w14:textId="77777777" w:rsidR="009F1A37" w:rsidRPr="00B14C44" w:rsidRDefault="009F1A37" w:rsidP="009F1A37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5628" w:type="dxa"/>
            <w:gridSpan w:val="3"/>
          </w:tcPr>
          <w:p w14:paraId="54CC651D" w14:textId="77777777" w:rsidR="009F1A37" w:rsidRPr="00B14C44" w:rsidRDefault="009F1A37" w:rsidP="009F1A37">
            <w:pPr>
              <w:spacing w:before="0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Median (IQR)</w:t>
            </w:r>
          </w:p>
        </w:tc>
      </w:tr>
      <w:tr w:rsidR="009F1A37" w:rsidRPr="00B14C44" w14:paraId="2CA9402C" w14:textId="77777777" w:rsidTr="009F1A37">
        <w:tc>
          <w:tcPr>
            <w:tcW w:w="3367" w:type="dxa"/>
            <w:gridSpan w:val="2"/>
          </w:tcPr>
          <w:p w14:paraId="5598D71D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Age </w:t>
            </w:r>
          </w:p>
        </w:tc>
        <w:tc>
          <w:tcPr>
            <w:tcW w:w="2019" w:type="dxa"/>
          </w:tcPr>
          <w:p w14:paraId="63814DF9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10 (5-13)</w:t>
            </w:r>
          </w:p>
        </w:tc>
        <w:tc>
          <w:tcPr>
            <w:tcW w:w="1982" w:type="dxa"/>
          </w:tcPr>
          <w:p w14:paraId="72992C82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9 (4-13)</w:t>
            </w:r>
          </w:p>
        </w:tc>
        <w:tc>
          <w:tcPr>
            <w:tcW w:w="1627" w:type="dxa"/>
          </w:tcPr>
          <w:p w14:paraId="794D7C5F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0.868</w:t>
            </w:r>
          </w:p>
        </w:tc>
      </w:tr>
      <w:tr w:rsidR="009F1A37" w:rsidRPr="00B14C44" w14:paraId="33F3B675" w14:textId="77777777" w:rsidTr="009F1A37">
        <w:tc>
          <w:tcPr>
            <w:tcW w:w="3367" w:type="dxa"/>
            <w:gridSpan w:val="2"/>
          </w:tcPr>
          <w:p w14:paraId="740FB4F8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ISS score</w:t>
            </w:r>
          </w:p>
        </w:tc>
        <w:tc>
          <w:tcPr>
            <w:tcW w:w="2019" w:type="dxa"/>
          </w:tcPr>
          <w:p w14:paraId="199E77E5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24 (17-30)  </w:t>
            </w:r>
          </w:p>
        </w:tc>
        <w:tc>
          <w:tcPr>
            <w:tcW w:w="1982" w:type="dxa"/>
          </w:tcPr>
          <w:p w14:paraId="6F6A51F2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17 (16-25)</w:t>
            </w:r>
          </w:p>
        </w:tc>
        <w:tc>
          <w:tcPr>
            <w:tcW w:w="1627" w:type="dxa"/>
          </w:tcPr>
          <w:p w14:paraId="5CD6B53C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9F1A37" w:rsidRPr="00B14C44" w14:paraId="3C2C3F7C" w14:textId="77777777" w:rsidTr="009F1A37">
        <w:tc>
          <w:tcPr>
            <w:tcW w:w="3367" w:type="dxa"/>
            <w:gridSpan w:val="2"/>
          </w:tcPr>
          <w:p w14:paraId="27AB836B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5628" w:type="dxa"/>
            <w:gridSpan w:val="3"/>
          </w:tcPr>
          <w:p w14:paraId="79DD5C56" w14:textId="77777777" w:rsidR="009F1A37" w:rsidRPr="00B14C44" w:rsidRDefault="009F1A37" w:rsidP="009F1A37">
            <w:pPr>
              <w:spacing w:before="0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Numbers (%)</w:t>
            </w:r>
          </w:p>
        </w:tc>
      </w:tr>
      <w:tr w:rsidR="009F1A37" w:rsidRPr="00B14C44" w14:paraId="42A9897B" w14:textId="77777777" w:rsidTr="009F1A37">
        <w:tc>
          <w:tcPr>
            <w:tcW w:w="1484" w:type="dxa"/>
          </w:tcPr>
          <w:p w14:paraId="088C55A3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Gender</w:t>
            </w:r>
          </w:p>
        </w:tc>
        <w:tc>
          <w:tcPr>
            <w:tcW w:w="1883" w:type="dxa"/>
          </w:tcPr>
          <w:p w14:paraId="0ABDFCAD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Female </w:t>
            </w:r>
          </w:p>
        </w:tc>
        <w:tc>
          <w:tcPr>
            <w:tcW w:w="2019" w:type="dxa"/>
          </w:tcPr>
          <w:p w14:paraId="35931DA3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22 (37.3)</w:t>
            </w:r>
          </w:p>
        </w:tc>
        <w:tc>
          <w:tcPr>
            <w:tcW w:w="1982" w:type="dxa"/>
          </w:tcPr>
          <w:p w14:paraId="67E4D72C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136 (35.9)</w:t>
            </w:r>
          </w:p>
        </w:tc>
        <w:tc>
          <w:tcPr>
            <w:tcW w:w="1627" w:type="dxa"/>
          </w:tcPr>
          <w:p w14:paraId="511F8E79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0.884</w:t>
            </w:r>
          </w:p>
        </w:tc>
      </w:tr>
      <w:tr w:rsidR="009F1A37" w:rsidRPr="00B14C44" w14:paraId="65D4B405" w14:textId="77777777" w:rsidTr="009F1A37">
        <w:tc>
          <w:tcPr>
            <w:tcW w:w="1484" w:type="dxa"/>
            <w:vMerge w:val="restart"/>
          </w:tcPr>
          <w:p w14:paraId="7D0BFF22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ASA classification</w:t>
            </w:r>
          </w:p>
        </w:tc>
        <w:tc>
          <w:tcPr>
            <w:tcW w:w="1883" w:type="dxa"/>
          </w:tcPr>
          <w:p w14:paraId="5047B82E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</w:t>
            </w:r>
          </w:p>
        </w:tc>
        <w:tc>
          <w:tcPr>
            <w:tcW w:w="2019" w:type="dxa"/>
          </w:tcPr>
          <w:p w14:paraId="6A71AE13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52 (88.1)</w:t>
            </w:r>
          </w:p>
        </w:tc>
        <w:tc>
          <w:tcPr>
            <w:tcW w:w="1982" w:type="dxa"/>
          </w:tcPr>
          <w:p w14:paraId="2630084A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303 (79.9)</w:t>
            </w:r>
          </w:p>
        </w:tc>
        <w:tc>
          <w:tcPr>
            <w:tcW w:w="1627" w:type="dxa"/>
          </w:tcPr>
          <w:p w14:paraId="1BBABC40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1.000</w:t>
            </w:r>
          </w:p>
        </w:tc>
      </w:tr>
      <w:tr w:rsidR="009F1A37" w:rsidRPr="00B14C44" w14:paraId="5B605CCD" w14:textId="77777777" w:rsidTr="009F1A37">
        <w:tc>
          <w:tcPr>
            <w:tcW w:w="1484" w:type="dxa"/>
            <w:vMerge/>
          </w:tcPr>
          <w:p w14:paraId="2C0B1CAD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883" w:type="dxa"/>
          </w:tcPr>
          <w:p w14:paraId="4157F22A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</w:t>
            </w:r>
          </w:p>
        </w:tc>
        <w:tc>
          <w:tcPr>
            <w:tcW w:w="2019" w:type="dxa"/>
          </w:tcPr>
          <w:p w14:paraId="65F1FC83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6 (10.2)</w:t>
            </w:r>
          </w:p>
        </w:tc>
        <w:tc>
          <w:tcPr>
            <w:tcW w:w="1982" w:type="dxa"/>
          </w:tcPr>
          <w:p w14:paraId="0F7123D4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35 (9.2)</w:t>
            </w:r>
          </w:p>
        </w:tc>
        <w:tc>
          <w:tcPr>
            <w:tcW w:w="1627" w:type="dxa"/>
          </w:tcPr>
          <w:p w14:paraId="0278479F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1.000</w:t>
            </w:r>
          </w:p>
        </w:tc>
      </w:tr>
      <w:tr w:rsidR="009F1A37" w:rsidRPr="00B14C44" w14:paraId="6E0DBC43" w14:textId="77777777" w:rsidTr="009F1A37">
        <w:tc>
          <w:tcPr>
            <w:tcW w:w="1484" w:type="dxa"/>
            <w:vMerge/>
          </w:tcPr>
          <w:p w14:paraId="1AD50D9A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883" w:type="dxa"/>
          </w:tcPr>
          <w:p w14:paraId="7A77915A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III/ IV/V</w:t>
            </w:r>
          </w:p>
        </w:tc>
        <w:tc>
          <w:tcPr>
            <w:tcW w:w="2019" w:type="dxa"/>
          </w:tcPr>
          <w:p w14:paraId="581023AD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 (1.7)</w:t>
            </w:r>
          </w:p>
        </w:tc>
        <w:tc>
          <w:tcPr>
            <w:tcW w:w="1982" w:type="dxa"/>
          </w:tcPr>
          <w:p w14:paraId="7E3598F5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7 (1.8)</w:t>
            </w:r>
          </w:p>
        </w:tc>
        <w:tc>
          <w:tcPr>
            <w:tcW w:w="1627" w:type="dxa"/>
          </w:tcPr>
          <w:p w14:paraId="6939EB88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0.088</w:t>
            </w:r>
          </w:p>
        </w:tc>
      </w:tr>
      <w:tr w:rsidR="009F1A37" w:rsidRPr="00B14C44" w14:paraId="16020E87" w14:textId="77777777" w:rsidTr="009F1A37">
        <w:tc>
          <w:tcPr>
            <w:tcW w:w="1484" w:type="dxa"/>
          </w:tcPr>
          <w:p w14:paraId="1FFC39D9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Mechanism of injury</w:t>
            </w:r>
          </w:p>
        </w:tc>
        <w:tc>
          <w:tcPr>
            <w:tcW w:w="1883" w:type="dxa"/>
          </w:tcPr>
          <w:p w14:paraId="2A43F5B4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Blunt </w:t>
            </w:r>
          </w:p>
        </w:tc>
        <w:tc>
          <w:tcPr>
            <w:tcW w:w="2019" w:type="dxa"/>
          </w:tcPr>
          <w:p w14:paraId="0C35B2E4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58 (98.3)</w:t>
            </w:r>
          </w:p>
        </w:tc>
        <w:tc>
          <w:tcPr>
            <w:tcW w:w="1982" w:type="dxa"/>
          </w:tcPr>
          <w:p w14:paraId="031C86A9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377 (99.5)</w:t>
            </w:r>
          </w:p>
        </w:tc>
        <w:tc>
          <w:tcPr>
            <w:tcW w:w="1627" w:type="dxa"/>
          </w:tcPr>
          <w:p w14:paraId="7866ACDA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0.252</w:t>
            </w:r>
          </w:p>
        </w:tc>
      </w:tr>
      <w:tr w:rsidR="009F1A37" w:rsidRPr="00B14C44" w14:paraId="05C2CA36" w14:textId="77777777" w:rsidTr="009F1A37">
        <w:tc>
          <w:tcPr>
            <w:tcW w:w="1484" w:type="dxa"/>
            <w:vMerge w:val="restart"/>
          </w:tcPr>
          <w:p w14:paraId="67F407AA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AIS score ≥3</w:t>
            </w:r>
          </w:p>
        </w:tc>
        <w:tc>
          <w:tcPr>
            <w:tcW w:w="1883" w:type="dxa"/>
          </w:tcPr>
          <w:p w14:paraId="17D6EE8F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Head </w:t>
            </w:r>
          </w:p>
        </w:tc>
        <w:tc>
          <w:tcPr>
            <w:tcW w:w="2019" w:type="dxa"/>
          </w:tcPr>
          <w:p w14:paraId="2B8AA9B6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46 (78.0)</w:t>
            </w:r>
          </w:p>
        </w:tc>
        <w:tc>
          <w:tcPr>
            <w:tcW w:w="1982" w:type="dxa"/>
          </w:tcPr>
          <w:p w14:paraId="019D62B8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221 (58.3)</w:t>
            </w:r>
          </w:p>
        </w:tc>
        <w:tc>
          <w:tcPr>
            <w:tcW w:w="1627" w:type="dxa"/>
          </w:tcPr>
          <w:p w14:paraId="0DE0D7C8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0.004</w:t>
            </w:r>
          </w:p>
        </w:tc>
      </w:tr>
      <w:tr w:rsidR="009F1A37" w:rsidRPr="00B14C44" w14:paraId="29F36EF9" w14:textId="77777777" w:rsidTr="009F1A37">
        <w:tc>
          <w:tcPr>
            <w:tcW w:w="1484" w:type="dxa"/>
            <w:vMerge/>
          </w:tcPr>
          <w:p w14:paraId="1CD41B3A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883" w:type="dxa"/>
          </w:tcPr>
          <w:p w14:paraId="1025323D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Face</w:t>
            </w:r>
          </w:p>
        </w:tc>
        <w:tc>
          <w:tcPr>
            <w:tcW w:w="2019" w:type="dxa"/>
          </w:tcPr>
          <w:p w14:paraId="7E0505CA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 (1.7)</w:t>
            </w:r>
          </w:p>
        </w:tc>
        <w:tc>
          <w:tcPr>
            <w:tcW w:w="1982" w:type="dxa"/>
          </w:tcPr>
          <w:p w14:paraId="21BC24B6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 (0)</w:t>
            </w:r>
          </w:p>
        </w:tc>
        <w:tc>
          <w:tcPr>
            <w:tcW w:w="1627" w:type="dxa"/>
          </w:tcPr>
          <w:p w14:paraId="49D921D3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0.135</w:t>
            </w:r>
          </w:p>
        </w:tc>
      </w:tr>
      <w:tr w:rsidR="009F1A37" w:rsidRPr="00B14C44" w14:paraId="3278941D" w14:textId="77777777" w:rsidTr="009F1A37">
        <w:tc>
          <w:tcPr>
            <w:tcW w:w="1484" w:type="dxa"/>
            <w:vMerge/>
          </w:tcPr>
          <w:p w14:paraId="7AF51FB1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883" w:type="dxa"/>
          </w:tcPr>
          <w:p w14:paraId="28CDD651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Neck</w:t>
            </w:r>
          </w:p>
        </w:tc>
        <w:tc>
          <w:tcPr>
            <w:tcW w:w="2019" w:type="dxa"/>
          </w:tcPr>
          <w:p w14:paraId="7BA3B56B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 (3.4)</w:t>
            </w:r>
          </w:p>
        </w:tc>
        <w:tc>
          <w:tcPr>
            <w:tcW w:w="1982" w:type="dxa"/>
          </w:tcPr>
          <w:p w14:paraId="5273BB76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 (0)</w:t>
            </w:r>
          </w:p>
        </w:tc>
        <w:tc>
          <w:tcPr>
            <w:tcW w:w="1627" w:type="dxa"/>
          </w:tcPr>
          <w:p w14:paraId="3CEB85CB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0.018</w:t>
            </w:r>
          </w:p>
        </w:tc>
      </w:tr>
      <w:tr w:rsidR="009F1A37" w:rsidRPr="00B14C44" w14:paraId="7A34D7CB" w14:textId="77777777" w:rsidTr="009F1A37">
        <w:tc>
          <w:tcPr>
            <w:tcW w:w="1484" w:type="dxa"/>
            <w:vMerge/>
          </w:tcPr>
          <w:p w14:paraId="56D6EE6E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883" w:type="dxa"/>
          </w:tcPr>
          <w:p w14:paraId="0E85E042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Thorax</w:t>
            </w:r>
          </w:p>
        </w:tc>
        <w:tc>
          <w:tcPr>
            <w:tcW w:w="2019" w:type="dxa"/>
          </w:tcPr>
          <w:p w14:paraId="40F905D7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13 (22.0)</w:t>
            </w:r>
          </w:p>
        </w:tc>
        <w:tc>
          <w:tcPr>
            <w:tcW w:w="1982" w:type="dxa"/>
          </w:tcPr>
          <w:p w14:paraId="2C61D5FC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26 (6.9)</w:t>
            </w:r>
          </w:p>
        </w:tc>
        <w:tc>
          <w:tcPr>
            <w:tcW w:w="1627" w:type="dxa"/>
          </w:tcPr>
          <w:p w14:paraId="405AE5F6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9F1A37" w:rsidRPr="00B14C44" w14:paraId="33123AF7" w14:textId="77777777" w:rsidTr="009F1A37">
        <w:tc>
          <w:tcPr>
            <w:tcW w:w="1484" w:type="dxa"/>
            <w:vMerge/>
          </w:tcPr>
          <w:p w14:paraId="5847873F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883" w:type="dxa"/>
          </w:tcPr>
          <w:p w14:paraId="4B1C6982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Abdomen</w:t>
            </w:r>
          </w:p>
        </w:tc>
        <w:tc>
          <w:tcPr>
            <w:tcW w:w="2019" w:type="dxa"/>
          </w:tcPr>
          <w:p w14:paraId="1C08701A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7 (11.9)</w:t>
            </w:r>
          </w:p>
        </w:tc>
        <w:tc>
          <w:tcPr>
            <w:tcW w:w="1982" w:type="dxa"/>
          </w:tcPr>
          <w:p w14:paraId="0AC1610D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137 (36.1)</w:t>
            </w:r>
          </w:p>
        </w:tc>
        <w:tc>
          <w:tcPr>
            <w:tcW w:w="1627" w:type="dxa"/>
          </w:tcPr>
          <w:p w14:paraId="37B4EDC4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9F1A37" w:rsidRPr="00B14C44" w14:paraId="5A05CBBF" w14:textId="77777777" w:rsidTr="009F1A37">
        <w:tc>
          <w:tcPr>
            <w:tcW w:w="1484" w:type="dxa"/>
            <w:vMerge/>
          </w:tcPr>
          <w:p w14:paraId="5D6CE980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883" w:type="dxa"/>
          </w:tcPr>
          <w:p w14:paraId="3646B030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Spine </w:t>
            </w:r>
          </w:p>
        </w:tc>
        <w:tc>
          <w:tcPr>
            <w:tcW w:w="2019" w:type="dxa"/>
          </w:tcPr>
          <w:p w14:paraId="50E1EF5D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4 (6.8)</w:t>
            </w:r>
          </w:p>
        </w:tc>
        <w:tc>
          <w:tcPr>
            <w:tcW w:w="1982" w:type="dxa"/>
          </w:tcPr>
          <w:p w14:paraId="06A89908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7 (1.8)</w:t>
            </w:r>
          </w:p>
        </w:tc>
        <w:tc>
          <w:tcPr>
            <w:tcW w:w="1627" w:type="dxa"/>
          </w:tcPr>
          <w:p w14:paraId="0D037E02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0.047</w:t>
            </w:r>
          </w:p>
        </w:tc>
      </w:tr>
      <w:tr w:rsidR="009F1A37" w:rsidRPr="00B14C44" w14:paraId="24712EC1" w14:textId="77777777" w:rsidTr="009F1A37">
        <w:tc>
          <w:tcPr>
            <w:tcW w:w="1484" w:type="dxa"/>
            <w:vMerge/>
          </w:tcPr>
          <w:p w14:paraId="2B6640FE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883" w:type="dxa"/>
          </w:tcPr>
          <w:p w14:paraId="0CD82B9D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Upper extremity</w:t>
            </w:r>
          </w:p>
        </w:tc>
        <w:tc>
          <w:tcPr>
            <w:tcW w:w="2019" w:type="dxa"/>
          </w:tcPr>
          <w:p w14:paraId="5C0DE99E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 (0)</w:t>
            </w:r>
          </w:p>
        </w:tc>
        <w:tc>
          <w:tcPr>
            <w:tcW w:w="1982" w:type="dxa"/>
          </w:tcPr>
          <w:p w14:paraId="1CC84C76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 (0.3)</w:t>
            </w:r>
          </w:p>
        </w:tc>
        <w:tc>
          <w:tcPr>
            <w:tcW w:w="1627" w:type="dxa"/>
          </w:tcPr>
          <w:p w14:paraId="4B29FA39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1.000</w:t>
            </w:r>
          </w:p>
        </w:tc>
      </w:tr>
      <w:tr w:rsidR="009F1A37" w:rsidRPr="00B14C44" w14:paraId="1D810BDB" w14:textId="77777777" w:rsidTr="009F1A37">
        <w:tc>
          <w:tcPr>
            <w:tcW w:w="1484" w:type="dxa"/>
            <w:vMerge/>
          </w:tcPr>
          <w:p w14:paraId="251B77FC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883" w:type="dxa"/>
          </w:tcPr>
          <w:p w14:paraId="29D6B82B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Lower extremity </w:t>
            </w:r>
          </w:p>
        </w:tc>
        <w:tc>
          <w:tcPr>
            <w:tcW w:w="2019" w:type="dxa"/>
          </w:tcPr>
          <w:p w14:paraId="2D641740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 (5.1)</w:t>
            </w:r>
          </w:p>
        </w:tc>
        <w:tc>
          <w:tcPr>
            <w:tcW w:w="1982" w:type="dxa"/>
          </w:tcPr>
          <w:p w14:paraId="73DCAC9E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19 (5.0)</w:t>
            </w:r>
          </w:p>
        </w:tc>
        <w:tc>
          <w:tcPr>
            <w:tcW w:w="1627" w:type="dxa"/>
          </w:tcPr>
          <w:p w14:paraId="73D71657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1.000</w:t>
            </w:r>
          </w:p>
        </w:tc>
      </w:tr>
      <w:tr w:rsidR="009F1A37" w:rsidRPr="00B14C44" w14:paraId="2516C6B6" w14:textId="77777777" w:rsidTr="009F1A37">
        <w:tc>
          <w:tcPr>
            <w:tcW w:w="1484" w:type="dxa"/>
            <w:vMerge/>
          </w:tcPr>
          <w:p w14:paraId="7AB09AF6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1883" w:type="dxa"/>
          </w:tcPr>
          <w:p w14:paraId="6435B75E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Extern</w:t>
            </w:r>
          </w:p>
        </w:tc>
        <w:tc>
          <w:tcPr>
            <w:tcW w:w="2019" w:type="dxa"/>
          </w:tcPr>
          <w:p w14:paraId="7BC86F7B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 (5.1)</w:t>
            </w:r>
          </w:p>
        </w:tc>
        <w:tc>
          <w:tcPr>
            <w:tcW w:w="1982" w:type="dxa"/>
          </w:tcPr>
          <w:p w14:paraId="5369B5D2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4 (1.1) </w:t>
            </w:r>
          </w:p>
        </w:tc>
        <w:tc>
          <w:tcPr>
            <w:tcW w:w="1627" w:type="dxa"/>
          </w:tcPr>
          <w:p w14:paraId="197127F6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0.055</w:t>
            </w:r>
          </w:p>
        </w:tc>
      </w:tr>
      <w:tr w:rsidR="009F1A37" w:rsidRPr="00B14C44" w14:paraId="6C166168" w14:textId="77777777" w:rsidTr="009F1A37">
        <w:tc>
          <w:tcPr>
            <w:tcW w:w="3367" w:type="dxa"/>
            <w:gridSpan w:val="2"/>
          </w:tcPr>
          <w:p w14:paraId="75D1EC63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Prehospital HEMS involvement</w:t>
            </w:r>
          </w:p>
        </w:tc>
        <w:tc>
          <w:tcPr>
            <w:tcW w:w="2019" w:type="dxa"/>
          </w:tcPr>
          <w:p w14:paraId="11667B9E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10 (16.9)</w:t>
            </w:r>
          </w:p>
        </w:tc>
        <w:tc>
          <w:tcPr>
            <w:tcW w:w="1982" w:type="dxa"/>
          </w:tcPr>
          <w:p w14:paraId="23A11439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17 (4.5)</w:t>
            </w:r>
          </w:p>
        </w:tc>
        <w:tc>
          <w:tcPr>
            <w:tcW w:w="1627" w:type="dxa"/>
          </w:tcPr>
          <w:p w14:paraId="75918E8B" w14:textId="77777777" w:rsidR="009F1A37" w:rsidRPr="00B14C44" w:rsidRDefault="009F1A37" w:rsidP="009F1A37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</w:tbl>
    <w:p w14:paraId="5AA1C62F" w14:textId="77777777" w:rsidR="00EB588C" w:rsidRDefault="00EB588C" w:rsidP="00EB588C">
      <w:pPr>
        <w:spacing w:line="480" w:lineRule="auto"/>
        <w:rPr>
          <w:rFonts w:ascii="Times New Roman" w:eastAsia="Calibri" w:hAnsi="Times New Roman" w:cs="Times New Roman"/>
          <w:b/>
          <w:lang w:val="en-US"/>
        </w:rPr>
      </w:pPr>
      <w:bookmarkStart w:id="1" w:name="_Toc177991545"/>
    </w:p>
    <w:p w14:paraId="00791F2F" w14:textId="77777777" w:rsidR="00B14C44" w:rsidRDefault="00B14C44" w:rsidP="00EB588C">
      <w:pPr>
        <w:spacing w:line="480" w:lineRule="auto"/>
        <w:rPr>
          <w:rFonts w:ascii="Times New Roman" w:eastAsia="Calibri" w:hAnsi="Times New Roman" w:cs="Times New Roman"/>
          <w:b/>
          <w:lang w:val="en-US"/>
        </w:rPr>
      </w:pPr>
    </w:p>
    <w:p w14:paraId="4C7864A5" w14:textId="77777777" w:rsidR="00B14C44" w:rsidRDefault="00B14C44" w:rsidP="00EB588C">
      <w:pPr>
        <w:spacing w:line="480" w:lineRule="auto"/>
        <w:rPr>
          <w:rFonts w:ascii="Times New Roman" w:eastAsia="Calibri" w:hAnsi="Times New Roman" w:cs="Times New Roman"/>
          <w:b/>
          <w:lang w:val="en-US"/>
        </w:rPr>
      </w:pPr>
    </w:p>
    <w:p w14:paraId="12A291F9" w14:textId="77777777" w:rsidR="00B14C44" w:rsidRDefault="00B14C44" w:rsidP="00EB588C">
      <w:pPr>
        <w:spacing w:line="480" w:lineRule="auto"/>
        <w:rPr>
          <w:rFonts w:ascii="Times New Roman" w:eastAsia="Calibri" w:hAnsi="Times New Roman" w:cs="Times New Roman"/>
          <w:b/>
          <w:lang w:val="en-US"/>
        </w:rPr>
      </w:pPr>
    </w:p>
    <w:p w14:paraId="3CE0A51F" w14:textId="77777777" w:rsidR="00B14C44" w:rsidRDefault="00B14C44" w:rsidP="00EB588C">
      <w:pPr>
        <w:spacing w:line="480" w:lineRule="auto"/>
        <w:rPr>
          <w:rFonts w:ascii="Times New Roman" w:eastAsia="Calibri" w:hAnsi="Times New Roman" w:cs="Times New Roman"/>
          <w:b/>
          <w:lang w:val="en-US"/>
        </w:rPr>
      </w:pPr>
    </w:p>
    <w:p w14:paraId="47596213" w14:textId="77777777" w:rsidR="00B14C44" w:rsidRDefault="00B14C44" w:rsidP="00EB588C">
      <w:pPr>
        <w:spacing w:line="480" w:lineRule="auto"/>
        <w:rPr>
          <w:rFonts w:ascii="Times New Roman" w:eastAsia="Calibri" w:hAnsi="Times New Roman" w:cs="Times New Roman"/>
          <w:b/>
          <w:lang w:val="en-US"/>
        </w:rPr>
      </w:pPr>
    </w:p>
    <w:p w14:paraId="629AA02C" w14:textId="77777777" w:rsidR="00B14C44" w:rsidRDefault="00B14C44" w:rsidP="00EB588C">
      <w:pPr>
        <w:spacing w:line="480" w:lineRule="auto"/>
        <w:rPr>
          <w:rFonts w:ascii="Times New Roman" w:eastAsia="Calibri" w:hAnsi="Times New Roman" w:cs="Times New Roman"/>
          <w:b/>
          <w:lang w:val="en-US"/>
        </w:rPr>
      </w:pPr>
    </w:p>
    <w:p w14:paraId="4867735E" w14:textId="77777777" w:rsidR="00B14C44" w:rsidRDefault="00B14C44" w:rsidP="00EB588C">
      <w:pPr>
        <w:spacing w:line="480" w:lineRule="auto"/>
        <w:rPr>
          <w:rFonts w:ascii="Times New Roman" w:eastAsia="Calibri" w:hAnsi="Times New Roman" w:cs="Times New Roman"/>
          <w:b/>
          <w:lang w:val="en-US"/>
        </w:rPr>
      </w:pPr>
    </w:p>
    <w:p w14:paraId="77F50C55" w14:textId="77777777" w:rsidR="00B14C44" w:rsidRDefault="00B14C44" w:rsidP="00EB588C">
      <w:pPr>
        <w:spacing w:line="480" w:lineRule="auto"/>
        <w:rPr>
          <w:rFonts w:ascii="Times New Roman" w:eastAsia="Calibri" w:hAnsi="Times New Roman" w:cs="Times New Roman"/>
          <w:b/>
          <w:lang w:val="en-US"/>
        </w:rPr>
      </w:pPr>
    </w:p>
    <w:p w14:paraId="2FEB5150" w14:textId="77777777" w:rsidR="00B14C44" w:rsidRPr="00B14C44" w:rsidRDefault="00B14C44" w:rsidP="00EB588C">
      <w:pPr>
        <w:spacing w:line="480" w:lineRule="auto"/>
        <w:rPr>
          <w:rFonts w:ascii="Times New Roman" w:eastAsia="Calibri" w:hAnsi="Times New Roman" w:cs="Times New Roman"/>
          <w:b/>
          <w:lang w:val="en-US"/>
        </w:rPr>
      </w:pPr>
    </w:p>
    <w:p w14:paraId="608E6518" w14:textId="733D12A0" w:rsidR="009F1A37" w:rsidRPr="00B14C44" w:rsidRDefault="008A4050" w:rsidP="00EB588C">
      <w:pPr>
        <w:spacing w:line="480" w:lineRule="auto"/>
        <w:rPr>
          <w:rFonts w:ascii="Times New Roman" w:eastAsia="Calibri" w:hAnsi="Times New Roman" w:cs="Times New Roman"/>
          <w:lang w:val="en-US"/>
        </w:rPr>
      </w:pPr>
      <w:r w:rsidRPr="00B14C44">
        <w:rPr>
          <w:rFonts w:ascii="Times New Roman" w:eastAsia="Calibri" w:hAnsi="Times New Roman" w:cs="Times New Roman"/>
          <w:bCs/>
          <w:i/>
          <w:iCs/>
          <w:lang w:val="en-US"/>
        </w:rPr>
        <w:lastRenderedPageBreak/>
        <w:t>S</w:t>
      </w:r>
      <w:r w:rsidR="00B14C44">
        <w:rPr>
          <w:rFonts w:ascii="Times New Roman" w:eastAsia="Calibri" w:hAnsi="Times New Roman" w:cs="Times New Roman"/>
          <w:bCs/>
          <w:i/>
          <w:iCs/>
          <w:lang w:val="en-US"/>
        </w:rPr>
        <w:t>I</w:t>
      </w:r>
      <w:r w:rsidRPr="00B14C44">
        <w:rPr>
          <w:rFonts w:ascii="Times New Roman" w:eastAsia="Calibri" w:hAnsi="Times New Roman" w:cs="Times New Roman"/>
          <w:bCs/>
          <w:i/>
          <w:iCs/>
          <w:lang w:val="en-US"/>
        </w:rPr>
        <w:t xml:space="preserve"> Table 4</w:t>
      </w:r>
      <w:r w:rsidRPr="00B14C44">
        <w:rPr>
          <w:rFonts w:ascii="Times New Roman" w:eastAsia="Calibri" w:hAnsi="Times New Roman" w:cs="Times New Roman"/>
          <w:b/>
          <w:lang w:val="en-US"/>
        </w:rPr>
        <w:t>:</w:t>
      </w:r>
      <w:r w:rsidRPr="00B14C44">
        <w:rPr>
          <w:rFonts w:ascii="Times New Roman" w:eastAsia="Calibri" w:hAnsi="Times New Roman" w:cs="Times New Roman"/>
          <w:bCs/>
          <w:lang w:val="en-US"/>
        </w:rPr>
        <w:t xml:space="preserve"> </w:t>
      </w:r>
      <w:r w:rsidRPr="00B14C44">
        <w:rPr>
          <w:rFonts w:ascii="Times New Roman" w:eastAsia="Calibri" w:hAnsi="Times New Roman" w:cs="Times New Roman"/>
          <w:lang w:val="en-US"/>
        </w:rPr>
        <w:t>Primary and secondary outcome measures of severely injured pediatric patients transferred from an ATC-I or an ATC-II/III to a dPTC.</w:t>
      </w:r>
      <w:bookmarkEnd w:id="1"/>
    </w:p>
    <w:tbl>
      <w:tblPr>
        <w:tblStyle w:val="Tabelrasterlicht"/>
        <w:tblpPr w:leftFromText="141" w:rightFromText="141" w:vertAnchor="page" w:horzAnchor="margin" w:tblpY="2506"/>
        <w:tblW w:w="8995" w:type="dxa"/>
        <w:tblLook w:val="04A0" w:firstRow="1" w:lastRow="0" w:firstColumn="1" w:lastColumn="0" w:noHBand="0" w:noVBand="1"/>
      </w:tblPr>
      <w:tblGrid>
        <w:gridCol w:w="1646"/>
        <w:gridCol w:w="2544"/>
        <w:gridCol w:w="1682"/>
        <w:gridCol w:w="1595"/>
        <w:gridCol w:w="1528"/>
      </w:tblGrid>
      <w:tr w:rsidR="00B14C44" w:rsidRPr="00B14C44" w14:paraId="29952C29" w14:textId="77777777" w:rsidTr="00B14C44">
        <w:trPr>
          <w:trHeight w:val="270"/>
        </w:trPr>
        <w:tc>
          <w:tcPr>
            <w:tcW w:w="4190" w:type="dxa"/>
            <w:gridSpan w:val="2"/>
          </w:tcPr>
          <w:p w14:paraId="1861502D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82" w:type="dxa"/>
          </w:tcPr>
          <w:p w14:paraId="684D7C47" w14:textId="77777777" w:rsidR="00B14C44" w:rsidRPr="00B14C44" w:rsidRDefault="00B14C44" w:rsidP="00B14C44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Referred from ATC-I</w:t>
            </w:r>
          </w:p>
          <w:p w14:paraId="7FA596E4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N= 59</w:t>
            </w:r>
          </w:p>
        </w:tc>
        <w:tc>
          <w:tcPr>
            <w:tcW w:w="1595" w:type="dxa"/>
          </w:tcPr>
          <w:p w14:paraId="0E9AA6A3" w14:textId="77777777" w:rsidR="00B14C44" w:rsidRPr="00B14C44" w:rsidRDefault="00B14C44" w:rsidP="00B14C44">
            <w:pPr>
              <w:spacing w:before="0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Referred from ATC-II/III</w:t>
            </w:r>
          </w:p>
          <w:p w14:paraId="5DF76DCA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>N= 379</w:t>
            </w:r>
          </w:p>
        </w:tc>
        <w:tc>
          <w:tcPr>
            <w:tcW w:w="1528" w:type="dxa"/>
          </w:tcPr>
          <w:p w14:paraId="783BCF85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i/>
                <w:iCs/>
                <w:lang w:val="en-US"/>
              </w:rPr>
              <w:t xml:space="preserve">P-value </w:t>
            </w:r>
          </w:p>
        </w:tc>
      </w:tr>
      <w:tr w:rsidR="00B14C44" w:rsidRPr="00B14C44" w14:paraId="4780B1E2" w14:textId="77777777" w:rsidTr="00B14C44">
        <w:trPr>
          <w:trHeight w:val="113"/>
        </w:trPr>
        <w:tc>
          <w:tcPr>
            <w:tcW w:w="4190" w:type="dxa"/>
            <w:gridSpan w:val="2"/>
          </w:tcPr>
          <w:p w14:paraId="5ACBEAB3" w14:textId="77777777" w:rsidR="00B14C44" w:rsidRPr="00B14C44" w:rsidRDefault="00B14C44" w:rsidP="00B14C44">
            <w:pPr>
              <w:spacing w:before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805" w:type="dxa"/>
            <w:gridSpan w:val="3"/>
          </w:tcPr>
          <w:p w14:paraId="5BF7ABA5" w14:textId="77777777" w:rsidR="00B14C44" w:rsidRPr="00B14C44" w:rsidRDefault="00B14C44" w:rsidP="00B14C44">
            <w:pPr>
              <w:spacing w:before="0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Numbers (%)</w:t>
            </w:r>
          </w:p>
        </w:tc>
      </w:tr>
      <w:tr w:rsidR="00B14C44" w:rsidRPr="00B14C44" w14:paraId="79F13548" w14:textId="77777777" w:rsidTr="00B14C44">
        <w:trPr>
          <w:trHeight w:val="270"/>
        </w:trPr>
        <w:tc>
          <w:tcPr>
            <w:tcW w:w="4190" w:type="dxa"/>
            <w:gridSpan w:val="2"/>
          </w:tcPr>
          <w:p w14:paraId="2F34F5E2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Hospital mortality </w:t>
            </w:r>
          </w:p>
        </w:tc>
        <w:tc>
          <w:tcPr>
            <w:tcW w:w="1682" w:type="dxa"/>
          </w:tcPr>
          <w:p w14:paraId="1DC99D38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7 (11.9)</w:t>
            </w:r>
          </w:p>
        </w:tc>
        <w:tc>
          <w:tcPr>
            <w:tcW w:w="1595" w:type="dxa"/>
          </w:tcPr>
          <w:p w14:paraId="5AA13712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5 (1.3)</w:t>
            </w:r>
          </w:p>
        </w:tc>
        <w:tc>
          <w:tcPr>
            <w:tcW w:w="1528" w:type="dxa"/>
          </w:tcPr>
          <w:p w14:paraId="75CAA38C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 0.001</w:t>
            </w:r>
          </w:p>
        </w:tc>
      </w:tr>
      <w:tr w:rsidR="00B14C44" w:rsidRPr="00B14C44" w14:paraId="7415411B" w14:textId="77777777" w:rsidTr="00B14C44">
        <w:trPr>
          <w:trHeight w:val="1077"/>
        </w:trPr>
        <w:tc>
          <w:tcPr>
            <w:tcW w:w="1646" w:type="dxa"/>
            <w:tcBorders>
              <w:right w:val="single" w:sz="4" w:space="0" w:color="BFBFBF"/>
            </w:tcBorders>
          </w:tcPr>
          <w:p w14:paraId="3595FBED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GOS</w:t>
            </w:r>
          </w:p>
        </w:tc>
        <w:tc>
          <w:tcPr>
            <w:tcW w:w="2544" w:type="dxa"/>
            <w:tcBorders>
              <w:left w:val="single" w:sz="4" w:space="0" w:color="BFBFBF"/>
            </w:tcBorders>
          </w:tcPr>
          <w:p w14:paraId="55EE74CF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Vegetative state</w:t>
            </w:r>
          </w:p>
          <w:p w14:paraId="38040E81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Severe disability </w:t>
            </w:r>
          </w:p>
          <w:p w14:paraId="0EAD3485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Moderate disability</w:t>
            </w:r>
          </w:p>
          <w:p w14:paraId="25C49B00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Good recovery</w:t>
            </w:r>
          </w:p>
          <w:p w14:paraId="027B09D3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Missing</w:t>
            </w:r>
          </w:p>
        </w:tc>
        <w:tc>
          <w:tcPr>
            <w:tcW w:w="1682" w:type="dxa"/>
          </w:tcPr>
          <w:p w14:paraId="45348751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 0 (0) </w:t>
            </w:r>
          </w:p>
          <w:p w14:paraId="0B3819F4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25 (42.4)</w:t>
            </w:r>
          </w:p>
          <w:p w14:paraId="024862DC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20 (33.9)</w:t>
            </w:r>
          </w:p>
          <w:p w14:paraId="2E0554C2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6 (10.2)</w:t>
            </w:r>
          </w:p>
          <w:p w14:paraId="1D917138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1 (1.7) </w:t>
            </w:r>
          </w:p>
        </w:tc>
        <w:tc>
          <w:tcPr>
            <w:tcW w:w="1595" w:type="dxa"/>
          </w:tcPr>
          <w:p w14:paraId="6FB13A8C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 (0.3)</w:t>
            </w:r>
          </w:p>
          <w:p w14:paraId="7D1FF874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32 (8.4)</w:t>
            </w:r>
          </w:p>
          <w:p w14:paraId="4E8B740C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172 (45.4)</w:t>
            </w:r>
          </w:p>
          <w:p w14:paraId="56EFDE94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119 (31.4)</w:t>
            </w:r>
          </w:p>
          <w:p w14:paraId="4B3AB506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51 (13.5) </w:t>
            </w:r>
          </w:p>
        </w:tc>
        <w:tc>
          <w:tcPr>
            <w:tcW w:w="1528" w:type="dxa"/>
          </w:tcPr>
          <w:p w14:paraId="263F782E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1.000</w:t>
            </w:r>
          </w:p>
          <w:p w14:paraId="6BF23DBF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  <w:p w14:paraId="4737BBB4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0.015</w:t>
            </w:r>
          </w:p>
          <w:p w14:paraId="4028B0D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  <w:tr w:rsidR="00B14C44" w:rsidRPr="00B14C44" w14:paraId="52E05034" w14:textId="77777777" w:rsidTr="00B14C44">
        <w:trPr>
          <w:trHeight w:val="57"/>
        </w:trPr>
        <w:tc>
          <w:tcPr>
            <w:tcW w:w="4190" w:type="dxa"/>
            <w:gridSpan w:val="2"/>
          </w:tcPr>
          <w:p w14:paraId="6E6FA590" w14:textId="77777777" w:rsidR="00B14C44" w:rsidRPr="00B14C44" w:rsidRDefault="00B14C44" w:rsidP="00B14C44">
            <w:pPr>
              <w:spacing w:before="0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4805" w:type="dxa"/>
            <w:gridSpan w:val="3"/>
          </w:tcPr>
          <w:p w14:paraId="4C2F6FC9" w14:textId="77777777" w:rsidR="00B14C44" w:rsidRPr="00B14C44" w:rsidRDefault="00B14C44" w:rsidP="00B14C44">
            <w:pPr>
              <w:spacing w:before="0"/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Median (IQR)</w:t>
            </w:r>
          </w:p>
        </w:tc>
      </w:tr>
      <w:tr w:rsidR="00B14C44" w:rsidRPr="00B14C44" w14:paraId="24DD608D" w14:textId="77777777" w:rsidTr="00B14C44">
        <w:trPr>
          <w:trHeight w:val="270"/>
        </w:trPr>
        <w:tc>
          <w:tcPr>
            <w:tcW w:w="4190" w:type="dxa"/>
            <w:gridSpan w:val="2"/>
          </w:tcPr>
          <w:p w14:paraId="0271C11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>Hospital length of stay in days</w:t>
            </w:r>
          </w:p>
        </w:tc>
        <w:tc>
          <w:tcPr>
            <w:tcW w:w="1682" w:type="dxa"/>
          </w:tcPr>
          <w:p w14:paraId="61098644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7 (3-19.5) </w:t>
            </w:r>
          </w:p>
        </w:tc>
        <w:tc>
          <w:tcPr>
            <w:tcW w:w="1595" w:type="dxa"/>
          </w:tcPr>
          <w:p w14:paraId="4570C2A9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6 (3.5-9) </w:t>
            </w:r>
          </w:p>
        </w:tc>
        <w:tc>
          <w:tcPr>
            <w:tcW w:w="1528" w:type="dxa"/>
          </w:tcPr>
          <w:p w14:paraId="11E8A3B7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0.140</w:t>
            </w:r>
          </w:p>
        </w:tc>
      </w:tr>
      <w:tr w:rsidR="00B14C44" w:rsidRPr="00B14C44" w14:paraId="0CC8D5D9" w14:textId="77777777" w:rsidTr="00B14C44">
        <w:trPr>
          <w:trHeight w:val="270"/>
        </w:trPr>
        <w:tc>
          <w:tcPr>
            <w:tcW w:w="4190" w:type="dxa"/>
            <w:gridSpan w:val="2"/>
          </w:tcPr>
          <w:p w14:paraId="5BCDB61F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ICU length of stay in days </w:t>
            </w:r>
          </w:p>
        </w:tc>
        <w:tc>
          <w:tcPr>
            <w:tcW w:w="1682" w:type="dxa"/>
          </w:tcPr>
          <w:p w14:paraId="7DD0A63D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 xml:space="preserve">4 (2-6) </w:t>
            </w:r>
          </w:p>
        </w:tc>
        <w:tc>
          <w:tcPr>
            <w:tcW w:w="1595" w:type="dxa"/>
          </w:tcPr>
          <w:p w14:paraId="48867057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2 (0-3)</w:t>
            </w:r>
          </w:p>
        </w:tc>
        <w:tc>
          <w:tcPr>
            <w:tcW w:w="1528" w:type="dxa"/>
          </w:tcPr>
          <w:p w14:paraId="68908EF2" w14:textId="77777777" w:rsidR="00B14C44" w:rsidRPr="00B14C44" w:rsidRDefault="00B14C44" w:rsidP="00B14C44">
            <w:pPr>
              <w:spacing w:before="0"/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B14C44">
              <w:rPr>
                <w:rFonts w:ascii="Times New Roman" w:eastAsia="Calibri" w:hAnsi="Times New Roman" w:cs="Times New Roman"/>
                <w:lang w:val="en-US"/>
              </w:rPr>
              <w:t>&lt;0.001</w:t>
            </w:r>
          </w:p>
        </w:tc>
      </w:tr>
    </w:tbl>
    <w:p w14:paraId="4A8139A2" w14:textId="77777777" w:rsidR="00AA0FB2" w:rsidRPr="00B14C44" w:rsidRDefault="00AA0FB2">
      <w:pPr>
        <w:rPr>
          <w:rFonts w:ascii="Times New Roman" w:eastAsia="Calibri" w:hAnsi="Times New Roman" w:cs="Times New Roman"/>
          <w:lang w:val="en-US"/>
        </w:rPr>
      </w:pPr>
    </w:p>
    <w:p w14:paraId="69A9650E" w14:textId="77777777" w:rsidR="00AA0FB2" w:rsidRPr="00B14C44" w:rsidRDefault="00AA0FB2">
      <w:pPr>
        <w:rPr>
          <w:rFonts w:ascii="Times New Roman" w:hAnsi="Times New Roman" w:cs="Times New Roman"/>
        </w:rPr>
      </w:pPr>
    </w:p>
    <w:sectPr w:rsidR="00AA0FB2" w:rsidRPr="00B14C44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D7558" w14:textId="77777777" w:rsidR="00112492" w:rsidRDefault="00112492" w:rsidP="00EB588C">
      <w:pPr>
        <w:spacing w:before="0" w:after="0" w:line="240" w:lineRule="auto"/>
      </w:pPr>
      <w:r>
        <w:separator/>
      </w:r>
    </w:p>
  </w:endnote>
  <w:endnote w:type="continuationSeparator" w:id="0">
    <w:p w14:paraId="3AD27A89" w14:textId="77777777" w:rsidR="00112492" w:rsidRDefault="00112492" w:rsidP="00EB58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037507427"/>
      <w:docPartObj>
        <w:docPartGallery w:val="Page Numbers (Bottom of Page)"/>
        <w:docPartUnique/>
      </w:docPartObj>
    </w:sdtPr>
    <w:sdtContent>
      <w:p w14:paraId="3F1F037B" w14:textId="4A9C166A" w:rsidR="00EB588C" w:rsidRDefault="00EB588C" w:rsidP="001115B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1C7F56D" w14:textId="77777777" w:rsidR="00EB588C" w:rsidRDefault="00EB588C" w:rsidP="00EB588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92449214"/>
      <w:docPartObj>
        <w:docPartGallery w:val="Page Numbers (Bottom of Page)"/>
        <w:docPartUnique/>
      </w:docPartObj>
    </w:sdtPr>
    <w:sdtContent>
      <w:p w14:paraId="62B46CBB" w14:textId="693858D4" w:rsidR="00EB588C" w:rsidRDefault="00EB588C" w:rsidP="001115B3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3</w:t>
        </w:r>
        <w:r>
          <w:rPr>
            <w:rStyle w:val="Paginanummer"/>
          </w:rPr>
          <w:fldChar w:fldCharType="end"/>
        </w:r>
      </w:p>
    </w:sdtContent>
  </w:sdt>
  <w:p w14:paraId="1EC76683" w14:textId="77777777" w:rsidR="00EB588C" w:rsidRDefault="00EB588C" w:rsidP="00EB588C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B6CDA" w14:textId="77777777" w:rsidR="00112492" w:rsidRDefault="00112492" w:rsidP="00EB588C">
      <w:pPr>
        <w:spacing w:before="0" w:after="0" w:line="240" w:lineRule="auto"/>
      </w:pPr>
      <w:r>
        <w:separator/>
      </w:r>
    </w:p>
  </w:footnote>
  <w:footnote w:type="continuationSeparator" w:id="0">
    <w:p w14:paraId="069B7FED" w14:textId="77777777" w:rsidR="00112492" w:rsidRDefault="00112492" w:rsidP="00EB588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C1"/>
    <w:rsid w:val="0000290C"/>
    <w:rsid w:val="0000604D"/>
    <w:rsid w:val="00015294"/>
    <w:rsid w:val="00045B28"/>
    <w:rsid w:val="00073246"/>
    <w:rsid w:val="0007330E"/>
    <w:rsid w:val="0007332A"/>
    <w:rsid w:val="0007371A"/>
    <w:rsid w:val="00084DED"/>
    <w:rsid w:val="000C0CD2"/>
    <w:rsid w:val="000E1221"/>
    <w:rsid w:val="00112492"/>
    <w:rsid w:val="00133783"/>
    <w:rsid w:val="0014042E"/>
    <w:rsid w:val="00164B25"/>
    <w:rsid w:val="001B14CF"/>
    <w:rsid w:val="001F5F66"/>
    <w:rsid w:val="00216F3B"/>
    <w:rsid w:val="00265F9F"/>
    <w:rsid w:val="002753CF"/>
    <w:rsid w:val="002A2E1F"/>
    <w:rsid w:val="0032767C"/>
    <w:rsid w:val="00344E3C"/>
    <w:rsid w:val="00353C12"/>
    <w:rsid w:val="00361BE0"/>
    <w:rsid w:val="00374EAE"/>
    <w:rsid w:val="00387669"/>
    <w:rsid w:val="003F0E2B"/>
    <w:rsid w:val="00403526"/>
    <w:rsid w:val="00406C79"/>
    <w:rsid w:val="00417AB3"/>
    <w:rsid w:val="00421E34"/>
    <w:rsid w:val="00446353"/>
    <w:rsid w:val="004967B7"/>
    <w:rsid w:val="004B445A"/>
    <w:rsid w:val="00521EFA"/>
    <w:rsid w:val="00522261"/>
    <w:rsid w:val="005D1988"/>
    <w:rsid w:val="00655F6E"/>
    <w:rsid w:val="00700AC0"/>
    <w:rsid w:val="00712C3D"/>
    <w:rsid w:val="0075368C"/>
    <w:rsid w:val="007A19C1"/>
    <w:rsid w:val="007B40ED"/>
    <w:rsid w:val="0088275E"/>
    <w:rsid w:val="008A4050"/>
    <w:rsid w:val="008A5AAE"/>
    <w:rsid w:val="00914B51"/>
    <w:rsid w:val="0094146C"/>
    <w:rsid w:val="00956D44"/>
    <w:rsid w:val="009718A9"/>
    <w:rsid w:val="00977D6B"/>
    <w:rsid w:val="00997960"/>
    <w:rsid w:val="009F1A37"/>
    <w:rsid w:val="00A44790"/>
    <w:rsid w:val="00A85E9B"/>
    <w:rsid w:val="00AA0FB2"/>
    <w:rsid w:val="00AC6B30"/>
    <w:rsid w:val="00AF2F92"/>
    <w:rsid w:val="00B14C44"/>
    <w:rsid w:val="00B3093F"/>
    <w:rsid w:val="00B54826"/>
    <w:rsid w:val="00BE78A4"/>
    <w:rsid w:val="00BF1586"/>
    <w:rsid w:val="00C258B6"/>
    <w:rsid w:val="00C51874"/>
    <w:rsid w:val="00C62BED"/>
    <w:rsid w:val="00CE66F0"/>
    <w:rsid w:val="00D11CDC"/>
    <w:rsid w:val="00D421AF"/>
    <w:rsid w:val="00D94023"/>
    <w:rsid w:val="00E04416"/>
    <w:rsid w:val="00E05564"/>
    <w:rsid w:val="00E11BAA"/>
    <w:rsid w:val="00E737A2"/>
    <w:rsid w:val="00EA162C"/>
    <w:rsid w:val="00EB588C"/>
    <w:rsid w:val="00EF177A"/>
    <w:rsid w:val="00F646A6"/>
    <w:rsid w:val="00F73C51"/>
    <w:rsid w:val="00F73F31"/>
    <w:rsid w:val="00F75353"/>
    <w:rsid w:val="00FC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DF90D9"/>
  <w15:chartTrackingRefBased/>
  <w15:docId w15:val="{59485896-65AC-5D40-B634-C78AB3B2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4B25"/>
    <w:rPr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64B25"/>
    <w:pPr>
      <w:pBdr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pBdr>
      <w:shd w:val="clear" w:color="auto" w:fill="94B6D2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64B25"/>
    <w:pPr>
      <w:pBdr>
        <w:top w:val="single" w:sz="24" w:space="0" w:color="E9F0F6" w:themeColor="accent1" w:themeTint="33"/>
        <w:left w:val="single" w:sz="24" w:space="0" w:color="E9F0F6" w:themeColor="accent1" w:themeTint="33"/>
        <w:bottom w:val="single" w:sz="24" w:space="0" w:color="E9F0F6" w:themeColor="accent1" w:themeTint="33"/>
        <w:right w:val="single" w:sz="24" w:space="0" w:color="E9F0F6" w:themeColor="accent1" w:themeTint="33"/>
      </w:pBdr>
      <w:shd w:val="clear" w:color="auto" w:fill="E9F0F6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64B25"/>
    <w:pPr>
      <w:pBdr>
        <w:top w:val="single" w:sz="6" w:space="2" w:color="94B6D2" w:themeColor="accent1"/>
        <w:left w:val="single" w:sz="6" w:space="2" w:color="94B6D2" w:themeColor="accent1"/>
      </w:pBdr>
      <w:spacing w:before="300" w:after="0"/>
      <w:outlineLvl w:val="2"/>
    </w:pPr>
    <w:rPr>
      <w:caps/>
      <w:color w:val="345C7D" w:themeColor="accent1" w:themeShade="7F"/>
      <w:spacing w:val="15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64B25"/>
    <w:pPr>
      <w:pBdr>
        <w:top w:val="dotted" w:sz="6" w:space="2" w:color="94B6D2" w:themeColor="accent1"/>
        <w:left w:val="dotted" w:sz="6" w:space="2" w:color="94B6D2" w:themeColor="accent1"/>
      </w:pBdr>
      <w:spacing w:before="300" w:after="0"/>
      <w:outlineLvl w:val="3"/>
    </w:pPr>
    <w:rPr>
      <w:caps/>
      <w:color w:val="548AB7" w:themeColor="accent1" w:themeShade="BF"/>
      <w:spacing w:val="10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64B25"/>
    <w:pPr>
      <w:pBdr>
        <w:bottom w:val="single" w:sz="6" w:space="1" w:color="94B6D2" w:themeColor="accent1"/>
      </w:pBdr>
      <w:spacing w:before="300" w:after="0"/>
      <w:outlineLvl w:val="4"/>
    </w:pPr>
    <w:rPr>
      <w:caps/>
      <w:color w:val="548AB7" w:themeColor="accent1" w:themeShade="BF"/>
      <w:spacing w:val="10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64B25"/>
    <w:pPr>
      <w:pBdr>
        <w:bottom w:val="dotted" w:sz="6" w:space="1" w:color="94B6D2" w:themeColor="accent1"/>
      </w:pBdr>
      <w:spacing w:before="300" w:after="0"/>
      <w:outlineLvl w:val="5"/>
    </w:pPr>
    <w:rPr>
      <w:caps/>
      <w:color w:val="548AB7" w:themeColor="accent1" w:themeShade="BF"/>
      <w:spacing w:val="10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64B25"/>
    <w:pPr>
      <w:spacing w:before="300" w:after="0"/>
      <w:outlineLvl w:val="6"/>
    </w:pPr>
    <w:rPr>
      <w:caps/>
      <w:color w:val="548AB7" w:themeColor="accent1" w:themeShade="BF"/>
      <w:spacing w:val="10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64B2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64B2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64B25"/>
    <w:rPr>
      <w:b/>
      <w:bCs/>
      <w:caps/>
      <w:color w:val="FFFFFF" w:themeColor="background1"/>
      <w:spacing w:val="15"/>
      <w:shd w:val="clear" w:color="auto" w:fill="94B6D2" w:themeFill="accent1"/>
    </w:rPr>
  </w:style>
  <w:style w:type="character" w:customStyle="1" w:styleId="Kop2Char">
    <w:name w:val="Kop 2 Char"/>
    <w:basedOn w:val="Standaardalinea-lettertype"/>
    <w:link w:val="Kop2"/>
    <w:uiPriority w:val="9"/>
    <w:rsid w:val="00164B25"/>
    <w:rPr>
      <w:caps/>
      <w:spacing w:val="15"/>
      <w:shd w:val="clear" w:color="auto" w:fill="E9F0F6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64B25"/>
    <w:rPr>
      <w:caps/>
      <w:color w:val="345C7D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B25"/>
    <w:rPr>
      <w:caps/>
      <w:color w:val="548AB7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B25"/>
    <w:rPr>
      <w:caps/>
      <w:color w:val="548AB7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B25"/>
    <w:rPr>
      <w:caps/>
      <w:color w:val="548AB7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B25"/>
    <w:rPr>
      <w:caps/>
      <w:color w:val="548AB7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B25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B25"/>
    <w:rPr>
      <w:i/>
      <w:caps/>
      <w:spacing w:val="10"/>
      <w:sz w:val="18"/>
      <w:szCs w:val="18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164B25"/>
    <w:rPr>
      <w:b/>
      <w:bCs/>
      <w:color w:val="548AB7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164B25"/>
    <w:pPr>
      <w:spacing w:before="720"/>
    </w:pPr>
    <w:rPr>
      <w:caps/>
      <w:color w:val="94B6D2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64B25"/>
    <w:rPr>
      <w:caps/>
      <w:color w:val="94B6D2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64B2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B25"/>
    <w:rPr>
      <w:caps/>
      <w:color w:val="595959" w:themeColor="text1" w:themeTint="A6"/>
      <w:spacing w:val="10"/>
      <w:sz w:val="24"/>
      <w:szCs w:val="24"/>
    </w:rPr>
  </w:style>
  <w:style w:type="character" w:styleId="Zwaar">
    <w:name w:val="Strong"/>
    <w:uiPriority w:val="22"/>
    <w:qFormat/>
    <w:rsid w:val="00164B25"/>
    <w:rPr>
      <w:b/>
      <w:bCs/>
    </w:rPr>
  </w:style>
  <w:style w:type="character" w:styleId="Nadruk">
    <w:name w:val="Emphasis"/>
    <w:uiPriority w:val="20"/>
    <w:qFormat/>
    <w:rsid w:val="00164B25"/>
    <w:rPr>
      <w:caps/>
      <w:color w:val="345C7D" w:themeColor="accent1" w:themeShade="7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164B25"/>
    <w:pPr>
      <w:spacing w:before="0" w:after="0" w:line="240" w:lineRule="auto"/>
    </w:pPr>
    <w:rPr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64B25"/>
  </w:style>
  <w:style w:type="paragraph" w:styleId="Lijstalinea">
    <w:name w:val="List Paragraph"/>
    <w:basedOn w:val="Standaard"/>
    <w:uiPriority w:val="34"/>
    <w:qFormat/>
    <w:rsid w:val="00164B25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164B2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64B25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64B25"/>
    <w:pPr>
      <w:pBdr>
        <w:top w:val="single" w:sz="4" w:space="10" w:color="94B6D2" w:themeColor="accent1"/>
        <w:left w:val="single" w:sz="4" w:space="10" w:color="94B6D2" w:themeColor="accent1"/>
      </w:pBdr>
      <w:spacing w:after="0"/>
      <w:ind w:left="1296" w:right="1152"/>
      <w:jc w:val="both"/>
    </w:pPr>
    <w:rPr>
      <w:i/>
      <w:iCs/>
      <w:color w:val="94B6D2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B25"/>
    <w:rPr>
      <w:i/>
      <w:iCs/>
      <w:color w:val="94B6D2" w:themeColor="accent1"/>
      <w:sz w:val="20"/>
      <w:szCs w:val="20"/>
    </w:rPr>
  </w:style>
  <w:style w:type="character" w:styleId="Subtielebenadrukking">
    <w:name w:val="Subtle Emphasis"/>
    <w:uiPriority w:val="19"/>
    <w:qFormat/>
    <w:rsid w:val="00164B25"/>
    <w:rPr>
      <w:i/>
      <w:iCs/>
      <w:color w:val="345C7D" w:themeColor="accent1" w:themeShade="7F"/>
    </w:rPr>
  </w:style>
  <w:style w:type="character" w:styleId="Intensievebenadrukking">
    <w:name w:val="Intense Emphasis"/>
    <w:uiPriority w:val="21"/>
    <w:qFormat/>
    <w:rsid w:val="00164B25"/>
    <w:rPr>
      <w:b/>
      <w:bCs/>
      <w:caps/>
      <w:color w:val="345C7D" w:themeColor="accent1" w:themeShade="7F"/>
      <w:spacing w:val="10"/>
    </w:rPr>
  </w:style>
  <w:style w:type="character" w:styleId="Subtieleverwijzing">
    <w:name w:val="Subtle Reference"/>
    <w:uiPriority w:val="31"/>
    <w:qFormat/>
    <w:rsid w:val="00164B25"/>
    <w:rPr>
      <w:b/>
      <w:bCs/>
      <w:color w:val="94B6D2" w:themeColor="accent1"/>
    </w:rPr>
  </w:style>
  <w:style w:type="character" w:styleId="Intensieveverwijzing">
    <w:name w:val="Intense Reference"/>
    <w:uiPriority w:val="32"/>
    <w:qFormat/>
    <w:rsid w:val="00164B25"/>
    <w:rPr>
      <w:b/>
      <w:bCs/>
      <w:i/>
      <w:iCs/>
      <w:caps/>
      <w:color w:val="94B6D2" w:themeColor="accent1"/>
    </w:rPr>
  </w:style>
  <w:style w:type="character" w:styleId="Titelvanboek">
    <w:name w:val="Book Title"/>
    <w:uiPriority w:val="33"/>
    <w:qFormat/>
    <w:rsid w:val="00164B25"/>
    <w:rPr>
      <w:b/>
      <w:bCs/>
      <w:i/>
      <w:iCs/>
      <w:spacing w:val="9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164B25"/>
    <w:pPr>
      <w:outlineLvl w:val="9"/>
    </w:pPr>
  </w:style>
  <w:style w:type="table" w:customStyle="1" w:styleId="Tabelrasterlicht1">
    <w:name w:val="Tabelraster licht1"/>
    <w:basedOn w:val="Standaardtabel"/>
    <w:next w:val="Tabelrasterlicht"/>
    <w:uiPriority w:val="40"/>
    <w:rsid w:val="00C258B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rasterlicht">
    <w:name w:val="Grid Table Light"/>
    <w:basedOn w:val="Standaardtabel"/>
    <w:uiPriority w:val="40"/>
    <w:rsid w:val="00C258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EB588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588C"/>
    <w:rPr>
      <w:kern w:val="0"/>
      <w:sz w:val="20"/>
      <w:szCs w:val="20"/>
      <w14:ligatures w14:val="none"/>
    </w:rPr>
  </w:style>
  <w:style w:type="character" w:styleId="Paginanummer">
    <w:name w:val="page number"/>
    <w:basedOn w:val="Standaardalinea-lettertype"/>
    <w:uiPriority w:val="99"/>
    <w:semiHidden/>
    <w:unhideWhenUsed/>
    <w:rsid w:val="00EB5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Media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562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 Jansen</dc:creator>
  <cp:keywords/>
  <dc:description/>
  <cp:lastModifiedBy>Sem Jansen</cp:lastModifiedBy>
  <cp:revision>18</cp:revision>
  <dcterms:created xsi:type="dcterms:W3CDTF">2025-04-07T14:25:00Z</dcterms:created>
  <dcterms:modified xsi:type="dcterms:W3CDTF">2025-04-21T19:37:00Z</dcterms:modified>
</cp:coreProperties>
</file>