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C15C5" w14:textId="46A40F84" w:rsidR="00584116" w:rsidRPr="00584116" w:rsidRDefault="00584116" w:rsidP="00584116">
      <w:pPr>
        <w:pStyle w:val="Beschriftung"/>
        <w:keepNext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Supplementary </w:t>
      </w:r>
      <w:r w:rsidRPr="00584116">
        <w:rPr>
          <w:rFonts w:ascii="Calibri" w:hAnsi="Calibri" w:cs="Calibri"/>
          <w:lang w:val="en-US"/>
        </w:rPr>
        <w:t xml:space="preserve">Table </w:t>
      </w:r>
      <w:r w:rsidRPr="00584116">
        <w:rPr>
          <w:rFonts w:ascii="Calibri" w:hAnsi="Calibri" w:cs="Calibri"/>
        </w:rPr>
        <w:fldChar w:fldCharType="begin"/>
      </w:r>
      <w:r w:rsidRPr="00584116">
        <w:rPr>
          <w:rFonts w:ascii="Calibri" w:hAnsi="Calibri" w:cs="Calibri"/>
          <w:lang w:val="en-US"/>
        </w:rPr>
        <w:instrText xml:space="preserve"> SEQ Table \* ARABIC </w:instrText>
      </w:r>
      <w:r w:rsidRPr="00584116">
        <w:rPr>
          <w:rFonts w:ascii="Calibri" w:hAnsi="Calibri" w:cs="Calibri"/>
        </w:rPr>
        <w:fldChar w:fldCharType="separate"/>
      </w:r>
      <w:r>
        <w:rPr>
          <w:rFonts w:ascii="Calibri" w:hAnsi="Calibri" w:cs="Calibri"/>
          <w:noProof/>
          <w:lang w:val="en-US"/>
        </w:rPr>
        <w:t>1</w:t>
      </w:r>
      <w:r w:rsidRPr="00584116">
        <w:rPr>
          <w:rFonts w:ascii="Calibri" w:hAnsi="Calibri" w:cs="Calibri"/>
        </w:rPr>
        <w:fldChar w:fldCharType="end"/>
      </w:r>
      <w:r w:rsidRPr="00584116">
        <w:rPr>
          <w:rFonts w:ascii="Calibri" w:hAnsi="Calibri" w:cs="Calibri"/>
          <w:lang w:val="en-US"/>
        </w:rPr>
        <w:t xml:space="preserve">. </w:t>
      </w:r>
      <w:r w:rsidR="005137E0" w:rsidRPr="005137E0">
        <w:rPr>
          <w:rFonts w:ascii="Calibri" w:hAnsi="Calibri" w:cs="Calibri"/>
          <w:lang w:val="en-US"/>
        </w:rPr>
        <w:t>Sensitivity analysis of factors associated with one-year mortality using multivariable logistic regression excluding peri- and postoperative complications</w:t>
      </w:r>
    </w:p>
    <w:tbl>
      <w:tblPr>
        <w:tblStyle w:val="Tabellenraster2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361"/>
        <w:gridCol w:w="1049"/>
        <w:gridCol w:w="1673"/>
        <w:gridCol w:w="1361"/>
        <w:gridCol w:w="368"/>
      </w:tblGrid>
      <w:tr w:rsidR="00584116" w:rsidRPr="005C06B4" w14:paraId="38A8D2B3" w14:textId="77777777" w:rsidTr="0083097F">
        <w:trPr>
          <w:gridAfter w:val="1"/>
          <w:wAfter w:w="203" w:type="pct"/>
          <w:cantSplit/>
          <w:jc w:val="center"/>
        </w:trPr>
        <w:tc>
          <w:tcPr>
            <w:tcW w:w="17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BF744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</w:pPr>
            <w:r w:rsidRPr="00A34676"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  <w:t>Variable</w:t>
            </w:r>
          </w:p>
        </w:tc>
        <w:tc>
          <w:tcPr>
            <w:tcW w:w="7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9B73C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</w:pPr>
            <w:r w:rsidRPr="00A34676"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  <w:t>B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C72FDE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</w:pPr>
            <w:r w:rsidRPr="00A34676"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  <w:t>OR</w:t>
            </w:r>
          </w:p>
        </w:tc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8444E5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</w:pPr>
            <w:r w:rsidRPr="00A34676"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  <w:t>95% CI</w:t>
            </w:r>
          </w:p>
        </w:tc>
        <w:tc>
          <w:tcPr>
            <w:tcW w:w="7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3D895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</w:pPr>
            <w:r w:rsidRPr="00A34676"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  <w:t>p-value</w:t>
            </w:r>
          </w:p>
        </w:tc>
      </w:tr>
      <w:tr w:rsidR="00584116" w:rsidRPr="005C06B4" w14:paraId="1C60D9AD" w14:textId="77777777" w:rsidTr="0083097F">
        <w:trPr>
          <w:gridAfter w:val="1"/>
          <w:wAfter w:w="203" w:type="pct"/>
          <w:cantSplit/>
          <w:jc w:val="center"/>
        </w:trPr>
        <w:tc>
          <w:tcPr>
            <w:tcW w:w="1797" w:type="pct"/>
            <w:tcBorders>
              <w:top w:val="single" w:sz="4" w:space="0" w:color="auto"/>
            </w:tcBorders>
          </w:tcPr>
          <w:p w14:paraId="3FA7FF8F" w14:textId="77777777" w:rsidR="00584116" w:rsidRPr="00D92097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</w:pPr>
            <w:r w:rsidRPr="00D92097"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  <w:t>Age</w:t>
            </w:r>
          </w:p>
        </w:tc>
        <w:tc>
          <w:tcPr>
            <w:tcW w:w="750" w:type="pct"/>
            <w:tcBorders>
              <w:top w:val="single" w:sz="4" w:space="0" w:color="auto"/>
            </w:tcBorders>
          </w:tcPr>
          <w:p w14:paraId="2B03E552" w14:textId="77777777" w:rsidR="00584116" w:rsidRPr="00D92097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</w:pPr>
            <w:r w:rsidRPr="00D92097"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  <w:t>0.04</w:t>
            </w:r>
            <w:r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  <w:t>7</w:t>
            </w:r>
          </w:p>
        </w:tc>
        <w:tc>
          <w:tcPr>
            <w:tcW w:w="578" w:type="pct"/>
            <w:tcBorders>
              <w:top w:val="single" w:sz="4" w:space="0" w:color="auto"/>
            </w:tcBorders>
          </w:tcPr>
          <w:p w14:paraId="4F81427F" w14:textId="77777777" w:rsidR="00584116" w:rsidRPr="00D92097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</w:pPr>
            <w:r w:rsidRPr="00D92097"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  <w:t>1.04</w:t>
            </w:r>
            <w:r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  <w:t>8</w:t>
            </w:r>
          </w:p>
        </w:tc>
        <w:tc>
          <w:tcPr>
            <w:tcW w:w="922" w:type="pct"/>
            <w:tcBorders>
              <w:top w:val="single" w:sz="4" w:space="0" w:color="auto"/>
            </w:tcBorders>
          </w:tcPr>
          <w:p w14:paraId="2CE0D575" w14:textId="77777777" w:rsidR="00584116" w:rsidRPr="00D92097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</w:pPr>
            <w:r w:rsidRPr="006A788E"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  <w:t>[1.032, 1.065]</w:t>
            </w:r>
          </w:p>
        </w:tc>
        <w:tc>
          <w:tcPr>
            <w:tcW w:w="750" w:type="pct"/>
            <w:tcBorders>
              <w:top w:val="single" w:sz="4" w:space="0" w:color="auto"/>
            </w:tcBorders>
          </w:tcPr>
          <w:p w14:paraId="4869C2BE" w14:textId="77777777" w:rsidR="00584116" w:rsidRPr="00D92097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</w:pPr>
            <w:r w:rsidRPr="00D92097"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  <w:t>0.001</w:t>
            </w:r>
          </w:p>
        </w:tc>
      </w:tr>
      <w:tr w:rsidR="003D3401" w:rsidRPr="005C06B4" w14:paraId="304938C2" w14:textId="77777777" w:rsidTr="0083097F">
        <w:trPr>
          <w:gridAfter w:val="1"/>
          <w:wAfter w:w="203" w:type="pct"/>
          <w:cantSplit/>
          <w:jc w:val="center"/>
        </w:trPr>
        <w:tc>
          <w:tcPr>
            <w:tcW w:w="1797" w:type="pct"/>
          </w:tcPr>
          <w:p w14:paraId="118A7DE2" w14:textId="59FBB28F" w:rsidR="003D3401" w:rsidRPr="001E4F9B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1E4F9B">
              <w:rPr>
                <w:rFonts w:ascii="Arial" w:eastAsia="Times New Roman" w:hAnsi="Arial" w:cs="Arial"/>
                <w:snapToGrid w:val="0"/>
                <w:lang w:eastAsia="de-DE" w:bidi="en-US"/>
              </w:rPr>
              <w:t>ASA</w:t>
            </w:r>
          </w:p>
        </w:tc>
        <w:tc>
          <w:tcPr>
            <w:tcW w:w="750" w:type="pct"/>
          </w:tcPr>
          <w:p w14:paraId="090BFA35" w14:textId="0065C008" w:rsidR="003D3401" w:rsidRPr="001E4F9B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</w:p>
        </w:tc>
        <w:tc>
          <w:tcPr>
            <w:tcW w:w="578" w:type="pct"/>
          </w:tcPr>
          <w:p w14:paraId="2B8A7216" w14:textId="27FDFD67" w:rsidR="003D3401" w:rsidRPr="001E4F9B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</w:p>
        </w:tc>
        <w:tc>
          <w:tcPr>
            <w:tcW w:w="922" w:type="pct"/>
          </w:tcPr>
          <w:p w14:paraId="79477D9F" w14:textId="55EF3002" w:rsidR="003D3401" w:rsidRPr="001E4F9B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</w:p>
        </w:tc>
        <w:tc>
          <w:tcPr>
            <w:tcW w:w="750" w:type="pct"/>
          </w:tcPr>
          <w:p w14:paraId="46AB2F7A" w14:textId="1111D916" w:rsidR="003D3401" w:rsidRPr="000D312C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</w:pPr>
            <w:r w:rsidRPr="000D312C">
              <w:rPr>
                <w:rFonts w:ascii="Arial" w:eastAsia="Times New Roman" w:hAnsi="Arial" w:cs="Arial"/>
                <w:b/>
                <w:bCs/>
                <w:snapToGrid w:val="0"/>
                <w:lang w:eastAsia="de-DE" w:bidi="en-US"/>
              </w:rPr>
              <w:t>0.001</w:t>
            </w:r>
          </w:p>
        </w:tc>
      </w:tr>
      <w:tr w:rsidR="00584116" w:rsidRPr="005C06B4" w14:paraId="596DB40E" w14:textId="77777777" w:rsidTr="0083097F">
        <w:trPr>
          <w:gridAfter w:val="1"/>
          <w:wAfter w:w="203" w:type="pct"/>
          <w:cantSplit/>
          <w:jc w:val="center"/>
        </w:trPr>
        <w:tc>
          <w:tcPr>
            <w:tcW w:w="1797" w:type="pct"/>
          </w:tcPr>
          <w:p w14:paraId="4A8B95D8" w14:textId="77777777" w:rsidR="00584116" w:rsidRPr="001E4F9B" w:rsidRDefault="00584116" w:rsidP="008D65DF">
            <w:pPr>
              <w:keepNext/>
              <w:keepLines/>
              <w:adjustRightInd w:val="0"/>
              <w:snapToGrid w:val="0"/>
              <w:spacing w:line="260" w:lineRule="atLeast"/>
              <w:ind w:left="176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r w:rsidRPr="001E4F9B"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ASA 1</w:t>
            </w:r>
            <w:r w:rsidRPr="001E4F9B">
              <w:rPr>
                <w:rFonts w:ascii="Arial" w:eastAsia="Times New Roman" w:hAnsi="Arial" w:cs="Arial"/>
                <w:i/>
                <w:iCs/>
                <w:snapToGrid w:val="0"/>
                <w:vertAlign w:val="superscript"/>
                <w:lang w:eastAsia="de-DE" w:bidi="en-US"/>
              </w:rPr>
              <w:t>R</w:t>
            </w:r>
          </w:p>
        </w:tc>
        <w:tc>
          <w:tcPr>
            <w:tcW w:w="750" w:type="pct"/>
          </w:tcPr>
          <w:p w14:paraId="68004AB2" w14:textId="38D79781" w:rsidR="00584116" w:rsidRPr="001E4F9B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r w:rsidRPr="001E4F9B"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-</w:t>
            </w:r>
          </w:p>
        </w:tc>
        <w:tc>
          <w:tcPr>
            <w:tcW w:w="578" w:type="pct"/>
          </w:tcPr>
          <w:p w14:paraId="6E3E7696" w14:textId="418D680A" w:rsidR="00584116" w:rsidRPr="001E4F9B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r w:rsidRPr="001E4F9B"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1.000</w:t>
            </w:r>
          </w:p>
        </w:tc>
        <w:tc>
          <w:tcPr>
            <w:tcW w:w="922" w:type="pct"/>
          </w:tcPr>
          <w:p w14:paraId="6D585638" w14:textId="40C49CF2" w:rsidR="00584116" w:rsidRPr="001E4F9B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r w:rsidRPr="001E4F9B"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Reference</w:t>
            </w:r>
          </w:p>
        </w:tc>
        <w:tc>
          <w:tcPr>
            <w:tcW w:w="750" w:type="pct"/>
          </w:tcPr>
          <w:p w14:paraId="70F09AC0" w14:textId="3773CB9B" w:rsidR="00584116" w:rsidRPr="001E4F9B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r w:rsidRPr="001E4F9B"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-</w:t>
            </w:r>
          </w:p>
        </w:tc>
      </w:tr>
      <w:tr w:rsidR="00584116" w:rsidRPr="005C06B4" w14:paraId="56F379F3" w14:textId="77777777" w:rsidTr="0083097F">
        <w:trPr>
          <w:gridAfter w:val="1"/>
          <w:wAfter w:w="203" w:type="pct"/>
          <w:cantSplit/>
          <w:jc w:val="center"/>
        </w:trPr>
        <w:tc>
          <w:tcPr>
            <w:tcW w:w="1797" w:type="pct"/>
          </w:tcPr>
          <w:p w14:paraId="60A1641C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ind w:left="170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A34676">
              <w:rPr>
                <w:rFonts w:ascii="Arial" w:eastAsia="Times New Roman" w:hAnsi="Arial" w:cs="Arial"/>
                <w:snapToGrid w:val="0"/>
                <w:lang w:eastAsia="de-DE" w:bidi="en-US"/>
              </w:rPr>
              <w:t>ASA 2</w:t>
            </w:r>
          </w:p>
        </w:tc>
        <w:tc>
          <w:tcPr>
            <w:tcW w:w="750" w:type="pct"/>
          </w:tcPr>
          <w:p w14:paraId="2A8A7D03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-1.150</w:t>
            </w:r>
          </w:p>
        </w:tc>
        <w:tc>
          <w:tcPr>
            <w:tcW w:w="578" w:type="pct"/>
          </w:tcPr>
          <w:p w14:paraId="1DEA92B7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0.317</w:t>
            </w:r>
          </w:p>
        </w:tc>
        <w:tc>
          <w:tcPr>
            <w:tcW w:w="922" w:type="pct"/>
          </w:tcPr>
          <w:p w14:paraId="4B0B39EA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[0.0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77</w:t>
            </w: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, 1.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305</w:t>
            </w: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]</w:t>
            </w:r>
          </w:p>
        </w:tc>
        <w:tc>
          <w:tcPr>
            <w:tcW w:w="750" w:type="pct"/>
          </w:tcPr>
          <w:p w14:paraId="08B9B222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0.111</w:t>
            </w:r>
          </w:p>
        </w:tc>
      </w:tr>
      <w:tr w:rsidR="00584116" w:rsidRPr="005C06B4" w14:paraId="11EF20D2" w14:textId="77777777" w:rsidTr="0083097F">
        <w:trPr>
          <w:gridAfter w:val="1"/>
          <w:wAfter w:w="203" w:type="pct"/>
          <w:cantSplit/>
          <w:jc w:val="center"/>
        </w:trPr>
        <w:tc>
          <w:tcPr>
            <w:tcW w:w="1797" w:type="pct"/>
          </w:tcPr>
          <w:p w14:paraId="559A3093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ind w:left="170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A34676">
              <w:rPr>
                <w:rFonts w:ascii="Arial" w:eastAsia="Times New Roman" w:hAnsi="Arial" w:cs="Arial"/>
                <w:snapToGrid w:val="0"/>
                <w:lang w:eastAsia="de-DE" w:bidi="en-US"/>
              </w:rPr>
              <w:t>ASA 3</w:t>
            </w:r>
          </w:p>
        </w:tc>
        <w:tc>
          <w:tcPr>
            <w:tcW w:w="750" w:type="pct"/>
          </w:tcPr>
          <w:p w14:paraId="17465451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-</w:t>
            </w:r>
            <w:r w:rsidRPr="00A34676">
              <w:rPr>
                <w:rFonts w:ascii="Arial" w:eastAsia="Times New Roman" w:hAnsi="Arial" w:cs="Arial"/>
                <w:snapToGrid w:val="0"/>
                <w:lang w:eastAsia="de-DE" w:bidi="en-US"/>
              </w:rPr>
              <w:t>0.07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2</w:t>
            </w:r>
          </w:p>
        </w:tc>
        <w:tc>
          <w:tcPr>
            <w:tcW w:w="578" w:type="pct"/>
          </w:tcPr>
          <w:p w14:paraId="001D63E6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0.930</w:t>
            </w:r>
          </w:p>
        </w:tc>
        <w:tc>
          <w:tcPr>
            <w:tcW w:w="922" w:type="pct"/>
          </w:tcPr>
          <w:p w14:paraId="028E1213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[0.24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9</w:t>
            </w: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 xml:space="preserve">, 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3</w:t>
            </w: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.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437</w:t>
            </w: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]</w:t>
            </w:r>
          </w:p>
        </w:tc>
        <w:tc>
          <w:tcPr>
            <w:tcW w:w="750" w:type="pct"/>
          </w:tcPr>
          <w:p w14:paraId="1F581A21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A34676">
              <w:rPr>
                <w:rFonts w:ascii="Arial" w:eastAsia="Times New Roman" w:hAnsi="Arial" w:cs="Arial"/>
                <w:snapToGrid w:val="0"/>
                <w:lang w:eastAsia="de-DE" w:bidi="en-US"/>
              </w:rPr>
              <w:t>0.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915</w:t>
            </w:r>
          </w:p>
        </w:tc>
      </w:tr>
      <w:tr w:rsidR="00584116" w:rsidRPr="005C06B4" w14:paraId="5439D5BD" w14:textId="77777777" w:rsidTr="0083097F">
        <w:trPr>
          <w:gridAfter w:val="1"/>
          <w:wAfter w:w="203" w:type="pct"/>
          <w:cantSplit/>
          <w:jc w:val="center"/>
        </w:trPr>
        <w:tc>
          <w:tcPr>
            <w:tcW w:w="1797" w:type="pct"/>
          </w:tcPr>
          <w:p w14:paraId="1DCADEC3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ind w:left="170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A34676">
              <w:rPr>
                <w:rFonts w:ascii="Arial" w:eastAsia="Times New Roman" w:hAnsi="Arial" w:cs="Arial"/>
                <w:snapToGrid w:val="0"/>
                <w:lang w:eastAsia="de-DE" w:bidi="en-US"/>
              </w:rPr>
              <w:t>ASA 4</w:t>
            </w:r>
          </w:p>
        </w:tc>
        <w:tc>
          <w:tcPr>
            <w:tcW w:w="750" w:type="pct"/>
          </w:tcPr>
          <w:p w14:paraId="0AD09F18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1.185</w:t>
            </w:r>
          </w:p>
        </w:tc>
        <w:tc>
          <w:tcPr>
            <w:tcW w:w="578" w:type="pct"/>
          </w:tcPr>
          <w:p w14:paraId="0074190D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3.269</w:t>
            </w:r>
          </w:p>
        </w:tc>
        <w:tc>
          <w:tcPr>
            <w:tcW w:w="922" w:type="pct"/>
          </w:tcPr>
          <w:p w14:paraId="00F1C1D5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[0.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851</w:t>
            </w: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 xml:space="preserve">, 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12.573</w:t>
            </w: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]</w:t>
            </w:r>
          </w:p>
        </w:tc>
        <w:tc>
          <w:tcPr>
            <w:tcW w:w="750" w:type="pct"/>
          </w:tcPr>
          <w:p w14:paraId="55A5C9C1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A34676">
              <w:rPr>
                <w:rFonts w:ascii="Arial" w:eastAsia="Times New Roman" w:hAnsi="Arial" w:cs="Arial"/>
                <w:snapToGrid w:val="0"/>
                <w:lang w:eastAsia="de-DE" w:bidi="en-US"/>
              </w:rPr>
              <w:t>0.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085</w:t>
            </w:r>
          </w:p>
        </w:tc>
      </w:tr>
      <w:tr w:rsidR="003D3401" w:rsidRPr="005C06B4" w14:paraId="36D91C61" w14:textId="77777777" w:rsidTr="0083097F">
        <w:trPr>
          <w:gridAfter w:val="1"/>
          <w:wAfter w:w="203" w:type="pct"/>
          <w:cantSplit/>
          <w:jc w:val="center"/>
        </w:trPr>
        <w:tc>
          <w:tcPr>
            <w:tcW w:w="1797" w:type="pct"/>
          </w:tcPr>
          <w:p w14:paraId="6A7C7049" w14:textId="025518A5" w:rsidR="003D3401" w:rsidRPr="001E4F9B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1E4F9B">
              <w:rPr>
                <w:rFonts w:ascii="Arial" w:eastAsia="Times New Roman" w:hAnsi="Arial" w:cs="Arial"/>
                <w:snapToGrid w:val="0"/>
                <w:lang w:eastAsia="de-DE" w:bidi="en-US"/>
              </w:rPr>
              <w:t>Treatment modality</w:t>
            </w:r>
          </w:p>
        </w:tc>
        <w:tc>
          <w:tcPr>
            <w:tcW w:w="750" w:type="pct"/>
          </w:tcPr>
          <w:p w14:paraId="42EC8DC4" w14:textId="5411A387" w:rsidR="003D3401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</w:p>
        </w:tc>
        <w:tc>
          <w:tcPr>
            <w:tcW w:w="578" w:type="pct"/>
          </w:tcPr>
          <w:p w14:paraId="08076B9A" w14:textId="4CA6B53F" w:rsidR="003D3401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</w:p>
        </w:tc>
        <w:tc>
          <w:tcPr>
            <w:tcW w:w="922" w:type="pct"/>
          </w:tcPr>
          <w:p w14:paraId="1FB7ACCB" w14:textId="328406A2" w:rsidR="003D3401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</w:p>
        </w:tc>
        <w:tc>
          <w:tcPr>
            <w:tcW w:w="750" w:type="pct"/>
          </w:tcPr>
          <w:p w14:paraId="646CA3E9" w14:textId="54A25B6C" w:rsidR="003D3401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0.519</w:t>
            </w:r>
          </w:p>
        </w:tc>
      </w:tr>
      <w:tr w:rsidR="00584116" w:rsidRPr="005C06B4" w14:paraId="242BF40A" w14:textId="77777777" w:rsidTr="0083097F">
        <w:trPr>
          <w:gridAfter w:val="1"/>
          <w:wAfter w:w="203" w:type="pct"/>
          <w:cantSplit/>
          <w:jc w:val="center"/>
        </w:trPr>
        <w:tc>
          <w:tcPr>
            <w:tcW w:w="1797" w:type="pct"/>
          </w:tcPr>
          <w:p w14:paraId="49C99AB0" w14:textId="77777777" w:rsidR="00584116" w:rsidRPr="001E4F9B" w:rsidRDefault="00584116" w:rsidP="008D65DF">
            <w:pPr>
              <w:keepNext/>
              <w:keepLines/>
              <w:adjustRightInd w:val="0"/>
              <w:snapToGrid w:val="0"/>
              <w:spacing w:line="260" w:lineRule="atLeast"/>
              <w:ind w:left="176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proofErr w:type="spellStart"/>
            <w:r w:rsidRPr="001E4F9B"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Endoprothesis</w:t>
            </w:r>
            <w:r w:rsidRPr="001E4F9B">
              <w:rPr>
                <w:rFonts w:ascii="Arial" w:eastAsia="Times New Roman" w:hAnsi="Arial" w:cs="Arial"/>
                <w:i/>
                <w:iCs/>
                <w:snapToGrid w:val="0"/>
                <w:vertAlign w:val="superscript"/>
                <w:lang w:eastAsia="de-DE" w:bidi="en-US"/>
              </w:rPr>
              <w:t>R</w:t>
            </w:r>
            <w:proofErr w:type="spellEnd"/>
          </w:p>
        </w:tc>
        <w:tc>
          <w:tcPr>
            <w:tcW w:w="750" w:type="pct"/>
          </w:tcPr>
          <w:p w14:paraId="56402269" w14:textId="366DF8DA" w:rsidR="00584116" w:rsidRPr="001E4F9B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r w:rsidRPr="001E4F9B"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-</w:t>
            </w:r>
          </w:p>
        </w:tc>
        <w:tc>
          <w:tcPr>
            <w:tcW w:w="578" w:type="pct"/>
          </w:tcPr>
          <w:p w14:paraId="7574F321" w14:textId="2D7401D7" w:rsidR="00584116" w:rsidRPr="001E4F9B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r w:rsidRPr="001E4F9B"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1.000</w:t>
            </w:r>
          </w:p>
        </w:tc>
        <w:tc>
          <w:tcPr>
            <w:tcW w:w="922" w:type="pct"/>
          </w:tcPr>
          <w:p w14:paraId="22A022CA" w14:textId="70FD1D28" w:rsidR="00584116" w:rsidRPr="001E4F9B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r w:rsidRPr="001E4F9B"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Reference</w:t>
            </w:r>
          </w:p>
        </w:tc>
        <w:tc>
          <w:tcPr>
            <w:tcW w:w="750" w:type="pct"/>
          </w:tcPr>
          <w:p w14:paraId="74636523" w14:textId="39546B30" w:rsidR="00584116" w:rsidRPr="001E4F9B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r w:rsidRPr="001E4F9B"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-</w:t>
            </w:r>
          </w:p>
        </w:tc>
      </w:tr>
      <w:tr w:rsidR="00584116" w:rsidRPr="005C06B4" w14:paraId="40AB9E65" w14:textId="77777777" w:rsidTr="0083097F">
        <w:trPr>
          <w:gridAfter w:val="1"/>
          <w:wAfter w:w="203" w:type="pct"/>
          <w:cantSplit/>
          <w:jc w:val="center"/>
        </w:trPr>
        <w:tc>
          <w:tcPr>
            <w:tcW w:w="1797" w:type="pct"/>
          </w:tcPr>
          <w:p w14:paraId="453DF514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ind w:left="170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A34676">
              <w:rPr>
                <w:rFonts w:ascii="Arial" w:eastAsia="Times New Roman" w:hAnsi="Arial" w:cs="Arial"/>
                <w:snapToGrid w:val="0"/>
                <w:lang w:eastAsia="de-DE" w:bidi="en-US"/>
              </w:rPr>
              <w:t>DHS/FNS</w:t>
            </w:r>
          </w:p>
        </w:tc>
        <w:tc>
          <w:tcPr>
            <w:tcW w:w="750" w:type="pct"/>
          </w:tcPr>
          <w:p w14:paraId="74EFEB1C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0.132</w:t>
            </w:r>
          </w:p>
        </w:tc>
        <w:tc>
          <w:tcPr>
            <w:tcW w:w="578" w:type="pct"/>
          </w:tcPr>
          <w:p w14:paraId="331B9220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1.141</w:t>
            </w:r>
          </w:p>
        </w:tc>
        <w:tc>
          <w:tcPr>
            <w:tcW w:w="922" w:type="pct"/>
          </w:tcPr>
          <w:p w14:paraId="43C1A054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[0.6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76</w:t>
            </w: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, 1.9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26</w:t>
            </w: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]</w:t>
            </w:r>
          </w:p>
        </w:tc>
        <w:tc>
          <w:tcPr>
            <w:tcW w:w="750" w:type="pct"/>
          </w:tcPr>
          <w:p w14:paraId="76309406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0.623</w:t>
            </w:r>
          </w:p>
        </w:tc>
      </w:tr>
      <w:tr w:rsidR="00584116" w:rsidRPr="005C06B4" w14:paraId="5DA4DFE6" w14:textId="77777777" w:rsidTr="0083097F">
        <w:trPr>
          <w:gridAfter w:val="1"/>
          <w:wAfter w:w="203" w:type="pct"/>
          <w:cantSplit/>
          <w:jc w:val="center"/>
        </w:trPr>
        <w:tc>
          <w:tcPr>
            <w:tcW w:w="1797" w:type="pct"/>
          </w:tcPr>
          <w:p w14:paraId="12E8580B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ind w:left="170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Intramedullary nailing</w:t>
            </w:r>
          </w:p>
        </w:tc>
        <w:tc>
          <w:tcPr>
            <w:tcW w:w="750" w:type="pct"/>
          </w:tcPr>
          <w:p w14:paraId="76865F2E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-0.121</w:t>
            </w:r>
          </w:p>
        </w:tc>
        <w:tc>
          <w:tcPr>
            <w:tcW w:w="578" w:type="pct"/>
          </w:tcPr>
          <w:p w14:paraId="1BFE68F7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0.886</w:t>
            </w:r>
          </w:p>
        </w:tc>
        <w:tc>
          <w:tcPr>
            <w:tcW w:w="922" w:type="pct"/>
          </w:tcPr>
          <w:p w14:paraId="0A0D8BF3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[0.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623</w:t>
            </w: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, 1.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261</w:t>
            </w: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]</w:t>
            </w:r>
          </w:p>
        </w:tc>
        <w:tc>
          <w:tcPr>
            <w:tcW w:w="750" w:type="pct"/>
          </w:tcPr>
          <w:p w14:paraId="44BE8FF1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A34676">
              <w:rPr>
                <w:rFonts w:ascii="Arial" w:eastAsia="Times New Roman" w:hAnsi="Arial" w:cs="Arial"/>
                <w:snapToGrid w:val="0"/>
                <w:lang w:eastAsia="de-DE" w:bidi="en-US"/>
              </w:rPr>
              <w:t>0.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500</w:t>
            </w:r>
          </w:p>
        </w:tc>
      </w:tr>
      <w:tr w:rsidR="001E4F9B" w:rsidRPr="005C06B4" w14:paraId="3DD2DA60" w14:textId="77777777" w:rsidTr="0083097F">
        <w:trPr>
          <w:gridAfter w:val="1"/>
          <w:wAfter w:w="203" w:type="pct"/>
          <w:cantSplit/>
          <w:jc w:val="center"/>
        </w:trPr>
        <w:tc>
          <w:tcPr>
            <w:tcW w:w="1797" w:type="pct"/>
          </w:tcPr>
          <w:p w14:paraId="42188FE5" w14:textId="325AAE09" w:rsidR="001E4F9B" w:rsidRPr="00A34676" w:rsidRDefault="001E4F9B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Antithrombotic therapy</w:t>
            </w:r>
          </w:p>
        </w:tc>
        <w:tc>
          <w:tcPr>
            <w:tcW w:w="750" w:type="pct"/>
          </w:tcPr>
          <w:p w14:paraId="43551C3B" w14:textId="77777777" w:rsidR="001E4F9B" w:rsidRDefault="001E4F9B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</w:p>
        </w:tc>
        <w:tc>
          <w:tcPr>
            <w:tcW w:w="578" w:type="pct"/>
          </w:tcPr>
          <w:p w14:paraId="3328EDAF" w14:textId="77777777" w:rsidR="001E4F9B" w:rsidRDefault="001E4F9B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</w:p>
        </w:tc>
        <w:tc>
          <w:tcPr>
            <w:tcW w:w="922" w:type="pct"/>
          </w:tcPr>
          <w:p w14:paraId="44331BC7" w14:textId="77777777" w:rsidR="001E4F9B" w:rsidRPr="00D92097" w:rsidRDefault="001E4F9B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</w:p>
        </w:tc>
        <w:tc>
          <w:tcPr>
            <w:tcW w:w="750" w:type="pct"/>
          </w:tcPr>
          <w:p w14:paraId="77BD8CE3" w14:textId="77777777" w:rsidR="001E4F9B" w:rsidRPr="00A34676" w:rsidRDefault="001E4F9B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</w:p>
        </w:tc>
      </w:tr>
      <w:tr w:rsidR="001E4F9B" w:rsidRPr="001E4F9B" w14:paraId="7B2301BE" w14:textId="77777777" w:rsidTr="0083097F">
        <w:trPr>
          <w:gridAfter w:val="1"/>
          <w:wAfter w:w="203" w:type="pct"/>
          <w:cantSplit/>
          <w:jc w:val="center"/>
        </w:trPr>
        <w:tc>
          <w:tcPr>
            <w:tcW w:w="1797" w:type="pct"/>
          </w:tcPr>
          <w:p w14:paraId="5350443D" w14:textId="7696B067" w:rsidR="001E4F9B" w:rsidRPr="001E4F9B" w:rsidRDefault="001E4F9B" w:rsidP="008D65DF">
            <w:pPr>
              <w:keepNext/>
              <w:keepLines/>
              <w:adjustRightInd w:val="0"/>
              <w:snapToGrid w:val="0"/>
              <w:spacing w:line="260" w:lineRule="atLeast"/>
              <w:ind w:left="176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proofErr w:type="spellStart"/>
            <w:r w:rsidRPr="001E4F9B"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Yes</w:t>
            </w:r>
            <w:r w:rsidRPr="001E4F9B">
              <w:rPr>
                <w:rFonts w:ascii="Arial" w:eastAsia="Times New Roman" w:hAnsi="Arial" w:cs="Arial"/>
                <w:i/>
                <w:iCs/>
                <w:snapToGrid w:val="0"/>
                <w:vertAlign w:val="superscript"/>
                <w:lang w:eastAsia="de-DE" w:bidi="en-US"/>
              </w:rPr>
              <w:t>R</w:t>
            </w:r>
            <w:proofErr w:type="spellEnd"/>
          </w:p>
        </w:tc>
        <w:tc>
          <w:tcPr>
            <w:tcW w:w="750" w:type="pct"/>
          </w:tcPr>
          <w:p w14:paraId="4956A76F" w14:textId="28BF28C1" w:rsidR="001E4F9B" w:rsidRPr="001E4F9B" w:rsidRDefault="000D312C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-</w:t>
            </w:r>
          </w:p>
        </w:tc>
        <w:tc>
          <w:tcPr>
            <w:tcW w:w="578" w:type="pct"/>
          </w:tcPr>
          <w:p w14:paraId="1C622DE9" w14:textId="001A8C17" w:rsidR="001E4F9B" w:rsidRPr="001E4F9B" w:rsidRDefault="000D312C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1.000</w:t>
            </w:r>
          </w:p>
        </w:tc>
        <w:tc>
          <w:tcPr>
            <w:tcW w:w="922" w:type="pct"/>
          </w:tcPr>
          <w:p w14:paraId="7D87FC49" w14:textId="17BA5A5D" w:rsidR="001E4F9B" w:rsidRPr="001E4F9B" w:rsidRDefault="000D312C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Reference</w:t>
            </w:r>
          </w:p>
        </w:tc>
        <w:tc>
          <w:tcPr>
            <w:tcW w:w="750" w:type="pct"/>
          </w:tcPr>
          <w:p w14:paraId="64E68902" w14:textId="63295BDA" w:rsidR="001E4F9B" w:rsidRPr="001E4F9B" w:rsidRDefault="000D312C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-</w:t>
            </w:r>
          </w:p>
        </w:tc>
      </w:tr>
      <w:tr w:rsidR="00584116" w:rsidRPr="005C06B4" w14:paraId="75FA1662" w14:textId="77777777" w:rsidTr="0083097F">
        <w:trPr>
          <w:gridAfter w:val="1"/>
          <w:wAfter w:w="203" w:type="pct"/>
          <w:cantSplit/>
          <w:jc w:val="center"/>
        </w:trPr>
        <w:tc>
          <w:tcPr>
            <w:tcW w:w="1797" w:type="pct"/>
          </w:tcPr>
          <w:p w14:paraId="192E621C" w14:textId="5D36B5DD" w:rsidR="00584116" w:rsidRPr="00A34676" w:rsidRDefault="001E4F9B" w:rsidP="008D65DF">
            <w:pPr>
              <w:keepNext/>
              <w:keepLines/>
              <w:adjustRightInd w:val="0"/>
              <w:snapToGrid w:val="0"/>
              <w:spacing w:line="260" w:lineRule="atLeast"/>
              <w:ind w:left="176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No</w:t>
            </w:r>
          </w:p>
        </w:tc>
        <w:tc>
          <w:tcPr>
            <w:tcW w:w="750" w:type="pct"/>
          </w:tcPr>
          <w:p w14:paraId="237680B3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-0.111</w:t>
            </w:r>
          </w:p>
        </w:tc>
        <w:tc>
          <w:tcPr>
            <w:tcW w:w="578" w:type="pct"/>
          </w:tcPr>
          <w:p w14:paraId="1434132B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0.895</w:t>
            </w:r>
          </w:p>
        </w:tc>
        <w:tc>
          <w:tcPr>
            <w:tcW w:w="922" w:type="pct"/>
          </w:tcPr>
          <w:p w14:paraId="2CD01EAE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[0.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660</w:t>
            </w: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, 1.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213</w:t>
            </w: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]</w:t>
            </w:r>
          </w:p>
        </w:tc>
        <w:tc>
          <w:tcPr>
            <w:tcW w:w="750" w:type="pct"/>
          </w:tcPr>
          <w:p w14:paraId="4735CCAE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A34676">
              <w:rPr>
                <w:rFonts w:ascii="Arial" w:eastAsia="Times New Roman" w:hAnsi="Arial" w:cs="Arial"/>
                <w:snapToGrid w:val="0"/>
                <w:lang w:eastAsia="de-DE" w:bidi="en-US"/>
              </w:rPr>
              <w:t>0.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473</w:t>
            </w:r>
          </w:p>
        </w:tc>
      </w:tr>
      <w:tr w:rsidR="001E4F9B" w:rsidRPr="005C06B4" w14:paraId="22B4DBCB" w14:textId="77777777" w:rsidTr="0083097F">
        <w:trPr>
          <w:gridAfter w:val="1"/>
          <w:wAfter w:w="203" w:type="pct"/>
          <w:cantSplit/>
          <w:jc w:val="center"/>
        </w:trPr>
        <w:tc>
          <w:tcPr>
            <w:tcW w:w="1797" w:type="pct"/>
          </w:tcPr>
          <w:p w14:paraId="13E5BF80" w14:textId="0F88ED19" w:rsidR="001E4F9B" w:rsidRPr="001E4F9B" w:rsidRDefault="001E4F9B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Time to surgery</w:t>
            </w:r>
          </w:p>
        </w:tc>
        <w:tc>
          <w:tcPr>
            <w:tcW w:w="750" w:type="pct"/>
          </w:tcPr>
          <w:p w14:paraId="6FF0408D" w14:textId="0DFF390A" w:rsidR="001E4F9B" w:rsidRPr="001E4F9B" w:rsidRDefault="001E4F9B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</w:p>
        </w:tc>
        <w:tc>
          <w:tcPr>
            <w:tcW w:w="578" w:type="pct"/>
          </w:tcPr>
          <w:p w14:paraId="6EE9641F" w14:textId="12FC89C3" w:rsidR="001E4F9B" w:rsidRPr="001E4F9B" w:rsidRDefault="001E4F9B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</w:p>
        </w:tc>
        <w:tc>
          <w:tcPr>
            <w:tcW w:w="922" w:type="pct"/>
          </w:tcPr>
          <w:p w14:paraId="0AB2DFB1" w14:textId="7D3DC1B9" w:rsidR="001E4F9B" w:rsidRPr="001E4F9B" w:rsidRDefault="001E4F9B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</w:p>
        </w:tc>
        <w:tc>
          <w:tcPr>
            <w:tcW w:w="750" w:type="pct"/>
          </w:tcPr>
          <w:p w14:paraId="0B3C4878" w14:textId="728CA906" w:rsidR="001E4F9B" w:rsidRPr="001E4F9B" w:rsidRDefault="001E4F9B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0.133</w:t>
            </w:r>
          </w:p>
        </w:tc>
      </w:tr>
      <w:tr w:rsidR="00584116" w:rsidRPr="005C06B4" w14:paraId="7CC71601" w14:textId="77777777" w:rsidTr="0083097F">
        <w:trPr>
          <w:gridAfter w:val="1"/>
          <w:wAfter w:w="203" w:type="pct"/>
          <w:cantSplit/>
          <w:jc w:val="center"/>
        </w:trPr>
        <w:tc>
          <w:tcPr>
            <w:tcW w:w="1797" w:type="pct"/>
          </w:tcPr>
          <w:p w14:paraId="1639B261" w14:textId="77777777" w:rsidR="00584116" w:rsidRPr="001E4F9B" w:rsidRDefault="00584116" w:rsidP="008D65DF">
            <w:pPr>
              <w:keepNext/>
              <w:keepLines/>
              <w:adjustRightInd w:val="0"/>
              <w:snapToGrid w:val="0"/>
              <w:spacing w:line="260" w:lineRule="atLeast"/>
              <w:ind w:left="176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r w:rsidRPr="001E4F9B"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 xml:space="preserve">Time to surgery &gt;12-24 </w:t>
            </w:r>
            <w:proofErr w:type="spellStart"/>
            <w:r w:rsidRPr="001E4F9B"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h</w:t>
            </w:r>
            <w:r w:rsidRPr="001E4F9B">
              <w:rPr>
                <w:rFonts w:ascii="Arial" w:eastAsia="Times New Roman" w:hAnsi="Arial" w:cs="Arial"/>
                <w:i/>
                <w:iCs/>
                <w:snapToGrid w:val="0"/>
                <w:vertAlign w:val="superscript"/>
                <w:lang w:eastAsia="de-DE" w:bidi="en-US"/>
              </w:rPr>
              <w:t>R</w:t>
            </w:r>
            <w:proofErr w:type="spellEnd"/>
          </w:p>
        </w:tc>
        <w:tc>
          <w:tcPr>
            <w:tcW w:w="750" w:type="pct"/>
          </w:tcPr>
          <w:p w14:paraId="3E7CE19F" w14:textId="0487C98F" w:rsidR="00584116" w:rsidRPr="001E4F9B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r w:rsidRPr="001E4F9B"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-</w:t>
            </w:r>
          </w:p>
        </w:tc>
        <w:tc>
          <w:tcPr>
            <w:tcW w:w="578" w:type="pct"/>
          </w:tcPr>
          <w:p w14:paraId="57E854F2" w14:textId="2BB09D38" w:rsidR="00584116" w:rsidRPr="001E4F9B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r w:rsidRPr="001E4F9B"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1.000</w:t>
            </w:r>
          </w:p>
        </w:tc>
        <w:tc>
          <w:tcPr>
            <w:tcW w:w="922" w:type="pct"/>
          </w:tcPr>
          <w:p w14:paraId="070FACFF" w14:textId="544895EC" w:rsidR="00584116" w:rsidRPr="001E4F9B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r w:rsidRPr="001E4F9B"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Reference</w:t>
            </w:r>
          </w:p>
        </w:tc>
        <w:tc>
          <w:tcPr>
            <w:tcW w:w="750" w:type="pct"/>
          </w:tcPr>
          <w:p w14:paraId="7F6C6762" w14:textId="7FAC6768" w:rsidR="00584116" w:rsidRPr="001E4F9B" w:rsidRDefault="003D3401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</w:pPr>
            <w:r w:rsidRPr="001E4F9B">
              <w:rPr>
                <w:rFonts w:ascii="Arial" w:eastAsia="Times New Roman" w:hAnsi="Arial" w:cs="Arial"/>
                <w:i/>
                <w:iCs/>
                <w:snapToGrid w:val="0"/>
                <w:lang w:eastAsia="de-DE" w:bidi="en-US"/>
              </w:rPr>
              <w:t>-</w:t>
            </w:r>
          </w:p>
        </w:tc>
      </w:tr>
      <w:tr w:rsidR="00584116" w:rsidRPr="005C06B4" w14:paraId="43356708" w14:textId="77777777" w:rsidTr="0083097F">
        <w:trPr>
          <w:gridAfter w:val="1"/>
          <w:wAfter w:w="203" w:type="pct"/>
          <w:cantSplit/>
          <w:jc w:val="center"/>
        </w:trPr>
        <w:tc>
          <w:tcPr>
            <w:tcW w:w="1797" w:type="pct"/>
          </w:tcPr>
          <w:p w14:paraId="7CA42ADB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ind w:left="176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A34676">
              <w:rPr>
                <w:rFonts w:ascii="Arial" w:eastAsia="Times New Roman" w:hAnsi="Arial" w:cs="Arial"/>
                <w:snapToGrid w:val="0"/>
                <w:lang w:eastAsia="de-DE" w:bidi="en-US"/>
              </w:rPr>
              <w:t>Time to surgery &lt;6 h</w:t>
            </w:r>
          </w:p>
        </w:tc>
        <w:tc>
          <w:tcPr>
            <w:tcW w:w="750" w:type="pct"/>
          </w:tcPr>
          <w:p w14:paraId="410D158F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-0.208</w:t>
            </w:r>
          </w:p>
        </w:tc>
        <w:tc>
          <w:tcPr>
            <w:tcW w:w="578" w:type="pct"/>
          </w:tcPr>
          <w:p w14:paraId="2E00EE7C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0.812</w:t>
            </w:r>
          </w:p>
        </w:tc>
        <w:tc>
          <w:tcPr>
            <w:tcW w:w="922" w:type="pct"/>
          </w:tcPr>
          <w:p w14:paraId="74C9D539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[0.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565</w:t>
            </w: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, 1.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167</w:t>
            </w: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]</w:t>
            </w:r>
          </w:p>
        </w:tc>
        <w:tc>
          <w:tcPr>
            <w:tcW w:w="750" w:type="pct"/>
          </w:tcPr>
          <w:p w14:paraId="7E05E52A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0.261</w:t>
            </w:r>
          </w:p>
        </w:tc>
      </w:tr>
      <w:tr w:rsidR="00584116" w:rsidRPr="005C06B4" w14:paraId="29B1A694" w14:textId="77777777" w:rsidTr="0083097F">
        <w:trPr>
          <w:gridAfter w:val="1"/>
          <w:wAfter w:w="203" w:type="pct"/>
          <w:cantSplit/>
          <w:jc w:val="center"/>
        </w:trPr>
        <w:tc>
          <w:tcPr>
            <w:tcW w:w="1797" w:type="pct"/>
          </w:tcPr>
          <w:p w14:paraId="72BE7199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ind w:left="176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A34676">
              <w:rPr>
                <w:rFonts w:ascii="Arial" w:eastAsia="Times New Roman" w:hAnsi="Arial" w:cs="Arial"/>
                <w:snapToGrid w:val="0"/>
                <w:lang w:eastAsia="de-DE" w:bidi="en-US"/>
              </w:rPr>
              <w:t>Time to surgery 6-12 h</w:t>
            </w:r>
          </w:p>
        </w:tc>
        <w:tc>
          <w:tcPr>
            <w:tcW w:w="750" w:type="pct"/>
          </w:tcPr>
          <w:p w14:paraId="0F18F6AB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0.154</w:t>
            </w:r>
          </w:p>
        </w:tc>
        <w:tc>
          <w:tcPr>
            <w:tcW w:w="578" w:type="pct"/>
          </w:tcPr>
          <w:p w14:paraId="4BBBA9CE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1.166</w:t>
            </w:r>
          </w:p>
        </w:tc>
        <w:tc>
          <w:tcPr>
            <w:tcW w:w="922" w:type="pct"/>
          </w:tcPr>
          <w:p w14:paraId="796E19B3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[0.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805</w:t>
            </w: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, 1.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690</w:t>
            </w:r>
            <w:r w:rsidRPr="00D92097">
              <w:rPr>
                <w:rFonts w:ascii="Arial" w:eastAsia="Times New Roman" w:hAnsi="Arial" w:cs="Arial"/>
                <w:snapToGrid w:val="0"/>
                <w:lang w:eastAsia="de-DE" w:bidi="en-US"/>
              </w:rPr>
              <w:t>]</w:t>
            </w:r>
          </w:p>
        </w:tc>
        <w:tc>
          <w:tcPr>
            <w:tcW w:w="750" w:type="pct"/>
          </w:tcPr>
          <w:p w14:paraId="0FDCEE61" w14:textId="77777777" w:rsidR="00584116" w:rsidRPr="00A3467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jc w:val="lef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0.416</w:t>
            </w:r>
          </w:p>
        </w:tc>
      </w:tr>
      <w:tr w:rsidR="00584116" w:rsidRPr="005C06B4" w14:paraId="51E68D52" w14:textId="77777777" w:rsidTr="0083097F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967DF" w14:textId="77777777" w:rsidR="008D65DF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5C06B4">
              <w:rPr>
                <w:rFonts w:ascii="Arial" w:eastAsia="Times New Roman" w:hAnsi="Arial" w:cs="Arial"/>
                <w:snapToGrid w:val="0"/>
                <w:vertAlign w:val="superscript"/>
                <w:lang w:eastAsia="de-DE" w:bidi="en-US"/>
              </w:rPr>
              <w:t xml:space="preserve">R </w:t>
            </w:r>
            <w:r w:rsidRPr="00FB3D4E">
              <w:rPr>
                <w:rFonts w:ascii="Arial" w:eastAsia="Times New Roman" w:hAnsi="Arial" w:cs="Arial"/>
                <w:snapToGrid w:val="0"/>
                <w:lang w:eastAsia="de-DE" w:bidi="en-US"/>
              </w:rPr>
              <w:t>Reference category. Variables shown in italics represent the reference categories used for the multivariable logistic regression analysis.</w:t>
            </w:r>
            <w:r w:rsidR="008D65DF">
              <w:rPr>
                <w:rFonts w:ascii="Arial" w:eastAsia="Times New Roman" w:hAnsi="Arial" w:cs="Arial"/>
                <w:snapToGrid w:val="0"/>
                <w:lang w:eastAsia="de-DE" w:bidi="en-US"/>
              </w:rPr>
              <w:t xml:space="preserve"> </w:t>
            </w:r>
            <w:r w:rsidR="008D65DF" w:rsidRPr="008D65DF">
              <w:rPr>
                <w:rFonts w:ascii="Arial" w:eastAsia="Times New Roman" w:hAnsi="Arial" w:cs="Arial"/>
                <w:snapToGrid w:val="0"/>
                <w:lang w:eastAsia="de-DE" w:bidi="en-US"/>
              </w:rPr>
              <w:t>For categorical variables, p-values shown in the main variable row represent the overall Wald test.</w:t>
            </w:r>
            <w:r w:rsidR="008D65DF">
              <w:rPr>
                <w:rFonts w:ascii="Arial" w:eastAsia="Times New Roman" w:hAnsi="Arial" w:cs="Arial"/>
                <w:snapToGrid w:val="0"/>
                <w:lang w:eastAsia="de-DE" w:bidi="en-US"/>
              </w:rPr>
              <w:t xml:space="preserve"> </w:t>
            </w:r>
            <w:r w:rsidRPr="005C06B4">
              <w:rPr>
                <w:rFonts w:ascii="Arial" w:eastAsia="Times New Roman" w:hAnsi="Arial" w:cs="Arial"/>
                <w:snapToGrid w:val="0"/>
                <w:lang w:eastAsia="de-DE" w:bidi="en-US"/>
              </w:rPr>
              <w:t>Boldfaced values indicate significance at p &lt; 0.05.</w:t>
            </w:r>
          </w:p>
          <w:p w14:paraId="6444F745" w14:textId="6F726FD6" w:rsidR="00584116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5C06B4">
              <w:rPr>
                <w:rFonts w:ascii="Arial" w:eastAsia="Times New Roman" w:hAnsi="Arial" w:cs="Arial"/>
                <w:snapToGrid w:val="0"/>
                <w:lang w:eastAsia="de-DE" w:bidi="en-US"/>
              </w:rPr>
              <w:t>B: Regression coefficient; OR: Odds ratio; 95% CI: 95% Confidence interval.</w:t>
            </w:r>
          </w:p>
          <w:p w14:paraId="44CEF054" w14:textId="7ACC502A" w:rsidR="008D65DF" w:rsidRPr="005C06B4" w:rsidRDefault="00584116" w:rsidP="0083097F">
            <w:pPr>
              <w:keepNext/>
              <w:keepLines/>
              <w:adjustRightInd w:val="0"/>
              <w:snapToGrid w:val="0"/>
              <w:spacing w:line="260" w:lineRule="atLeast"/>
              <w:rPr>
                <w:rFonts w:ascii="Arial" w:eastAsia="Times New Roman" w:hAnsi="Arial" w:cs="Arial"/>
                <w:snapToGrid w:val="0"/>
                <w:lang w:eastAsia="de-DE" w:bidi="en-US"/>
              </w:rPr>
            </w:pPr>
            <w:r w:rsidRPr="005C06B4">
              <w:rPr>
                <w:rFonts w:ascii="Arial" w:eastAsia="Times New Roman" w:hAnsi="Arial" w:cs="Arial"/>
                <w:snapToGrid w:val="0"/>
                <w:lang w:eastAsia="de-DE" w:bidi="en-US"/>
              </w:rPr>
              <w:t xml:space="preserve">ASA: American Society of </w:t>
            </w:r>
            <w:proofErr w:type="spellStart"/>
            <w:r w:rsidRPr="005C06B4">
              <w:rPr>
                <w:rFonts w:ascii="Arial" w:eastAsia="Times New Roman" w:hAnsi="Arial" w:cs="Arial"/>
                <w:snapToGrid w:val="0"/>
                <w:lang w:eastAsia="de-DE" w:bidi="en-US"/>
              </w:rPr>
              <w:t>Anesthesiologists</w:t>
            </w:r>
            <w:proofErr w:type="spellEnd"/>
            <w:r w:rsidRPr="005C06B4">
              <w:rPr>
                <w:rFonts w:ascii="Arial" w:eastAsia="Times New Roman" w:hAnsi="Arial" w:cs="Arial"/>
                <w:snapToGrid w:val="0"/>
                <w:lang w:eastAsia="de-DE" w:bidi="en-US"/>
              </w:rPr>
              <w:t>; DHS: Dynamic Hip Screw; FNS: Femoral Neck System</w:t>
            </w:r>
            <w:r>
              <w:rPr>
                <w:rFonts w:ascii="Arial" w:eastAsia="Times New Roman" w:hAnsi="Arial" w:cs="Arial"/>
                <w:snapToGrid w:val="0"/>
                <w:lang w:eastAsia="de-DE" w:bidi="en-US"/>
              </w:rPr>
              <w:t>.</w:t>
            </w:r>
          </w:p>
        </w:tc>
      </w:tr>
    </w:tbl>
    <w:p w14:paraId="14C87595" w14:textId="77777777" w:rsidR="00584116" w:rsidRPr="006A788E" w:rsidRDefault="00584116" w:rsidP="00584116"/>
    <w:p w14:paraId="3D8B3746" w14:textId="77777777" w:rsidR="00657933" w:rsidRPr="00584116" w:rsidRDefault="00657933" w:rsidP="00584116"/>
    <w:sectPr w:rsidR="00657933" w:rsidRPr="0058411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156"/>
    <w:rsid w:val="00095FEC"/>
    <w:rsid w:val="000D312C"/>
    <w:rsid w:val="00185D24"/>
    <w:rsid w:val="001B1BC4"/>
    <w:rsid w:val="001E4F9B"/>
    <w:rsid w:val="00233F43"/>
    <w:rsid w:val="00266ED8"/>
    <w:rsid w:val="003072D1"/>
    <w:rsid w:val="003D3401"/>
    <w:rsid w:val="005137E0"/>
    <w:rsid w:val="00516217"/>
    <w:rsid w:val="005818B6"/>
    <w:rsid w:val="00584116"/>
    <w:rsid w:val="005F6DBF"/>
    <w:rsid w:val="00657933"/>
    <w:rsid w:val="008054B5"/>
    <w:rsid w:val="0085670E"/>
    <w:rsid w:val="008D65DF"/>
    <w:rsid w:val="0096691C"/>
    <w:rsid w:val="00A73A85"/>
    <w:rsid w:val="00A92156"/>
    <w:rsid w:val="00B06EF9"/>
    <w:rsid w:val="00B100EE"/>
    <w:rsid w:val="00F5682C"/>
    <w:rsid w:val="00F6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5EE08"/>
  <w15:chartTrackingRefBased/>
  <w15:docId w15:val="{B9FFDCFA-B092-41D3-9D28-48CBF415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92156"/>
    <w:pPr>
      <w:spacing w:line="360" w:lineRule="auto"/>
      <w:jc w:val="both"/>
    </w:pPr>
    <w:rPr>
      <w:kern w:val="0"/>
      <w:lang w:val="en-GB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92156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9215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92156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92156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92156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92156"/>
    <w:pPr>
      <w:keepNext/>
      <w:keepLines/>
      <w:spacing w:before="40" w:after="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92156"/>
    <w:pPr>
      <w:keepNext/>
      <w:keepLines/>
      <w:spacing w:before="40" w:after="0" w:line="259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92156"/>
    <w:pPr>
      <w:keepNext/>
      <w:keepLines/>
      <w:spacing w:after="0"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92156"/>
    <w:pPr>
      <w:keepNext/>
      <w:keepLines/>
      <w:spacing w:after="0" w:line="259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921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921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921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9215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9215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9215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9215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9215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9215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92156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A921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92156"/>
    <w:pPr>
      <w:numPr>
        <w:ilvl w:val="1"/>
      </w:numPr>
      <w:spacing w:line="259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921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92156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A9215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92156"/>
    <w:pPr>
      <w:spacing w:line="259" w:lineRule="auto"/>
      <w:ind w:left="720"/>
      <w:contextualSpacing/>
      <w:jc w:val="left"/>
    </w:pPr>
    <w:rPr>
      <w:kern w:val="2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A9215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921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9215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92156"/>
    <w:rPr>
      <w:b/>
      <w:bCs/>
      <w:smallCaps/>
      <w:color w:val="0F4761" w:themeColor="accent1" w:themeShade="BF"/>
      <w:spacing w:val="5"/>
    </w:rPr>
  </w:style>
  <w:style w:type="table" w:customStyle="1" w:styleId="Tabellenraster2">
    <w:name w:val="Tabellenraster2"/>
    <w:basedOn w:val="NormaleTabelle"/>
    <w:next w:val="Tabellenraster"/>
    <w:uiPriority w:val="59"/>
    <w:rsid w:val="00A92156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A92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584116"/>
    <w:pPr>
      <w:spacing w:after="200" w:line="240" w:lineRule="auto"/>
      <w:jc w:val="left"/>
    </w:pPr>
    <w:rPr>
      <w:i/>
      <w:iCs/>
      <w:sz w:val="18"/>
      <w:szCs w:val="18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Pankratz</dc:creator>
  <cp:keywords/>
  <dc:description/>
  <cp:lastModifiedBy>Carlos Pankratz</cp:lastModifiedBy>
  <cp:revision>6</cp:revision>
  <dcterms:created xsi:type="dcterms:W3CDTF">2026-08-23T16:14:00Z</dcterms:created>
  <dcterms:modified xsi:type="dcterms:W3CDTF">2026-08-23T21:30:00Z</dcterms:modified>
</cp:coreProperties>
</file>