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ECEE5" w14:textId="4DC83974" w:rsidR="005429B8" w:rsidRPr="004715EB" w:rsidRDefault="005429B8" w:rsidP="005429B8">
      <w:pPr>
        <w:spacing w:line="480" w:lineRule="auto"/>
        <w:rPr>
          <w:b/>
          <w:bCs/>
          <w:i/>
          <w:iCs/>
        </w:rPr>
      </w:pPr>
      <w:bookmarkStart w:id="0" w:name="_Hlk54808301"/>
      <w:bookmarkStart w:id="1" w:name="_Hlk63440717"/>
      <w:r w:rsidRPr="004715EB">
        <w:rPr>
          <w:b/>
          <w:bCs/>
          <w:i/>
          <w:iCs/>
        </w:rPr>
        <w:t>Supplementary information</w:t>
      </w:r>
    </w:p>
    <w:p w14:paraId="1550FD45" w14:textId="43780CB0" w:rsidR="005429B8" w:rsidRPr="004715EB" w:rsidRDefault="00D6165F" w:rsidP="005429B8">
      <w:pPr>
        <w:spacing w:line="480" w:lineRule="auto"/>
        <w:rPr>
          <w:b/>
          <w:bCs/>
          <w:i/>
          <w:iCs/>
        </w:rPr>
      </w:pPr>
      <w:r w:rsidRPr="004715EB">
        <w:rPr>
          <w:b/>
          <w:bCs/>
        </w:rPr>
        <w:t>(JMME-D-21-00111)</w:t>
      </w:r>
    </w:p>
    <w:p w14:paraId="6526C254" w14:textId="1E0FC82B" w:rsidR="005429B8" w:rsidRPr="004715EB" w:rsidRDefault="005429B8" w:rsidP="005429B8">
      <w:pPr>
        <w:spacing w:line="480" w:lineRule="auto"/>
        <w:rPr>
          <w:b/>
          <w:bCs/>
        </w:rPr>
      </w:pPr>
      <w:r w:rsidRPr="004715EB">
        <w:rPr>
          <w:b/>
          <w:bCs/>
        </w:rPr>
        <w:t xml:space="preserve">HIF-1 mediated activation of antimicrobial peptide LL-37 in type 2 diabetic patients </w:t>
      </w:r>
    </w:p>
    <w:bookmarkEnd w:id="0"/>
    <w:p w14:paraId="1AF9F7D8" w14:textId="77777777" w:rsidR="005429B8" w:rsidRPr="004715EB" w:rsidRDefault="005429B8" w:rsidP="005429B8">
      <w:pPr>
        <w:spacing w:line="480" w:lineRule="auto"/>
        <w:rPr>
          <w:b/>
          <w:bCs/>
        </w:rPr>
      </w:pPr>
    </w:p>
    <w:p w14:paraId="02A5DF75" w14:textId="77777777" w:rsidR="005429B8" w:rsidRPr="004715EB" w:rsidRDefault="005429B8" w:rsidP="005429B8">
      <w:pPr>
        <w:spacing w:line="480" w:lineRule="auto"/>
      </w:pPr>
      <w:bookmarkStart w:id="2" w:name="_Hlk60242491"/>
      <w:r w:rsidRPr="004715EB">
        <w:t>Soumitra Mohanty</w:t>
      </w:r>
      <w:r w:rsidRPr="004715EB">
        <w:rPr>
          <w:vertAlign w:val="superscript"/>
        </w:rPr>
        <w:t>1</w:t>
      </w:r>
      <w:r w:rsidRPr="004715EB">
        <w:t>, Witchuda Kamolvit</w:t>
      </w:r>
      <w:r w:rsidRPr="004715EB">
        <w:rPr>
          <w:vertAlign w:val="superscript"/>
        </w:rPr>
        <w:t>1</w:t>
      </w:r>
      <w:r w:rsidRPr="004715EB">
        <w:t>, Silvia Zambrana</w:t>
      </w:r>
      <w:r w:rsidRPr="004715EB">
        <w:rPr>
          <w:vertAlign w:val="superscript"/>
        </w:rPr>
        <w:t>2,3</w:t>
      </w:r>
      <w:r w:rsidRPr="004715EB">
        <w:t>, Eduardo Gonzales</w:t>
      </w:r>
      <w:r w:rsidRPr="004715EB">
        <w:rPr>
          <w:vertAlign w:val="superscript"/>
        </w:rPr>
        <w:t>3</w:t>
      </w:r>
      <w:r w:rsidRPr="004715EB">
        <w:t>, Jonas Tovi</w:t>
      </w:r>
      <w:r w:rsidRPr="004715EB">
        <w:rPr>
          <w:vertAlign w:val="superscript"/>
        </w:rPr>
        <w:t>4</w:t>
      </w:r>
      <w:r w:rsidRPr="004715EB">
        <w:t>, Kerstin Brismar</w:t>
      </w:r>
      <w:r w:rsidRPr="004715EB">
        <w:rPr>
          <w:vertAlign w:val="superscript"/>
        </w:rPr>
        <w:t>2</w:t>
      </w:r>
      <w:r w:rsidRPr="004715EB">
        <w:t>, Claes-Göran Östenson</w:t>
      </w:r>
      <w:r w:rsidRPr="004715EB">
        <w:rPr>
          <w:vertAlign w:val="superscript"/>
        </w:rPr>
        <w:t>2</w:t>
      </w:r>
      <w:r w:rsidRPr="004715EB">
        <w:t>, and Annelie Brauner</w:t>
      </w:r>
      <w:r w:rsidRPr="004715EB">
        <w:rPr>
          <w:vertAlign w:val="superscript"/>
        </w:rPr>
        <w:t>1</w:t>
      </w:r>
      <w:bookmarkEnd w:id="2"/>
      <w:r w:rsidRPr="004715EB">
        <w:t>*</w:t>
      </w:r>
    </w:p>
    <w:p w14:paraId="307A31A5" w14:textId="77777777" w:rsidR="005429B8" w:rsidRPr="004715EB" w:rsidRDefault="005429B8" w:rsidP="005429B8">
      <w:pPr>
        <w:spacing w:line="480" w:lineRule="auto"/>
        <w:rPr>
          <w:vertAlign w:val="superscript"/>
        </w:rPr>
      </w:pPr>
    </w:p>
    <w:p w14:paraId="5ACF4BE0" w14:textId="77777777" w:rsidR="005429B8" w:rsidRPr="004715EB" w:rsidRDefault="005429B8" w:rsidP="005429B8">
      <w:pPr>
        <w:spacing w:line="480" w:lineRule="auto"/>
      </w:pPr>
      <w:bookmarkStart w:id="3" w:name="_Hlk58605615"/>
      <w:r w:rsidRPr="004715EB">
        <w:rPr>
          <w:vertAlign w:val="superscript"/>
          <w:lang w:val="en-GB"/>
        </w:rPr>
        <w:t>1</w:t>
      </w:r>
      <w:r w:rsidRPr="004715EB">
        <w:rPr>
          <w:lang w:val="en-GB"/>
        </w:rPr>
        <w:t xml:space="preserve"> Department of Microbiology, </w:t>
      </w:r>
      <w:proofErr w:type="spellStart"/>
      <w:r w:rsidRPr="004715EB">
        <w:rPr>
          <w:lang w:val="en-GB"/>
        </w:rPr>
        <w:t>Tumor</w:t>
      </w:r>
      <w:proofErr w:type="spellEnd"/>
      <w:r w:rsidRPr="004715EB">
        <w:rPr>
          <w:lang w:val="en-GB"/>
        </w:rPr>
        <w:t xml:space="preserve"> and Cell Biology, Division of Clinical Microbiology,</w:t>
      </w:r>
    </w:p>
    <w:p w14:paraId="5D9EC569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lang w:val="en-GB"/>
        </w:rPr>
        <w:t xml:space="preserve">Karolinska </w:t>
      </w:r>
      <w:proofErr w:type="spellStart"/>
      <w:r w:rsidRPr="004715EB">
        <w:rPr>
          <w:lang w:val="en-GB"/>
        </w:rPr>
        <w:t>Institutet</w:t>
      </w:r>
      <w:proofErr w:type="spellEnd"/>
      <w:r w:rsidRPr="004715EB">
        <w:rPr>
          <w:lang w:val="en-GB"/>
        </w:rPr>
        <w:t xml:space="preserve"> and Karolinska University Hospital, Stockholm, Sweden</w:t>
      </w:r>
    </w:p>
    <w:p w14:paraId="2F0842B5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vertAlign w:val="superscript"/>
          <w:lang w:val="en-GB"/>
        </w:rPr>
        <w:t>2</w:t>
      </w:r>
      <w:r w:rsidRPr="004715EB">
        <w:rPr>
          <w:lang w:val="en-GB"/>
        </w:rPr>
        <w:t xml:space="preserve"> Department of Molecular Medicine and Surgery, Karolinska </w:t>
      </w:r>
      <w:proofErr w:type="spellStart"/>
      <w:r w:rsidRPr="004715EB">
        <w:rPr>
          <w:lang w:val="en-GB"/>
        </w:rPr>
        <w:t>Institutet</w:t>
      </w:r>
      <w:proofErr w:type="spellEnd"/>
      <w:r w:rsidRPr="004715EB">
        <w:rPr>
          <w:lang w:val="en-GB"/>
        </w:rPr>
        <w:t>, Stockholm, Sweden</w:t>
      </w:r>
    </w:p>
    <w:p w14:paraId="6AF3F35E" w14:textId="77777777" w:rsidR="005429B8" w:rsidRPr="004715EB" w:rsidRDefault="005429B8" w:rsidP="005429B8">
      <w:pPr>
        <w:spacing w:line="480" w:lineRule="auto"/>
        <w:rPr>
          <w:rFonts w:eastAsia="Times New Roman"/>
          <w:bdr w:val="none" w:sz="0" w:space="0" w:color="auto"/>
          <w:lang w:eastAsia="en-GB"/>
        </w:rPr>
      </w:pPr>
      <w:r w:rsidRPr="004715EB">
        <w:rPr>
          <w:vertAlign w:val="superscript"/>
          <w:lang w:val="en-GB"/>
        </w:rPr>
        <w:t>3</w:t>
      </w:r>
      <w:r w:rsidRPr="004715EB">
        <w:rPr>
          <w:lang w:val="en-GB"/>
        </w:rPr>
        <w:t xml:space="preserve"> </w:t>
      </w:r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Area de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Farmacologia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, Instituto de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Investigaciones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Farmaco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Bioquimicas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,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Facultad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 de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Ciencias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Farmacéuticas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 xml:space="preserve"> y </w:t>
      </w:r>
      <w:proofErr w:type="spellStart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Bioquimicas</w:t>
      </w:r>
      <w:proofErr w:type="spellEnd"/>
      <w:r w:rsidRPr="004715EB">
        <w:rPr>
          <w:rFonts w:eastAsia="Times New Roman"/>
          <w:bdr w:val="none" w:sz="0" w:space="0" w:color="auto"/>
          <w:shd w:val="clear" w:color="auto" w:fill="FFFFFF"/>
          <w:lang w:eastAsia="en-GB"/>
        </w:rPr>
        <w:t>, Universidad Mayor de San Andres, La Paz, Bolivia</w:t>
      </w:r>
    </w:p>
    <w:p w14:paraId="2BCC4048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vertAlign w:val="superscript"/>
          <w:lang w:val="en-GB"/>
        </w:rPr>
        <w:t>4</w:t>
      </w:r>
      <w:r w:rsidRPr="004715EB">
        <w:rPr>
          <w:lang w:val="en-GB"/>
        </w:rPr>
        <w:t xml:space="preserve"> </w:t>
      </w:r>
      <w:proofErr w:type="spellStart"/>
      <w:r w:rsidRPr="004715EB">
        <w:rPr>
          <w:lang w:val="en-GB"/>
        </w:rPr>
        <w:t>Capio</w:t>
      </w:r>
      <w:proofErr w:type="spellEnd"/>
      <w:r w:rsidRPr="004715EB">
        <w:rPr>
          <w:lang w:val="en-GB"/>
        </w:rPr>
        <w:t xml:space="preserve"> Health Care </w:t>
      </w:r>
      <w:proofErr w:type="spellStart"/>
      <w:r w:rsidRPr="004715EB">
        <w:rPr>
          <w:lang w:val="en-GB"/>
        </w:rPr>
        <w:t>Center</w:t>
      </w:r>
      <w:proofErr w:type="spellEnd"/>
      <w:r w:rsidRPr="004715EB">
        <w:rPr>
          <w:lang w:val="en-GB"/>
        </w:rPr>
        <w:t xml:space="preserve">, Solna, Sweden </w:t>
      </w:r>
    </w:p>
    <w:p w14:paraId="55CAC99F" w14:textId="77777777" w:rsidR="005429B8" w:rsidRPr="004715EB" w:rsidRDefault="005429B8" w:rsidP="005429B8">
      <w:pPr>
        <w:spacing w:line="480" w:lineRule="auto"/>
      </w:pPr>
    </w:p>
    <w:p w14:paraId="5FA5ACD4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lang w:val="en-GB"/>
        </w:rPr>
        <w:t xml:space="preserve">* Corresponding author: </w:t>
      </w:r>
    </w:p>
    <w:p w14:paraId="71E43993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lang w:val="en-GB"/>
        </w:rPr>
        <w:t xml:space="preserve">Annelie Brauner, Department of Microbiology, </w:t>
      </w:r>
      <w:proofErr w:type="spellStart"/>
      <w:r w:rsidRPr="004715EB">
        <w:rPr>
          <w:lang w:val="en-GB"/>
        </w:rPr>
        <w:t>Tumor</w:t>
      </w:r>
      <w:proofErr w:type="spellEnd"/>
      <w:r w:rsidRPr="004715EB">
        <w:rPr>
          <w:lang w:val="en-GB"/>
        </w:rPr>
        <w:t xml:space="preserve"> and Cell Biology, Division of Clinical Microbiology, Karolinska </w:t>
      </w:r>
      <w:proofErr w:type="spellStart"/>
      <w:r w:rsidRPr="004715EB">
        <w:rPr>
          <w:lang w:val="en-GB"/>
        </w:rPr>
        <w:t>Institutet</w:t>
      </w:r>
      <w:proofErr w:type="spellEnd"/>
      <w:r w:rsidRPr="004715EB">
        <w:rPr>
          <w:lang w:val="en-GB"/>
        </w:rPr>
        <w:t xml:space="preserve"> and Karolinska University Hospital, 17176 Stockholm, Sweden. </w:t>
      </w:r>
    </w:p>
    <w:p w14:paraId="5B81A035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lang w:val="en-GB"/>
        </w:rPr>
        <w:t>Phone +46 8 51770000, Fax: +46 8 308099</w:t>
      </w:r>
    </w:p>
    <w:p w14:paraId="16EBE8FF" w14:textId="77777777" w:rsidR="005429B8" w:rsidRPr="004715EB" w:rsidRDefault="005429B8" w:rsidP="005429B8">
      <w:pPr>
        <w:spacing w:line="480" w:lineRule="auto"/>
        <w:rPr>
          <w:lang w:val="en-GB"/>
        </w:rPr>
      </w:pPr>
      <w:r w:rsidRPr="004715EB">
        <w:rPr>
          <w:lang w:val="en-GB"/>
        </w:rPr>
        <w:t xml:space="preserve">E-mail: </w:t>
      </w:r>
      <w:hyperlink r:id="rId5" w:history="1">
        <w:r w:rsidRPr="004715EB">
          <w:rPr>
            <w:rStyle w:val="Hyperlnk"/>
            <w:lang w:val="en-GB"/>
          </w:rPr>
          <w:t>Annelie.Brauner@ki.se</w:t>
        </w:r>
      </w:hyperlink>
    </w:p>
    <w:bookmarkEnd w:id="1"/>
    <w:bookmarkEnd w:id="3"/>
    <w:p w14:paraId="5E65C8B7" w14:textId="71603E1B" w:rsidR="00892941" w:rsidRPr="004715EB" w:rsidRDefault="004715EB">
      <w:pPr>
        <w:rPr>
          <w:lang w:val="en-GB"/>
        </w:rPr>
      </w:pPr>
    </w:p>
    <w:p w14:paraId="143B7A09" w14:textId="48C57838" w:rsidR="00C97C47" w:rsidRPr="004715EB" w:rsidRDefault="00C97C47">
      <w:pPr>
        <w:rPr>
          <w:lang w:val="en-GB"/>
        </w:rPr>
      </w:pPr>
    </w:p>
    <w:p w14:paraId="5AA1EB16" w14:textId="10C496AB" w:rsidR="00C97C47" w:rsidRPr="004715EB" w:rsidRDefault="00C97C47">
      <w:pPr>
        <w:rPr>
          <w:lang w:val="en-GB"/>
        </w:rPr>
      </w:pPr>
    </w:p>
    <w:p w14:paraId="60D4D245" w14:textId="5F938B17" w:rsidR="00C97C47" w:rsidRPr="004715EB" w:rsidRDefault="00C97C47">
      <w:pPr>
        <w:rPr>
          <w:lang w:val="en-GB"/>
        </w:rPr>
      </w:pPr>
    </w:p>
    <w:p w14:paraId="3A4BCC05" w14:textId="08DEAD6B" w:rsidR="00C97C47" w:rsidRPr="004715EB" w:rsidRDefault="00C97C47">
      <w:pPr>
        <w:rPr>
          <w:lang w:val="en-GB"/>
        </w:rPr>
      </w:pPr>
    </w:p>
    <w:p w14:paraId="61AF8DED" w14:textId="26E4B5CF" w:rsidR="00C97C47" w:rsidRPr="004715EB" w:rsidRDefault="00C97C47">
      <w:pPr>
        <w:rPr>
          <w:lang w:val="en-GB"/>
        </w:rPr>
      </w:pPr>
    </w:p>
    <w:p w14:paraId="2F1F9194" w14:textId="6920AA43" w:rsidR="00C97C47" w:rsidRPr="004715EB" w:rsidRDefault="00C97C47">
      <w:pPr>
        <w:rPr>
          <w:lang w:val="en-GB"/>
        </w:rPr>
      </w:pPr>
    </w:p>
    <w:p w14:paraId="7DBB29DB" w14:textId="77777777" w:rsidR="00C97C47" w:rsidRPr="004715EB" w:rsidRDefault="00C97C47">
      <w:pPr>
        <w:rPr>
          <w:b/>
          <w:bCs/>
          <w:lang w:val="en-GB"/>
        </w:rPr>
      </w:pPr>
      <w:r w:rsidRPr="004715EB">
        <w:rPr>
          <w:b/>
          <w:bCs/>
          <w:lang w:val="en-GB"/>
        </w:rPr>
        <w:lastRenderedPageBreak/>
        <w:t>Supplementary fig.1</w:t>
      </w:r>
    </w:p>
    <w:p w14:paraId="451E3C60" w14:textId="77777777" w:rsidR="00C97C47" w:rsidRPr="004715EB" w:rsidRDefault="00C97C47">
      <w:pPr>
        <w:rPr>
          <w:b/>
          <w:bCs/>
          <w:lang w:val="en-GB"/>
        </w:rPr>
      </w:pPr>
    </w:p>
    <w:p w14:paraId="5AD5BC74" w14:textId="77777777" w:rsidR="00C97C47" w:rsidRPr="004715EB" w:rsidRDefault="00C97C47">
      <w:pPr>
        <w:rPr>
          <w:b/>
          <w:bCs/>
          <w:lang w:val="en-GB"/>
        </w:rPr>
      </w:pPr>
    </w:p>
    <w:p w14:paraId="2530C1D4" w14:textId="7DB153C3" w:rsidR="00C97C47" w:rsidRPr="004715EB" w:rsidRDefault="00C97C47">
      <w:pPr>
        <w:rPr>
          <w:b/>
          <w:bCs/>
          <w:lang w:val="en-GB"/>
        </w:rPr>
      </w:pPr>
      <w:r w:rsidRPr="004715EB">
        <w:rPr>
          <w:b/>
          <w:bCs/>
          <w:lang w:val="en-GB"/>
        </w:rPr>
        <w:t xml:space="preserve"> </w:t>
      </w:r>
      <w:r w:rsidR="006003E2" w:rsidRPr="004715EB">
        <w:rPr>
          <w:b/>
          <w:bCs/>
          <w:noProof/>
          <w:lang w:val="en-GB"/>
        </w:rPr>
        <w:drawing>
          <wp:anchor distT="0" distB="0" distL="114300" distR="114300" simplePos="0" relativeHeight="251661312" behindDoc="1" locked="0" layoutInCell="1" allowOverlap="1" wp14:anchorId="4B644970" wp14:editId="738EA579">
            <wp:simplePos x="0" y="0"/>
            <wp:positionH relativeFrom="column">
              <wp:posOffset>34290</wp:posOffset>
            </wp:positionH>
            <wp:positionV relativeFrom="paragraph">
              <wp:posOffset>1270</wp:posOffset>
            </wp:positionV>
            <wp:extent cx="5194300" cy="4834255"/>
            <wp:effectExtent l="0" t="0" r="6350" b="4445"/>
            <wp:wrapTight wrapText="bothSides">
              <wp:wrapPolygon edited="0">
                <wp:start x="396" y="255"/>
                <wp:lineTo x="317" y="511"/>
                <wp:lineTo x="396" y="10129"/>
                <wp:lineTo x="4199" y="11321"/>
                <wp:lineTo x="4595" y="11321"/>
                <wp:lineTo x="4832" y="21535"/>
                <wp:lineTo x="19567" y="21535"/>
                <wp:lineTo x="19567" y="11321"/>
                <wp:lineTo x="21547" y="10044"/>
                <wp:lineTo x="21547" y="426"/>
                <wp:lineTo x="713" y="255"/>
                <wp:lineTo x="396" y="25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4A3527" w14:textId="61A170A1" w:rsidR="002E4E7D" w:rsidRPr="004715EB" w:rsidRDefault="002E4E7D" w:rsidP="002E4E7D">
      <w:pPr>
        <w:rPr>
          <w:lang w:val="en-GB"/>
        </w:rPr>
      </w:pPr>
    </w:p>
    <w:p w14:paraId="096ACA8D" w14:textId="60E93293" w:rsidR="002E4E7D" w:rsidRPr="004715EB" w:rsidRDefault="002E4E7D" w:rsidP="002E4E7D">
      <w:pPr>
        <w:rPr>
          <w:lang w:val="en-GB"/>
        </w:rPr>
      </w:pPr>
    </w:p>
    <w:p w14:paraId="6D4629CF" w14:textId="37BEE66E" w:rsidR="002E4E7D" w:rsidRPr="004715EB" w:rsidRDefault="002E4E7D" w:rsidP="002E4E7D">
      <w:pPr>
        <w:rPr>
          <w:lang w:val="en-GB"/>
        </w:rPr>
      </w:pPr>
    </w:p>
    <w:p w14:paraId="319AEA18" w14:textId="1F137649" w:rsidR="002E4E7D" w:rsidRPr="004715EB" w:rsidRDefault="002E4E7D" w:rsidP="002E4E7D">
      <w:pPr>
        <w:rPr>
          <w:lang w:val="en-GB"/>
        </w:rPr>
      </w:pPr>
    </w:p>
    <w:p w14:paraId="48AD80A5" w14:textId="432D27A3" w:rsidR="002E4E7D" w:rsidRPr="004715EB" w:rsidRDefault="002E4E7D" w:rsidP="002E4E7D">
      <w:pPr>
        <w:rPr>
          <w:lang w:val="en-GB"/>
        </w:rPr>
      </w:pPr>
    </w:p>
    <w:p w14:paraId="36566F0F" w14:textId="2CEF59EF" w:rsidR="002E4E7D" w:rsidRPr="004715EB" w:rsidRDefault="002E4E7D" w:rsidP="002E4E7D">
      <w:pPr>
        <w:rPr>
          <w:lang w:val="en-GB"/>
        </w:rPr>
      </w:pPr>
    </w:p>
    <w:p w14:paraId="7559E43D" w14:textId="1495DDC4" w:rsidR="002E4E7D" w:rsidRPr="004715EB" w:rsidRDefault="002E4E7D" w:rsidP="002E4E7D">
      <w:pPr>
        <w:rPr>
          <w:lang w:val="en-GB"/>
        </w:rPr>
      </w:pPr>
    </w:p>
    <w:p w14:paraId="5469675E" w14:textId="6AAF5FB5" w:rsidR="002E4E7D" w:rsidRPr="004715EB" w:rsidRDefault="002E4E7D" w:rsidP="002E4E7D">
      <w:pPr>
        <w:rPr>
          <w:lang w:val="en-GB"/>
        </w:rPr>
      </w:pPr>
    </w:p>
    <w:p w14:paraId="64F7856F" w14:textId="06C6D5A2" w:rsidR="002E4E7D" w:rsidRPr="004715EB" w:rsidRDefault="002E4E7D" w:rsidP="002E4E7D">
      <w:pPr>
        <w:rPr>
          <w:lang w:val="en-GB"/>
        </w:rPr>
      </w:pPr>
    </w:p>
    <w:p w14:paraId="14FE6752" w14:textId="7ECE627E" w:rsidR="002E4E7D" w:rsidRPr="004715EB" w:rsidRDefault="002E4E7D" w:rsidP="002E4E7D">
      <w:pPr>
        <w:rPr>
          <w:lang w:val="en-GB"/>
        </w:rPr>
      </w:pPr>
    </w:p>
    <w:p w14:paraId="4EA57455" w14:textId="3C6CC4C2" w:rsidR="002E4E7D" w:rsidRPr="004715EB" w:rsidRDefault="002E4E7D" w:rsidP="002E4E7D">
      <w:pPr>
        <w:rPr>
          <w:lang w:val="en-GB"/>
        </w:rPr>
      </w:pPr>
    </w:p>
    <w:p w14:paraId="33C52530" w14:textId="2D306CB1" w:rsidR="002E4E7D" w:rsidRPr="004715EB" w:rsidRDefault="002E4E7D" w:rsidP="002E4E7D">
      <w:pPr>
        <w:rPr>
          <w:lang w:val="en-GB"/>
        </w:rPr>
      </w:pPr>
    </w:p>
    <w:p w14:paraId="35C69C5E" w14:textId="1F69825D" w:rsidR="002E4E7D" w:rsidRPr="004715EB" w:rsidRDefault="002E4E7D" w:rsidP="002E4E7D">
      <w:pPr>
        <w:rPr>
          <w:lang w:val="en-GB"/>
        </w:rPr>
      </w:pPr>
    </w:p>
    <w:p w14:paraId="2DBAF6D0" w14:textId="789B58E9" w:rsidR="002E4E7D" w:rsidRPr="004715EB" w:rsidRDefault="002E4E7D" w:rsidP="002E4E7D">
      <w:pPr>
        <w:rPr>
          <w:lang w:val="en-GB"/>
        </w:rPr>
      </w:pPr>
    </w:p>
    <w:p w14:paraId="7AAECA31" w14:textId="1E8FBB34" w:rsidR="002E4E7D" w:rsidRPr="004715EB" w:rsidRDefault="002E4E7D" w:rsidP="002E4E7D">
      <w:pPr>
        <w:rPr>
          <w:lang w:val="en-GB"/>
        </w:rPr>
      </w:pPr>
    </w:p>
    <w:p w14:paraId="0B0D880B" w14:textId="2128D2C8" w:rsidR="002E4E7D" w:rsidRPr="004715EB" w:rsidRDefault="002E4E7D" w:rsidP="002E4E7D">
      <w:pPr>
        <w:rPr>
          <w:lang w:val="en-GB"/>
        </w:rPr>
      </w:pPr>
    </w:p>
    <w:p w14:paraId="362B12C1" w14:textId="2D7B569F" w:rsidR="002E4E7D" w:rsidRPr="004715EB" w:rsidRDefault="002E4E7D" w:rsidP="002E4E7D">
      <w:pPr>
        <w:rPr>
          <w:lang w:val="en-GB"/>
        </w:rPr>
      </w:pPr>
    </w:p>
    <w:p w14:paraId="6FB6E9CD" w14:textId="573447B8" w:rsidR="002E4E7D" w:rsidRPr="004715EB" w:rsidRDefault="002E4E7D" w:rsidP="002E4E7D">
      <w:pPr>
        <w:rPr>
          <w:lang w:val="en-GB"/>
        </w:rPr>
      </w:pPr>
    </w:p>
    <w:p w14:paraId="0BB04D91" w14:textId="059C607D" w:rsidR="002E4E7D" w:rsidRPr="004715EB" w:rsidRDefault="002E4E7D" w:rsidP="002E4E7D">
      <w:pPr>
        <w:rPr>
          <w:lang w:val="en-GB"/>
        </w:rPr>
      </w:pPr>
    </w:p>
    <w:p w14:paraId="5B2E4059" w14:textId="1867853B" w:rsidR="002E4E7D" w:rsidRPr="004715EB" w:rsidRDefault="002E4E7D" w:rsidP="002E4E7D">
      <w:pPr>
        <w:rPr>
          <w:lang w:val="en-GB"/>
        </w:rPr>
      </w:pPr>
    </w:p>
    <w:p w14:paraId="566ED551" w14:textId="74FA56B2" w:rsidR="002E4E7D" w:rsidRPr="004715EB" w:rsidRDefault="002E4E7D" w:rsidP="002E4E7D">
      <w:pPr>
        <w:rPr>
          <w:lang w:val="en-GB"/>
        </w:rPr>
      </w:pPr>
    </w:p>
    <w:p w14:paraId="42DCD570" w14:textId="426EF9E9" w:rsidR="002E4E7D" w:rsidRPr="004715EB" w:rsidRDefault="002E4E7D" w:rsidP="002E4E7D">
      <w:pPr>
        <w:rPr>
          <w:lang w:val="en-GB"/>
        </w:rPr>
      </w:pPr>
    </w:p>
    <w:p w14:paraId="3676294D" w14:textId="77777777" w:rsidR="006003E2" w:rsidRPr="004715EB" w:rsidRDefault="006003E2" w:rsidP="002E4E7D">
      <w:pPr>
        <w:rPr>
          <w:lang w:val="en-GB"/>
        </w:rPr>
      </w:pPr>
    </w:p>
    <w:p w14:paraId="4DA96E52" w14:textId="77FA11D5" w:rsidR="002E4E7D" w:rsidRPr="004715EB" w:rsidRDefault="002E4E7D" w:rsidP="002E4E7D">
      <w:pPr>
        <w:rPr>
          <w:lang w:val="en-GB"/>
        </w:rPr>
      </w:pPr>
    </w:p>
    <w:p w14:paraId="4F8B149C" w14:textId="25A284CF" w:rsidR="002E4E7D" w:rsidRPr="004715EB" w:rsidRDefault="002E4E7D" w:rsidP="002E4E7D">
      <w:pPr>
        <w:rPr>
          <w:lang w:val="en-GB"/>
        </w:rPr>
      </w:pPr>
    </w:p>
    <w:p w14:paraId="66CDAE65" w14:textId="7BA8578B" w:rsidR="002E4E7D" w:rsidRPr="004715EB" w:rsidRDefault="002E4E7D" w:rsidP="002E4E7D">
      <w:pPr>
        <w:rPr>
          <w:lang w:val="en-GB"/>
        </w:rPr>
      </w:pPr>
    </w:p>
    <w:p w14:paraId="0CE40F62" w14:textId="77777777" w:rsidR="002E4E7D" w:rsidRPr="004715EB" w:rsidRDefault="002E4E7D" w:rsidP="002E4E7D">
      <w:pPr>
        <w:tabs>
          <w:tab w:val="left" w:pos="1377"/>
        </w:tabs>
        <w:rPr>
          <w:lang w:val="en-GB"/>
        </w:rPr>
      </w:pPr>
    </w:p>
    <w:p w14:paraId="38B3A9AB" w14:textId="77777777" w:rsidR="00595FD6" w:rsidRPr="004715EB" w:rsidRDefault="00595FD6" w:rsidP="002E4E7D">
      <w:pPr>
        <w:tabs>
          <w:tab w:val="left" w:pos="1377"/>
        </w:tabs>
        <w:rPr>
          <w:lang w:val="en-GB"/>
        </w:rPr>
      </w:pPr>
    </w:p>
    <w:p w14:paraId="05468F22" w14:textId="078C2174" w:rsidR="00023ED0" w:rsidRPr="004715EB" w:rsidRDefault="00595FD6" w:rsidP="002E4E7D">
      <w:pPr>
        <w:tabs>
          <w:tab w:val="left" w:pos="1377"/>
        </w:tabs>
      </w:pPr>
      <w:r w:rsidRPr="004715EB">
        <w:rPr>
          <w:b/>
          <w:bCs/>
          <w:lang w:val="en-GB"/>
        </w:rPr>
        <w:t>Supplementary f</w:t>
      </w:r>
      <w:proofErr w:type="spellStart"/>
      <w:r w:rsidR="002E4E7D" w:rsidRPr="004715EB">
        <w:rPr>
          <w:b/>
          <w:bCs/>
        </w:rPr>
        <w:t>ig</w:t>
      </w:r>
      <w:proofErr w:type="spellEnd"/>
      <w:r w:rsidR="002E4E7D" w:rsidRPr="004715EB">
        <w:rPr>
          <w:b/>
          <w:bCs/>
        </w:rPr>
        <w:t xml:space="preserve">. 1 </w:t>
      </w:r>
      <w:r w:rsidR="003A48AC" w:rsidRPr="004715EB">
        <w:rPr>
          <w:b/>
          <w:bCs/>
        </w:rPr>
        <w:t xml:space="preserve">Expression of </w:t>
      </w:r>
      <w:r w:rsidR="002E4E7D" w:rsidRPr="004715EB">
        <w:rPr>
          <w:b/>
          <w:bCs/>
        </w:rPr>
        <w:t>antimicrobial peptide, LL-37</w:t>
      </w:r>
      <w:r w:rsidR="00023ED0" w:rsidRPr="004715EB">
        <w:rPr>
          <w:b/>
          <w:bCs/>
        </w:rPr>
        <w:t>.</w:t>
      </w:r>
      <w:bookmarkStart w:id="4" w:name="_Hlk77865374"/>
      <w:r w:rsidR="00023ED0" w:rsidRPr="004715EB">
        <w:t xml:space="preserve"> TERT-NHUC cells, demonstrating expression of </w:t>
      </w:r>
      <w:r w:rsidR="00023ED0" w:rsidRPr="004715EB">
        <w:rPr>
          <w:i/>
          <w:iCs/>
        </w:rPr>
        <w:t>CAMP</w:t>
      </w:r>
      <w:r w:rsidR="00023ED0" w:rsidRPr="004715EB">
        <w:t xml:space="preserve"> mRNA 24 h post treatment of </w:t>
      </w:r>
      <w:r w:rsidR="00023ED0" w:rsidRPr="004715EB">
        <w:rPr>
          <w:b/>
          <w:bCs/>
        </w:rPr>
        <w:t>(a)</w:t>
      </w:r>
      <w:r w:rsidR="00023ED0" w:rsidRPr="004715EB">
        <w:t xml:space="preserve"> glucose </w:t>
      </w:r>
      <w:r w:rsidR="0007183B" w:rsidRPr="004715EB">
        <w:t xml:space="preserve">(n=3) </w:t>
      </w:r>
      <w:r w:rsidR="00023ED0" w:rsidRPr="004715EB">
        <w:t xml:space="preserve">and </w:t>
      </w:r>
      <w:r w:rsidR="00023ED0" w:rsidRPr="004715EB">
        <w:rPr>
          <w:b/>
          <w:bCs/>
        </w:rPr>
        <w:t>(b)</w:t>
      </w:r>
      <w:r w:rsidR="00023ED0" w:rsidRPr="004715EB">
        <w:t xml:space="preserve"> mannitol</w:t>
      </w:r>
      <w:r w:rsidR="0007183B" w:rsidRPr="004715EB">
        <w:t xml:space="preserve"> (n=3, Bonferroni’s multiple comparison test)</w:t>
      </w:r>
      <w:r w:rsidR="00023ED0" w:rsidRPr="004715EB">
        <w:t xml:space="preserve"> in both normoxia and hypoxia.</w:t>
      </w:r>
      <w:bookmarkEnd w:id="4"/>
      <w:r w:rsidR="0007183B" w:rsidRPr="004715EB">
        <w:rPr>
          <w:i/>
          <w:iCs/>
        </w:rPr>
        <w:t xml:space="preserve"> Cramp</w:t>
      </w:r>
      <w:r w:rsidR="0007183B" w:rsidRPr="004715EB">
        <w:t xml:space="preserve"> mRNA in DMOG</w:t>
      </w:r>
      <w:r w:rsidR="00EC7CE7" w:rsidRPr="004715EB">
        <w:t xml:space="preserve"> or</w:t>
      </w:r>
      <w:r w:rsidR="0007183B" w:rsidRPr="004715EB">
        <w:t xml:space="preserve"> </w:t>
      </w:r>
      <w:r w:rsidR="00EC7CE7" w:rsidRPr="004715EB">
        <w:t xml:space="preserve">vehicle (DMSO) treated </w:t>
      </w:r>
      <w:r w:rsidR="0007183B" w:rsidRPr="004715EB">
        <w:t xml:space="preserve">uninfected </w:t>
      </w:r>
      <w:r w:rsidR="0007183B" w:rsidRPr="004715EB">
        <w:rPr>
          <w:b/>
          <w:bCs/>
        </w:rPr>
        <w:t>(c)</w:t>
      </w:r>
      <w:r w:rsidR="0007183B" w:rsidRPr="004715EB">
        <w:t xml:space="preserve"> </w:t>
      </w:r>
      <w:r w:rsidR="00EC7CE7" w:rsidRPr="004715EB">
        <w:t xml:space="preserve">type 2 </w:t>
      </w:r>
      <w:r w:rsidR="0007183B" w:rsidRPr="004715EB">
        <w:t xml:space="preserve">diabetic, </w:t>
      </w:r>
      <w:proofErr w:type="spellStart"/>
      <w:r w:rsidR="0007183B" w:rsidRPr="004715EB">
        <w:t>db</w:t>
      </w:r>
      <w:proofErr w:type="spellEnd"/>
      <w:r w:rsidR="0007183B" w:rsidRPr="004715EB">
        <w:t>/</w:t>
      </w:r>
      <w:proofErr w:type="spellStart"/>
      <w:r w:rsidR="0007183B" w:rsidRPr="004715EB">
        <w:t>db</w:t>
      </w:r>
      <w:proofErr w:type="spellEnd"/>
      <w:r w:rsidR="0007183B" w:rsidRPr="004715EB">
        <w:t xml:space="preserve"> (n=6 each) and </w:t>
      </w:r>
      <w:r w:rsidR="006003E2" w:rsidRPr="004715EB">
        <w:rPr>
          <w:b/>
          <w:bCs/>
        </w:rPr>
        <w:t>(d)</w:t>
      </w:r>
      <w:r w:rsidR="006003E2" w:rsidRPr="004715EB">
        <w:t xml:space="preserve"> </w:t>
      </w:r>
      <w:r w:rsidR="0007183B" w:rsidRPr="004715EB">
        <w:t xml:space="preserve">nondiabetic C57BL/6 mice urinary bladder (n=8 each) after 7 days. </w:t>
      </w:r>
      <w:r w:rsidR="00023ED0" w:rsidRPr="004715EB">
        <w:rPr>
          <w:i/>
          <w:iCs/>
        </w:rPr>
        <w:t>In vitro</w:t>
      </w:r>
      <w:r w:rsidR="00023ED0" w:rsidRPr="004715EB">
        <w:t xml:space="preserve"> analysis was performed in duplicate. </w:t>
      </w:r>
      <w:bookmarkStart w:id="5" w:name="_Hlk77865483"/>
      <w:r w:rsidR="00023ED0" w:rsidRPr="004715EB">
        <w:t xml:space="preserve">Average values are shown for each set. Normal glucose; 6mM (NG), </w:t>
      </w:r>
      <w:r w:rsidR="00CB6735" w:rsidRPr="004715EB">
        <w:t>h</w:t>
      </w:r>
      <w:r w:rsidR="00023ED0" w:rsidRPr="004715EB">
        <w:t>igh glucose; 30mM (HG), High mannitol; 30mM (HM), normoxia; 21% O</w:t>
      </w:r>
      <w:r w:rsidR="00023ED0" w:rsidRPr="004715EB">
        <w:rPr>
          <w:vertAlign w:val="subscript"/>
        </w:rPr>
        <w:t>2</w:t>
      </w:r>
      <w:r w:rsidR="00023ED0" w:rsidRPr="004715EB">
        <w:t xml:space="preserve"> (N) and hypoxia; 1% O</w:t>
      </w:r>
      <w:r w:rsidR="00023ED0" w:rsidRPr="004715EB">
        <w:rPr>
          <w:vertAlign w:val="subscript"/>
        </w:rPr>
        <w:t>2</w:t>
      </w:r>
      <w:r w:rsidR="00023ED0" w:rsidRPr="004715EB">
        <w:t xml:space="preserve"> (H). Data are shown as mean </w:t>
      </w:r>
      <w:r w:rsidR="00023ED0" w:rsidRPr="004715EB">
        <w:rPr>
          <w:u w:val="single"/>
        </w:rPr>
        <w:t>+</w:t>
      </w:r>
      <w:r w:rsidR="00023ED0" w:rsidRPr="004715EB">
        <w:t xml:space="preserve"> SEM. </w:t>
      </w:r>
      <w:bookmarkEnd w:id="5"/>
      <w:r w:rsidR="00023ED0" w:rsidRPr="004715EB">
        <w:t>Results from mice are presented as median.  Significance levels mentioned as **</w:t>
      </w:r>
      <w:r w:rsidR="00023ED0" w:rsidRPr="004715EB">
        <w:rPr>
          <w:i/>
          <w:iCs/>
        </w:rPr>
        <w:t>P</w:t>
      </w:r>
      <w:r w:rsidR="00023ED0" w:rsidRPr="004715EB">
        <w:t xml:space="preserve"> &lt; 0.01.</w:t>
      </w:r>
    </w:p>
    <w:p w14:paraId="6E36ACFF" w14:textId="4297B17E" w:rsidR="007B1421" w:rsidRPr="004715EB" w:rsidRDefault="007B1421" w:rsidP="002E4E7D">
      <w:pPr>
        <w:tabs>
          <w:tab w:val="left" w:pos="1377"/>
        </w:tabs>
      </w:pPr>
    </w:p>
    <w:p w14:paraId="5080F62E" w14:textId="7E712085" w:rsidR="007B1421" w:rsidRPr="004715EB" w:rsidRDefault="007B1421" w:rsidP="002E4E7D">
      <w:pPr>
        <w:tabs>
          <w:tab w:val="left" w:pos="1377"/>
        </w:tabs>
      </w:pPr>
    </w:p>
    <w:p w14:paraId="54F9780A" w14:textId="017EFCDD" w:rsidR="007B1421" w:rsidRPr="004715EB" w:rsidRDefault="007B1421" w:rsidP="002E4E7D">
      <w:pPr>
        <w:tabs>
          <w:tab w:val="left" w:pos="1377"/>
        </w:tabs>
      </w:pPr>
    </w:p>
    <w:p w14:paraId="7FB76CF8" w14:textId="3ADC5943" w:rsidR="007B1421" w:rsidRPr="004715EB" w:rsidRDefault="007B1421" w:rsidP="002E4E7D">
      <w:pPr>
        <w:tabs>
          <w:tab w:val="left" w:pos="1377"/>
        </w:tabs>
      </w:pPr>
    </w:p>
    <w:p w14:paraId="32592566" w14:textId="20FC8D87" w:rsidR="007B1421" w:rsidRPr="004715EB" w:rsidRDefault="007B1421" w:rsidP="002E4E7D">
      <w:pPr>
        <w:tabs>
          <w:tab w:val="left" w:pos="1377"/>
        </w:tabs>
      </w:pPr>
    </w:p>
    <w:p w14:paraId="13CE34DC" w14:textId="68CE93F7" w:rsidR="007B1421" w:rsidRPr="004715EB" w:rsidRDefault="007B1421" w:rsidP="002E4E7D">
      <w:pPr>
        <w:tabs>
          <w:tab w:val="left" w:pos="1377"/>
        </w:tabs>
      </w:pPr>
    </w:p>
    <w:p w14:paraId="580F65D6" w14:textId="61C2AD4A" w:rsidR="007B1421" w:rsidRPr="004715EB" w:rsidRDefault="007B1421" w:rsidP="002E4E7D">
      <w:pPr>
        <w:tabs>
          <w:tab w:val="left" w:pos="1377"/>
        </w:tabs>
      </w:pPr>
    </w:p>
    <w:p w14:paraId="2389C53E" w14:textId="26C7500C" w:rsidR="007B1421" w:rsidRPr="004715EB" w:rsidRDefault="007B1421" w:rsidP="007B1421">
      <w:pPr>
        <w:rPr>
          <w:b/>
          <w:bCs/>
          <w:lang w:val="en-GB"/>
        </w:rPr>
      </w:pPr>
      <w:r w:rsidRPr="004715EB">
        <w:rPr>
          <w:b/>
          <w:bCs/>
          <w:lang w:val="en-GB"/>
        </w:rPr>
        <w:t>Supplementary fig.2</w:t>
      </w:r>
    </w:p>
    <w:p w14:paraId="47569C7F" w14:textId="60BEA08E" w:rsidR="00AE2CF9" w:rsidRPr="004715EB" w:rsidRDefault="00AE2CF9" w:rsidP="007B1421">
      <w:pPr>
        <w:rPr>
          <w:b/>
          <w:bCs/>
          <w:lang w:val="en-GB"/>
        </w:rPr>
      </w:pPr>
    </w:p>
    <w:p w14:paraId="0C22616C" w14:textId="1B6B4F9F" w:rsidR="00AE2CF9" w:rsidRPr="004715EB" w:rsidRDefault="00AE2CF9" w:rsidP="007B1421">
      <w:pPr>
        <w:rPr>
          <w:b/>
          <w:bCs/>
          <w:lang w:val="en-GB"/>
        </w:rPr>
      </w:pPr>
      <w:r w:rsidRPr="004715EB">
        <w:rPr>
          <w:b/>
          <w:bCs/>
          <w:noProof/>
          <w:lang w:val="en-GB"/>
        </w:rPr>
        <w:drawing>
          <wp:anchor distT="0" distB="0" distL="114300" distR="114300" simplePos="0" relativeHeight="251666432" behindDoc="1" locked="0" layoutInCell="1" allowOverlap="1" wp14:anchorId="0E813F81" wp14:editId="7EDA5043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6395085" cy="3079115"/>
            <wp:effectExtent l="0" t="0" r="5715" b="6985"/>
            <wp:wrapTight wrapText="bothSides">
              <wp:wrapPolygon edited="0">
                <wp:start x="10681" y="267"/>
                <wp:lineTo x="0" y="668"/>
                <wp:lineTo x="0" y="21515"/>
                <wp:lineTo x="21555" y="21515"/>
                <wp:lineTo x="21555" y="802"/>
                <wp:lineTo x="11003" y="267"/>
                <wp:lineTo x="10681" y="267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307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D03C6" w14:textId="4A00CAA7" w:rsidR="00AE2CF9" w:rsidRPr="004715EB" w:rsidRDefault="00AE2CF9" w:rsidP="007B1421">
      <w:pPr>
        <w:rPr>
          <w:b/>
          <w:bCs/>
          <w:lang w:val="en-GB"/>
        </w:rPr>
      </w:pPr>
    </w:p>
    <w:p w14:paraId="73DB2267" w14:textId="367D23F5" w:rsidR="00AE2CF9" w:rsidRPr="004715EB" w:rsidRDefault="00AE2CF9" w:rsidP="00AE2CF9">
      <w:pPr>
        <w:rPr>
          <w:b/>
          <w:bCs/>
        </w:rPr>
      </w:pPr>
      <w:r w:rsidRPr="004715EB">
        <w:rPr>
          <w:b/>
          <w:bCs/>
        </w:rPr>
        <w:t xml:space="preserve">Supplementary fig. 2 Impact on </w:t>
      </w:r>
      <w:r w:rsidRPr="004715EB">
        <w:rPr>
          <w:b/>
          <w:bCs/>
          <w:i/>
          <w:iCs/>
        </w:rPr>
        <w:t>HIF1A</w:t>
      </w:r>
      <w:r w:rsidRPr="004715EB">
        <w:rPr>
          <w:b/>
          <w:bCs/>
        </w:rPr>
        <w:t xml:space="preserve"> and </w:t>
      </w:r>
      <w:r w:rsidRPr="004715EB">
        <w:rPr>
          <w:b/>
          <w:bCs/>
          <w:i/>
          <w:iCs/>
        </w:rPr>
        <w:t xml:space="preserve">CAMP </w:t>
      </w:r>
      <w:r w:rsidRPr="004715EB">
        <w:rPr>
          <w:b/>
          <w:bCs/>
        </w:rPr>
        <w:t xml:space="preserve">by insulin and drugs affecting the insulin signaling pathway compared to other antidiabetic drugs. </w:t>
      </w:r>
      <w:r w:rsidRPr="004715EB">
        <w:t xml:space="preserve">Human urine exfoliated cells from type 2 diabetic patients (T2D) living at low or high altitude were analyzed for </w:t>
      </w:r>
      <w:r w:rsidRPr="004715EB">
        <w:rPr>
          <w:b/>
          <w:bCs/>
        </w:rPr>
        <w:t>(</w:t>
      </w:r>
      <w:r w:rsidR="002D56A2" w:rsidRPr="004715EB">
        <w:rPr>
          <w:b/>
          <w:bCs/>
        </w:rPr>
        <w:t>a</w:t>
      </w:r>
      <w:r w:rsidRPr="004715EB">
        <w:rPr>
          <w:b/>
          <w:bCs/>
        </w:rPr>
        <w:t>)</w:t>
      </w:r>
      <w:r w:rsidRPr="004715EB">
        <w:t xml:space="preserve"> </w:t>
      </w:r>
      <w:r w:rsidRPr="004715EB">
        <w:rPr>
          <w:i/>
          <w:iCs/>
        </w:rPr>
        <w:t>HIF1A</w:t>
      </w:r>
      <w:r w:rsidRPr="004715EB">
        <w:t xml:space="preserve"> </w:t>
      </w:r>
      <w:r w:rsidRPr="004715EB">
        <w:rPr>
          <w:b/>
          <w:bCs/>
        </w:rPr>
        <w:t>(</w:t>
      </w:r>
      <w:r w:rsidR="002D56A2" w:rsidRPr="004715EB">
        <w:rPr>
          <w:b/>
          <w:bCs/>
        </w:rPr>
        <w:t>b</w:t>
      </w:r>
      <w:r w:rsidRPr="004715EB">
        <w:rPr>
          <w:b/>
          <w:bCs/>
        </w:rPr>
        <w:t>)</w:t>
      </w:r>
      <w:r w:rsidRPr="004715EB">
        <w:t xml:space="preserve"> </w:t>
      </w:r>
      <w:r w:rsidRPr="004715EB">
        <w:rPr>
          <w:i/>
          <w:iCs/>
        </w:rPr>
        <w:t>CAMP</w:t>
      </w:r>
      <w:r w:rsidRPr="004715EB">
        <w:t xml:space="preserve"> mRNA and grouped based on the antidiabetic treatment. Other antidiabetic drugs: metformin/</w:t>
      </w:r>
      <w:proofErr w:type="spellStart"/>
      <w:r w:rsidRPr="004715EB">
        <w:t>glitazon</w:t>
      </w:r>
      <w:proofErr w:type="spellEnd"/>
      <w:r w:rsidRPr="004715EB">
        <w:t>/DPP4 inhibitor/SGLT2 inhibitor (n=27); insulin (n=12); Drugs affecting the insulin signaling pathway: sulfonylurea/GLP-1 agonists (n=8).</w:t>
      </w:r>
    </w:p>
    <w:p w14:paraId="7B05CE3E" w14:textId="28C62BF7" w:rsidR="00AE2CF9" w:rsidRPr="004715EB" w:rsidRDefault="00AE2CF9" w:rsidP="007B1421">
      <w:pPr>
        <w:rPr>
          <w:b/>
          <w:bCs/>
        </w:rPr>
      </w:pPr>
    </w:p>
    <w:p w14:paraId="55917DEB" w14:textId="49987C62" w:rsidR="00AE2CF9" w:rsidRPr="004715EB" w:rsidRDefault="00AE2CF9" w:rsidP="007B1421">
      <w:pPr>
        <w:rPr>
          <w:b/>
          <w:bCs/>
          <w:lang w:val="en-GB"/>
        </w:rPr>
      </w:pPr>
    </w:p>
    <w:p w14:paraId="79E89789" w14:textId="6B0A5E19" w:rsidR="00AE2CF9" w:rsidRPr="004715EB" w:rsidRDefault="00AE2CF9" w:rsidP="007B1421">
      <w:pPr>
        <w:rPr>
          <w:b/>
          <w:bCs/>
          <w:lang w:val="en-GB"/>
        </w:rPr>
      </w:pPr>
    </w:p>
    <w:p w14:paraId="07C8E4B0" w14:textId="40F9F44D" w:rsidR="00AE2CF9" w:rsidRPr="004715EB" w:rsidRDefault="00AE2CF9" w:rsidP="007B1421">
      <w:pPr>
        <w:rPr>
          <w:b/>
          <w:bCs/>
          <w:lang w:val="en-GB"/>
        </w:rPr>
      </w:pPr>
    </w:p>
    <w:p w14:paraId="501E08EF" w14:textId="2B49A64C" w:rsidR="00AE2CF9" w:rsidRPr="004715EB" w:rsidRDefault="00AE2CF9" w:rsidP="007B1421">
      <w:pPr>
        <w:rPr>
          <w:b/>
          <w:bCs/>
          <w:lang w:val="en-GB"/>
        </w:rPr>
      </w:pPr>
    </w:p>
    <w:p w14:paraId="437D738C" w14:textId="3EC695B4" w:rsidR="00AE2CF9" w:rsidRPr="004715EB" w:rsidRDefault="00AE2CF9" w:rsidP="007B1421">
      <w:pPr>
        <w:rPr>
          <w:b/>
          <w:bCs/>
          <w:lang w:val="en-GB"/>
        </w:rPr>
      </w:pPr>
    </w:p>
    <w:p w14:paraId="6369FE0B" w14:textId="7443DC29" w:rsidR="00AE2CF9" w:rsidRPr="004715EB" w:rsidRDefault="00AE2CF9" w:rsidP="007B1421">
      <w:pPr>
        <w:rPr>
          <w:b/>
          <w:bCs/>
          <w:lang w:val="en-GB"/>
        </w:rPr>
      </w:pPr>
    </w:p>
    <w:p w14:paraId="6A620DDF" w14:textId="4EBB2350" w:rsidR="00AE2CF9" w:rsidRPr="004715EB" w:rsidRDefault="00AE2CF9" w:rsidP="007B1421">
      <w:pPr>
        <w:rPr>
          <w:b/>
          <w:bCs/>
          <w:lang w:val="en-GB"/>
        </w:rPr>
      </w:pPr>
    </w:p>
    <w:p w14:paraId="7C46A533" w14:textId="3D3CA05F" w:rsidR="00AE2CF9" w:rsidRPr="004715EB" w:rsidRDefault="00AE2CF9" w:rsidP="007B1421">
      <w:pPr>
        <w:rPr>
          <w:b/>
          <w:bCs/>
          <w:lang w:val="en-GB"/>
        </w:rPr>
      </w:pPr>
    </w:p>
    <w:p w14:paraId="59E12651" w14:textId="2D87C80B" w:rsidR="00AE2CF9" w:rsidRPr="004715EB" w:rsidRDefault="00AE2CF9" w:rsidP="007B1421">
      <w:pPr>
        <w:rPr>
          <w:b/>
          <w:bCs/>
          <w:lang w:val="en-GB"/>
        </w:rPr>
      </w:pPr>
    </w:p>
    <w:p w14:paraId="4D1226EF" w14:textId="4C6C8FF7" w:rsidR="00AE2CF9" w:rsidRPr="004715EB" w:rsidRDefault="00AE2CF9" w:rsidP="007B1421">
      <w:pPr>
        <w:rPr>
          <w:b/>
          <w:bCs/>
          <w:lang w:val="en-GB"/>
        </w:rPr>
      </w:pPr>
    </w:p>
    <w:p w14:paraId="7BDBDB35" w14:textId="3C757059" w:rsidR="00AE2CF9" w:rsidRPr="004715EB" w:rsidRDefault="00AE2CF9" w:rsidP="007B1421">
      <w:pPr>
        <w:rPr>
          <w:b/>
          <w:bCs/>
          <w:lang w:val="en-GB"/>
        </w:rPr>
      </w:pPr>
    </w:p>
    <w:p w14:paraId="0063D5FC" w14:textId="1114DB3F" w:rsidR="00AE2CF9" w:rsidRPr="004715EB" w:rsidRDefault="00AE2CF9" w:rsidP="007B1421">
      <w:pPr>
        <w:rPr>
          <w:b/>
          <w:bCs/>
          <w:lang w:val="en-GB"/>
        </w:rPr>
      </w:pPr>
    </w:p>
    <w:p w14:paraId="682BCA4A" w14:textId="72FC6F3F" w:rsidR="00AE2CF9" w:rsidRPr="004715EB" w:rsidRDefault="00AE2CF9" w:rsidP="007B1421">
      <w:pPr>
        <w:rPr>
          <w:b/>
          <w:bCs/>
          <w:lang w:val="en-GB"/>
        </w:rPr>
      </w:pPr>
    </w:p>
    <w:p w14:paraId="5944CBA8" w14:textId="3F45CAF7" w:rsidR="00AE2CF9" w:rsidRPr="004715EB" w:rsidRDefault="00AE2CF9" w:rsidP="007B1421">
      <w:pPr>
        <w:rPr>
          <w:b/>
          <w:bCs/>
          <w:lang w:val="en-GB"/>
        </w:rPr>
      </w:pPr>
    </w:p>
    <w:p w14:paraId="738844E3" w14:textId="4DC7AC87" w:rsidR="00AE2CF9" w:rsidRPr="004715EB" w:rsidRDefault="00AE2CF9" w:rsidP="007B1421">
      <w:pPr>
        <w:rPr>
          <w:b/>
          <w:bCs/>
          <w:lang w:val="en-GB"/>
        </w:rPr>
      </w:pPr>
    </w:p>
    <w:p w14:paraId="00329ED3" w14:textId="3103A7B8" w:rsidR="00AE2CF9" w:rsidRPr="004715EB" w:rsidRDefault="00AE2CF9" w:rsidP="007B1421">
      <w:pPr>
        <w:rPr>
          <w:b/>
          <w:bCs/>
          <w:lang w:val="en-GB"/>
        </w:rPr>
      </w:pPr>
    </w:p>
    <w:p w14:paraId="744617FB" w14:textId="4012F41E" w:rsidR="00AE2CF9" w:rsidRPr="004715EB" w:rsidRDefault="00AE2CF9" w:rsidP="007B1421">
      <w:pPr>
        <w:rPr>
          <w:b/>
          <w:bCs/>
          <w:lang w:val="en-GB"/>
        </w:rPr>
      </w:pPr>
    </w:p>
    <w:p w14:paraId="7093C358" w14:textId="4469545A" w:rsidR="00AE2CF9" w:rsidRPr="004715EB" w:rsidRDefault="00AE2CF9" w:rsidP="007B1421">
      <w:pPr>
        <w:rPr>
          <w:b/>
          <w:bCs/>
          <w:lang w:val="en-GB"/>
        </w:rPr>
      </w:pPr>
      <w:r w:rsidRPr="004715EB">
        <w:rPr>
          <w:b/>
          <w:bCs/>
          <w:lang w:val="en-GB"/>
        </w:rPr>
        <w:lastRenderedPageBreak/>
        <w:t>Supplementary f</w:t>
      </w:r>
      <w:proofErr w:type="spellStart"/>
      <w:r w:rsidRPr="004715EB">
        <w:rPr>
          <w:b/>
          <w:bCs/>
        </w:rPr>
        <w:t>ig</w:t>
      </w:r>
      <w:proofErr w:type="spellEnd"/>
      <w:r w:rsidRPr="004715EB">
        <w:rPr>
          <w:b/>
          <w:bCs/>
        </w:rPr>
        <w:t>. 3</w:t>
      </w:r>
    </w:p>
    <w:p w14:paraId="33978FBA" w14:textId="5D6AF741" w:rsidR="007B1421" w:rsidRPr="004715EB" w:rsidRDefault="007B1421" w:rsidP="002E4E7D">
      <w:pPr>
        <w:tabs>
          <w:tab w:val="left" w:pos="1377"/>
        </w:tabs>
      </w:pPr>
    </w:p>
    <w:p w14:paraId="514F3B0F" w14:textId="6B9C5CA4" w:rsidR="007B1421" w:rsidRPr="004715EB" w:rsidRDefault="006003E2" w:rsidP="002E4E7D">
      <w:pPr>
        <w:tabs>
          <w:tab w:val="left" w:pos="1377"/>
        </w:tabs>
      </w:pPr>
      <w:r w:rsidRPr="004715EB">
        <w:rPr>
          <w:noProof/>
        </w:rPr>
        <w:drawing>
          <wp:anchor distT="0" distB="0" distL="114300" distR="114300" simplePos="0" relativeHeight="251662336" behindDoc="1" locked="0" layoutInCell="1" allowOverlap="1" wp14:anchorId="63499431" wp14:editId="0E4BB609">
            <wp:simplePos x="0" y="0"/>
            <wp:positionH relativeFrom="margin">
              <wp:align>left</wp:align>
            </wp:positionH>
            <wp:positionV relativeFrom="paragraph">
              <wp:posOffset>11319</wp:posOffset>
            </wp:positionV>
            <wp:extent cx="2066925" cy="2451100"/>
            <wp:effectExtent l="0" t="0" r="9525" b="6350"/>
            <wp:wrapTight wrapText="bothSides">
              <wp:wrapPolygon edited="0">
                <wp:start x="11746" y="168"/>
                <wp:lineTo x="0" y="2015"/>
                <wp:lineTo x="0" y="21488"/>
                <wp:lineTo x="21500" y="21488"/>
                <wp:lineTo x="21500" y="2015"/>
                <wp:lineTo x="14931" y="168"/>
                <wp:lineTo x="11746" y="16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34842" w14:textId="1AAAB2E6" w:rsidR="00DA4EA6" w:rsidRPr="004715EB" w:rsidRDefault="00DA4EA6" w:rsidP="00DA4EA6"/>
    <w:p w14:paraId="219DD781" w14:textId="3F614150" w:rsidR="00DA4EA6" w:rsidRPr="004715EB" w:rsidRDefault="00DA4EA6" w:rsidP="00DA4EA6"/>
    <w:p w14:paraId="11135E8D" w14:textId="2F1EFB73" w:rsidR="00DA4EA6" w:rsidRPr="004715EB" w:rsidRDefault="00DA4EA6" w:rsidP="00DA4EA6"/>
    <w:p w14:paraId="52A13568" w14:textId="0D8AAD54" w:rsidR="00DA4EA6" w:rsidRPr="004715EB" w:rsidRDefault="00DA4EA6" w:rsidP="00DA4EA6"/>
    <w:p w14:paraId="1C281B20" w14:textId="49A56986" w:rsidR="00DA4EA6" w:rsidRPr="004715EB" w:rsidRDefault="00DA4EA6" w:rsidP="00DA4EA6"/>
    <w:p w14:paraId="69CE1DC8" w14:textId="23597546" w:rsidR="00DA4EA6" w:rsidRPr="004715EB" w:rsidRDefault="00DA4EA6" w:rsidP="00DA4EA6"/>
    <w:p w14:paraId="39F4BC52" w14:textId="7CE970F9" w:rsidR="00DA4EA6" w:rsidRPr="004715EB" w:rsidRDefault="00DA4EA6" w:rsidP="00DA4EA6"/>
    <w:p w14:paraId="22A002D6" w14:textId="6F998150" w:rsidR="00DA4EA6" w:rsidRPr="004715EB" w:rsidRDefault="00DA4EA6" w:rsidP="00DA4EA6"/>
    <w:p w14:paraId="6F02D564" w14:textId="5AC15CEE" w:rsidR="00DA4EA6" w:rsidRPr="004715EB" w:rsidRDefault="00DA4EA6" w:rsidP="00DA4EA6"/>
    <w:p w14:paraId="4716FD30" w14:textId="57FBF566" w:rsidR="00DA4EA6" w:rsidRPr="004715EB" w:rsidRDefault="00DA4EA6" w:rsidP="00DA4EA6"/>
    <w:p w14:paraId="78023786" w14:textId="0818F7FC" w:rsidR="00DA4EA6" w:rsidRPr="004715EB" w:rsidRDefault="00DA4EA6" w:rsidP="00DA4EA6"/>
    <w:p w14:paraId="40EE2C07" w14:textId="0C1BEC33" w:rsidR="00DA4EA6" w:rsidRPr="004715EB" w:rsidRDefault="00DA4EA6" w:rsidP="00DA4EA6"/>
    <w:p w14:paraId="26412A55" w14:textId="2D01D57F" w:rsidR="00DA4EA6" w:rsidRPr="004715EB" w:rsidRDefault="00DA4EA6" w:rsidP="00DA4EA6"/>
    <w:p w14:paraId="3A684214" w14:textId="4CBBC40B" w:rsidR="00DA4EA6" w:rsidRPr="004715EB" w:rsidRDefault="00DA4EA6" w:rsidP="00DA4EA6"/>
    <w:p w14:paraId="5A5CBE79" w14:textId="3304180D" w:rsidR="00DA4EA6" w:rsidRPr="004715EB" w:rsidRDefault="00DA4EA6" w:rsidP="00DA4EA6"/>
    <w:p w14:paraId="11F37EB8" w14:textId="1B4152DC" w:rsidR="003D668B" w:rsidRPr="004715EB" w:rsidRDefault="00DA4EA6" w:rsidP="003D668B">
      <w:pPr>
        <w:tabs>
          <w:tab w:val="left" w:pos="1377"/>
        </w:tabs>
      </w:pPr>
      <w:r w:rsidRPr="004715EB">
        <w:rPr>
          <w:b/>
          <w:bCs/>
          <w:lang w:val="en-GB"/>
        </w:rPr>
        <w:t>Supplementary f</w:t>
      </w:r>
      <w:proofErr w:type="spellStart"/>
      <w:r w:rsidRPr="004715EB">
        <w:rPr>
          <w:b/>
          <w:bCs/>
        </w:rPr>
        <w:t>ig</w:t>
      </w:r>
      <w:proofErr w:type="spellEnd"/>
      <w:r w:rsidRPr="004715EB">
        <w:rPr>
          <w:b/>
          <w:bCs/>
        </w:rPr>
        <w:t xml:space="preserve">. </w:t>
      </w:r>
      <w:r w:rsidR="002D56A2" w:rsidRPr="004715EB">
        <w:rPr>
          <w:b/>
          <w:bCs/>
        </w:rPr>
        <w:t>3</w:t>
      </w:r>
      <w:r w:rsidRPr="004715EB">
        <w:rPr>
          <w:b/>
          <w:bCs/>
        </w:rPr>
        <w:t xml:space="preserve"> High glucose impairs hypoxia induced luciferase activity.  </w:t>
      </w:r>
      <w:r w:rsidR="00EC7CE7" w:rsidRPr="004715EB">
        <w:t>Uroepithelial cells,</w:t>
      </w:r>
      <w:r w:rsidR="00EC7CE7" w:rsidRPr="004715EB">
        <w:rPr>
          <w:b/>
          <w:bCs/>
        </w:rPr>
        <w:t xml:space="preserve"> </w:t>
      </w:r>
      <w:r w:rsidRPr="004715EB">
        <w:t>5637</w:t>
      </w:r>
      <w:r w:rsidR="00EC7CE7" w:rsidRPr="004715EB">
        <w:t>,</w:t>
      </w:r>
      <w:r w:rsidRPr="004715EB">
        <w:t xml:space="preserve"> demonstrating expression of HRE luciferase assay 39 h post treatment of glucose in both normoxia and hypoxia (n=3, Bonferroni’s multiple comparison test).</w:t>
      </w:r>
      <w:r w:rsidR="003D668B" w:rsidRPr="004715EB">
        <w:rPr>
          <w:i/>
          <w:iCs/>
        </w:rPr>
        <w:t xml:space="preserve"> </w:t>
      </w:r>
      <w:r w:rsidR="003D668B" w:rsidRPr="004715EB">
        <w:t>This analysis was performed in either duplicate or triplicate. Average values are shown for each set. Normal glucose; 5.5 mM (NG), High glucose; 30mM (HG), normoxia; 21% O</w:t>
      </w:r>
      <w:r w:rsidR="003D668B" w:rsidRPr="004715EB">
        <w:rPr>
          <w:vertAlign w:val="subscript"/>
        </w:rPr>
        <w:t>2</w:t>
      </w:r>
      <w:r w:rsidR="003D668B" w:rsidRPr="004715EB">
        <w:t xml:space="preserve"> and hypoxia; 1% O</w:t>
      </w:r>
      <w:r w:rsidR="003D668B" w:rsidRPr="004715EB">
        <w:rPr>
          <w:vertAlign w:val="subscript"/>
        </w:rPr>
        <w:t>2</w:t>
      </w:r>
      <w:r w:rsidR="003D668B" w:rsidRPr="004715EB">
        <w:t xml:space="preserve">. Data are shown as mean </w:t>
      </w:r>
      <w:r w:rsidR="003D668B" w:rsidRPr="004715EB">
        <w:rPr>
          <w:u w:val="single"/>
        </w:rPr>
        <w:t>+</w:t>
      </w:r>
      <w:r w:rsidR="003D668B" w:rsidRPr="004715EB">
        <w:t xml:space="preserve"> SEM. Significance levels mentioned as **</w:t>
      </w:r>
      <w:r w:rsidR="003D668B" w:rsidRPr="004715EB">
        <w:rPr>
          <w:i/>
          <w:iCs/>
        </w:rPr>
        <w:t>P</w:t>
      </w:r>
      <w:r w:rsidR="003D668B" w:rsidRPr="004715EB">
        <w:t xml:space="preserve"> &lt; 0.01 and ***</w:t>
      </w:r>
      <w:r w:rsidR="003D668B" w:rsidRPr="004715EB">
        <w:rPr>
          <w:i/>
          <w:iCs/>
        </w:rPr>
        <w:t>P</w:t>
      </w:r>
      <w:r w:rsidR="003D668B" w:rsidRPr="004715EB">
        <w:t xml:space="preserve"> &lt; 0.001.</w:t>
      </w:r>
    </w:p>
    <w:p w14:paraId="072D2431" w14:textId="45511E3A" w:rsidR="00DA4EA6" w:rsidRPr="004715EB" w:rsidRDefault="00DA4EA6" w:rsidP="00DA4EA6">
      <w:pPr>
        <w:rPr>
          <w:b/>
          <w:bCs/>
        </w:rPr>
      </w:pPr>
    </w:p>
    <w:p w14:paraId="3AF5D043" w14:textId="156760AB" w:rsidR="00DA4EA6" w:rsidRPr="004715EB" w:rsidRDefault="00DA4EA6" w:rsidP="00DA4EA6">
      <w:pPr>
        <w:rPr>
          <w:b/>
          <w:bCs/>
        </w:rPr>
      </w:pPr>
    </w:p>
    <w:p w14:paraId="39F446C7" w14:textId="69EF3BF0" w:rsidR="005E0272" w:rsidRPr="004715EB" w:rsidRDefault="005E0272" w:rsidP="00DA4EA6">
      <w:pPr>
        <w:rPr>
          <w:b/>
          <w:bCs/>
        </w:rPr>
      </w:pPr>
    </w:p>
    <w:p w14:paraId="19DB6797" w14:textId="1121D9EF" w:rsidR="005E0272" w:rsidRPr="004715EB" w:rsidRDefault="005E0272" w:rsidP="00DA4EA6">
      <w:pPr>
        <w:rPr>
          <w:b/>
          <w:bCs/>
        </w:rPr>
      </w:pPr>
    </w:p>
    <w:p w14:paraId="5AB263A4" w14:textId="08A55ECD" w:rsidR="005E0272" w:rsidRPr="004715EB" w:rsidRDefault="005E0272" w:rsidP="00DA4EA6">
      <w:pPr>
        <w:rPr>
          <w:b/>
          <w:bCs/>
        </w:rPr>
      </w:pPr>
    </w:p>
    <w:p w14:paraId="4B32983E" w14:textId="6F075E15" w:rsidR="005E0272" w:rsidRPr="004715EB" w:rsidRDefault="005E0272" w:rsidP="00DA4EA6">
      <w:pPr>
        <w:rPr>
          <w:b/>
          <w:bCs/>
        </w:rPr>
      </w:pPr>
    </w:p>
    <w:p w14:paraId="08B14A7C" w14:textId="14833E75" w:rsidR="005E0272" w:rsidRPr="004715EB" w:rsidRDefault="005E0272" w:rsidP="00DA4EA6">
      <w:pPr>
        <w:rPr>
          <w:b/>
          <w:bCs/>
        </w:rPr>
      </w:pPr>
    </w:p>
    <w:p w14:paraId="09FFC5F4" w14:textId="3459E501" w:rsidR="005E0272" w:rsidRPr="004715EB" w:rsidRDefault="005E0272" w:rsidP="00DA4EA6">
      <w:pPr>
        <w:rPr>
          <w:b/>
          <w:bCs/>
        </w:rPr>
      </w:pPr>
    </w:p>
    <w:p w14:paraId="77B31626" w14:textId="2C65B840" w:rsidR="005E0272" w:rsidRPr="004715EB" w:rsidRDefault="005E0272" w:rsidP="00DA4EA6">
      <w:pPr>
        <w:rPr>
          <w:b/>
          <w:bCs/>
        </w:rPr>
      </w:pPr>
    </w:p>
    <w:p w14:paraId="555A403F" w14:textId="025F984B" w:rsidR="005E0272" w:rsidRPr="004715EB" w:rsidRDefault="005E0272" w:rsidP="00DA4EA6">
      <w:pPr>
        <w:rPr>
          <w:b/>
          <w:bCs/>
        </w:rPr>
      </w:pPr>
    </w:p>
    <w:p w14:paraId="28621BD6" w14:textId="56D2A920" w:rsidR="005E0272" w:rsidRPr="004715EB" w:rsidRDefault="005E0272" w:rsidP="00DA4EA6">
      <w:pPr>
        <w:rPr>
          <w:b/>
          <w:bCs/>
        </w:rPr>
      </w:pPr>
    </w:p>
    <w:p w14:paraId="6AAF0CEF" w14:textId="589024A2" w:rsidR="005E0272" w:rsidRPr="004715EB" w:rsidRDefault="005E0272" w:rsidP="00DA4EA6">
      <w:pPr>
        <w:rPr>
          <w:b/>
          <w:bCs/>
        </w:rPr>
      </w:pPr>
    </w:p>
    <w:p w14:paraId="2CDA45B3" w14:textId="4CB0BE9D" w:rsidR="005E0272" w:rsidRPr="004715EB" w:rsidRDefault="005E0272" w:rsidP="00DA4EA6">
      <w:pPr>
        <w:rPr>
          <w:b/>
          <w:bCs/>
        </w:rPr>
      </w:pPr>
    </w:p>
    <w:p w14:paraId="338D7E07" w14:textId="5628A916" w:rsidR="005E0272" w:rsidRPr="004715EB" w:rsidRDefault="005E0272" w:rsidP="00DA4EA6">
      <w:pPr>
        <w:rPr>
          <w:b/>
          <w:bCs/>
        </w:rPr>
      </w:pPr>
    </w:p>
    <w:p w14:paraId="70EB82F6" w14:textId="160C0CA2" w:rsidR="005E0272" w:rsidRPr="004715EB" w:rsidRDefault="005E0272" w:rsidP="00DA4EA6">
      <w:pPr>
        <w:rPr>
          <w:b/>
          <w:bCs/>
        </w:rPr>
      </w:pPr>
    </w:p>
    <w:p w14:paraId="674D60AA" w14:textId="1E825458" w:rsidR="005E0272" w:rsidRPr="004715EB" w:rsidRDefault="005E0272" w:rsidP="00DA4EA6">
      <w:pPr>
        <w:rPr>
          <w:b/>
          <w:bCs/>
        </w:rPr>
      </w:pPr>
    </w:p>
    <w:p w14:paraId="08EA6DBE" w14:textId="2480C739" w:rsidR="005E0272" w:rsidRPr="004715EB" w:rsidRDefault="005E0272" w:rsidP="00DA4EA6">
      <w:pPr>
        <w:rPr>
          <w:b/>
          <w:bCs/>
        </w:rPr>
      </w:pPr>
    </w:p>
    <w:p w14:paraId="7B67AE32" w14:textId="5392A1DC" w:rsidR="005E0272" w:rsidRPr="004715EB" w:rsidRDefault="005E0272" w:rsidP="00DA4EA6">
      <w:pPr>
        <w:rPr>
          <w:b/>
          <w:bCs/>
        </w:rPr>
      </w:pPr>
    </w:p>
    <w:p w14:paraId="3B584BC4" w14:textId="455F65AF" w:rsidR="005E0272" w:rsidRPr="004715EB" w:rsidRDefault="005E0272" w:rsidP="00DA4EA6">
      <w:pPr>
        <w:rPr>
          <w:b/>
          <w:bCs/>
        </w:rPr>
      </w:pPr>
    </w:p>
    <w:p w14:paraId="77CCCF5A" w14:textId="073B954D" w:rsidR="005E0272" w:rsidRPr="004715EB" w:rsidRDefault="005E0272" w:rsidP="00DA4EA6">
      <w:pPr>
        <w:rPr>
          <w:b/>
          <w:bCs/>
        </w:rPr>
      </w:pPr>
    </w:p>
    <w:p w14:paraId="4B82231C" w14:textId="77777777" w:rsidR="005E0272" w:rsidRPr="004715EB" w:rsidRDefault="005E0272" w:rsidP="00DA4EA6">
      <w:pPr>
        <w:rPr>
          <w:b/>
          <w:bCs/>
        </w:rPr>
      </w:pPr>
    </w:p>
    <w:p w14:paraId="4C62AAAD" w14:textId="02D8259D" w:rsidR="00DA4EA6" w:rsidRPr="004715EB" w:rsidRDefault="00DA4EA6" w:rsidP="00DA4EA6">
      <w:pPr>
        <w:rPr>
          <w:b/>
          <w:bCs/>
        </w:rPr>
      </w:pPr>
    </w:p>
    <w:p w14:paraId="3927AC30" w14:textId="42058819" w:rsidR="005E0272" w:rsidRPr="004715EB" w:rsidRDefault="005E0272" w:rsidP="005E0272"/>
    <w:p w14:paraId="66979DD3" w14:textId="1802D589" w:rsidR="005E0272" w:rsidRPr="004715EB" w:rsidRDefault="005E0272" w:rsidP="005E0272">
      <w:pPr>
        <w:rPr>
          <w:b/>
          <w:bCs/>
          <w:lang w:val="en-GB"/>
        </w:rPr>
      </w:pPr>
      <w:r w:rsidRPr="004715EB">
        <w:rPr>
          <w:b/>
          <w:bCs/>
          <w:lang w:val="en-GB"/>
        </w:rPr>
        <w:t>Supplementary fig.</w:t>
      </w:r>
      <w:r w:rsidR="00AE2CF9" w:rsidRPr="004715EB">
        <w:rPr>
          <w:b/>
          <w:bCs/>
          <w:lang w:val="en-GB"/>
        </w:rPr>
        <w:t>4</w:t>
      </w:r>
    </w:p>
    <w:p w14:paraId="6942F109" w14:textId="25EC1205" w:rsidR="005E0272" w:rsidRPr="004715EB" w:rsidRDefault="005E0272" w:rsidP="005E0272"/>
    <w:p w14:paraId="6CE2D159" w14:textId="44F93A2A" w:rsidR="005E0272" w:rsidRPr="004715EB" w:rsidRDefault="005E0272" w:rsidP="005E0272"/>
    <w:p w14:paraId="3BB4A925" w14:textId="3024E888" w:rsidR="005E0272" w:rsidRPr="004715EB" w:rsidRDefault="00AE2CF9" w:rsidP="005E0272">
      <w:r w:rsidRPr="004715EB">
        <w:rPr>
          <w:noProof/>
        </w:rPr>
        <w:drawing>
          <wp:anchor distT="0" distB="0" distL="114300" distR="114300" simplePos="0" relativeHeight="251667456" behindDoc="1" locked="0" layoutInCell="1" allowOverlap="1" wp14:anchorId="4F35C4F6" wp14:editId="0080DF64">
            <wp:simplePos x="0" y="0"/>
            <wp:positionH relativeFrom="column">
              <wp:posOffset>4095</wp:posOffset>
            </wp:positionH>
            <wp:positionV relativeFrom="paragraph">
              <wp:posOffset>-3263</wp:posOffset>
            </wp:positionV>
            <wp:extent cx="3474720" cy="2451100"/>
            <wp:effectExtent l="0" t="0" r="0" b="0"/>
            <wp:wrapTight wrapText="bothSides">
              <wp:wrapPolygon edited="0">
                <wp:start x="11487" y="336"/>
                <wp:lineTo x="829" y="672"/>
                <wp:lineTo x="355" y="1175"/>
                <wp:lineTo x="947" y="3358"/>
                <wp:lineTo x="947" y="18298"/>
                <wp:lineTo x="5803" y="19474"/>
                <wp:lineTo x="5803" y="20649"/>
                <wp:lineTo x="11724" y="21152"/>
                <wp:lineTo x="21434" y="21152"/>
                <wp:lineTo x="21434" y="1679"/>
                <wp:lineTo x="12079" y="336"/>
                <wp:lineTo x="11487" y="336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ABE8D" w14:textId="6EAD90C7" w:rsidR="005E0272" w:rsidRPr="004715EB" w:rsidRDefault="005E0272" w:rsidP="005E0272"/>
    <w:p w14:paraId="63132BB5" w14:textId="3D248CB1" w:rsidR="005E0272" w:rsidRPr="004715EB" w:rsidRDefault="005E0272" w:rsidP="005E0272">
      <w:pPr>
        <w:rPr>
          <w:b/>
          <w:bCs/>
        </w:rPr>
      </w:pPr>
    </w:p>
    <w:p w14:paraId="3E3628BC" w14:textId="3EC5843F" w:rsidR="005E0272" w:rsidRPr="004715EB" w:rsidRDefault="005E0272" w:rsidP="005E0272">
      <w:pPr>
        <w:rPr>
          <w:b/>
          <w:bCs/>
        </w:rPr>
      </w:pPr>
    </w:p>
    <w:p w14:paraId="3A6F3775" w14:textId="57AF63C9" w:rsidR="005E0272" w:rsidRPr="004715EB" w:rsidRDefault="005E0272" w:rsidP="005E0272">
      <w:pPr>
        <w:rPr>
          <w:b/>
          <w:bCs/>
        </w:rPr>
      </w:pPr>
    </w:p>
    <w:p w14:paraId="7E93FF84" w14:textId="0EBE6191" w:rsidR="005E0272" w:rsidRPr="004715EB" w:rsidRDefault="005E0272" w:rsidP="005E0272">
      <w:pPr>
        <w:rPr>
          <w:b/>
          <w:bCs/>
        </w:rPr>
      </w:pPr>
    </w:p>
    <w:p w14:paraId="38B1BFD5" w14:textId="16192526" w:rsidR="005E0272" w:rsidRPr="004715EB" w:rsidRDefault="005E0272" w:rsidP="005E0272">
      <w:pPr>
        <w:rPr>
          <w:b/>
          <w:bCs/>
        </w:rPr>
      </w:pPr>
    </w:p>
    <w:p w14:paraId="5DB2E351" w14:textId="32C78354" w:rsidR="005E0272" w:rsidRPr="004715EB" w:rsidRDefault="005E0272" w:rsidP="005E0272">
      <w:pPr>
        <w:rPr>
          <w:b/>
          <w:bCs/>
        </w:rPr>
      </w:pPr>
    </w:p>
    <w:p w14:paraId="2B05EC62" w14:textId="1D4A2E4A" w:rsidR="005E0272" w:rsidRPr="004715EB" w:rsidRDefault="005E0272" w:rsidP="005E0272">
      <w:pPr>
        <w:rPr>
          <w:b/>
          <w:bCs/>
        </w:rPr>
      </w:pPr>
    </w:p>
    <w:p w14:paraId="41DE99AF" w14:textId="13BAAF62" w:rsidR="005E0272" w:rsidRPr="004715EB" w:rsidRDefault="005E0272" w:rsidP="005E0272">
      <w:pPr>
        <w:rPr>
          <w:b/>
          <w:bCs/>
        </w:rPr>
      </w:pPr>
    </w:p>
    <w:p w14:paraId="7BE71026" w14:textId="6A6381EE" w:rsidR="005E0272" w:rsidRPr="004715EB" w:rsidRDefault="005E0272" w:rsidP="005E0272">
      <w:pPr>
        <w:rPr>
          <w:b/>
          <w:bCs/>
        </w:rPr>
      </w:pPr>
    </w:p>
    <w:p w14:paraId="067C78AE" w14:textId="702E704B" w:rsidR="005E0272" w:rsidRPr="004715EB" w:rsidRDefault="005E0272" w:rsidP="005E0272">
      <w:pPr>
        <w:rPr>
          <w:b/>
          <w:bCs/>
        </w:rPr>
      </w:pPr>
    </w:p>
    <w:p w14:paraId="4096D938" w14:textId="76180970" w:rsidR="005E0272" w:rsidRPr="004715EB" w:rsidRDefault="005E0272" w:rsidP="005E0272">
      <w:pPr>
        <w:rPr>
          <w:b/>
          <w:bCs/>
        </w:rPr>
      </w:pPr>
    </w:p>
    <w:p w14:paraId="132F1490" w14:textId="103489FE" w:rsidR="005E0272" w:rsidRPr="004715EB" w:rsidRDefault="005E0272" w:rsidP="005E0272">
      <w:pPr>
        <w:rPr>
          <w:b/>
          <w:bCs/>
        </w:rPr>
      </w:pPr>
    </w:p>
    <w:p w14:paraId="4A9E9928" w14:textId="77777777" w:rsidR="005E0272" w:rsidRPr="004715EB" w:rsidRDefault="005E0272" w:rsidP="005E0272">
      <w:pPr>
        <w:rPr>
          <w:b/>
          <w:bCs/>
        </w:rPr>
      </w:pPr>
    </w:p>
    <w:p w14:paraId="6E50C68B" w14:textId="2BDDAB9F" w:rsidR="005E0272" w:rsidRPr="004715EB" w:rsidRDefault="005E0272" w:rsidP="005E0272">
      <w:pPr>
        <w:rPr>
          <w:b/>
          <w:bCs/>
        </w:rPr>
      </w:pPr>
    </w:p>
    <w:p w14:paraId="3D7F3F79" w14:textId="40D52581" w:rsidR="00F74076" w:rsidRPr="004715EB" w:rsidRDefault="005E0272" w:rsidP="00F74076">
      <w:pPr>
        <w:pStyle w:val="Ingetavstnd"/>
      </w:pPr>
      <w:r w:rsidRPr="004715EB">
        <w:rPr>
          <w:b/>
          <w:bCs/>
          <w:lang w:val="en-GB"/>
        </w:rPr>
        <w:t>Supplementary f</w:t>
      </w:r>
      <w:proofErr w:type="spellStart"/>
      <w:r w:rsidRPr="004715EB">
        <w:rPr>
          <w:b/>
          <w:bCs/>
        </w:rPr>
        <w:t>ig</w:t>
      </w:r>
      <w:proofErr w:type="spellEnd"/>
      <w:r w:rsidRPr="004715EB">
        <w:rPr>
          <w:b/>
          <w:bCs/>
        </w:rPr>
        <w:t xml:space="preserve">. </w:t>
      </w:r>
      <w:r w:rsidR="0024290F" w:rsidRPr="004715EB">
        <w:rPr>
          <w:b/>
          <w:bCs/>
        </w:rPr>
        <w:t>4</w:t>
      </w:r>
      <w:r w:rsidRPr="004715EB">
        <w:rPr>
          <w:b/>
          <w:bCs/>
        </w:rPr>
        <w:t xml:space="preserve"> HIF-1 activation </w:t>
      </w:r>
      <w:r w:rsidRPr="004715EB">
        <w:rPr>
          <w:b/>
        </w:rPr>
        <w:t>decreased bacterial load in uroepithelial cells and diabetic mice</w:t>
      </w:r>
      <w:r w:rsidRPr="004715EB">
        <w:rPr>
          <w:b/>
          <w:bCs/>
        </w:rPr>
        <w:t>.</w:t>
      </w:r>
      <w:r w:rsidRPr="004715EB">
        <w:t xml:space="preserve"> </w:t>
      </w:r>
      <w:r w:rsidRPr="004715EB">
        <w:rPr>
          <w:b/>
          <w:bCs/>
        </w:rPr>
        <w:t xml:space="preserve">(a) </w:t>
      </w:r>
      <w:r w:rsidRPr="004715EB">
        <w:t xml:space="preserve">Total number of bacteria in </w:t>
      </w:r>
      <w:r w:rsidR="00762387" w:rsidRPr="004715EB">
        <w:t>5637</w:t>
      </w:r>
      <w:r w:rsidRPr="004715EB">
        <w:t xml:space="preserve"> cells</w:t>
      </w:r>
      <w:r w:rsidR="00706229" w:rsidRPr="004715EB">
        <w:t>,</w:t>
      </w:r>
      <w:r w:rsidRPr="004715EB">
        <w:t xml:space="preserve"> </w:t>
      </w:r>
      <w:r w:rsidR="00706229" w:rsidRPr="004715EB">
        <w:t xml:space="preserve">24 h after pretreatment with vehicle or DMOG </w:t>
      </w:r>
      <w:r w:rsidRPr="004715EB">
        <w:t>(n=6,</w:t>
      </w:r>
      <w:r w:rsidRPr="004715EB">
        <w:rPr>
          <w:rFonts w:eastAsia="Times New Roman"/>
          <w:bdr w:val="none" w:sz="0" w:space="0" w:color="auto"/>
        </w:rPr>
        <w:t xml:space="preserve"> Wilcoxon </w:t>
      </w:r>
      <w:r w:rsidR="00F74076" w:rsidRPr="004715EB">
        <w:rPr>
          <w:rFonts w:eastAsia="Times New Roman"/>
          <w:bdr w:val="none" w:sz="0" w:space="0" w:color="auto"/>
        </w:rPr>
        <w:t>matched pairs</w:t>
      </w:r>
      <w:r w:rsidRPr="004715EB">
        <w:rPr>
          <w:rFonts w:eastAsia="Times New Roman"/>
          <w:bdr w:val="none" w:sz="0" w:space="0" w:color="auto"/>
        </w:rPr>
        <w:t xml:space="preserve"> signed rank test</w:t>
      </w:r>
      <w:r w:rsidRPr="004715EB">
        <w:t>).</w:t>
      </w:r>
      <w:r w:rsidRPr="004715EB">
        <w:rPr>
          <w:b/>
          <w:bCs/>
        </w:rPr>
        <w:t xml:space="preserve"> (b)</w:t>
      </w:r>
      <w:r w:rsidRPr="004715EB">
        <w:t xml:space="preserve"> </w:t>
      </w:r>
      <w:r w:rsidR="00F74076" w:rsidRPr="004715EB">
        <w:t xml:space="preserve">Urine CFU, colony forming unit assay </w:t>
      </w:r>
      <w:r w:rsidRPr="004715EB">
        <w:t xml:space="preserve">from DMOG treated diabetes, </w:t>
      </w:r>
      <w:proofErr w:type="spellStart"/>
      <w:r w:rsidRPr="004715EB">
        <w:t>db</w:t>
      </w:r>
      <w:proofErr w:type="spellEnd"/>
      <w:r w:rsidRPr="004715EB">
        <w:t>/</w:t>
      </w:r>
      <w:proofErr w:type="spellStart"/>
      <w:r w:rsidRPr="004715EB">
        <w:t>db</w:t>
      </w:r>
      <w:proofErr w:type="spellEnd"/>
      <w:r w:rsidRPr="004715EB">
        <w:t xml:space="preserve"> and non-treated (n=</w:t>
      </w:r>
      <w:r w:rsidR="00762387" w:rsidRPr="004715EB">
        <w:t>8 each</w:t>
      </w:r>
      <w:r w:rsidRPr="004715EB">
        <w:t>) mice after 24 h</w:t>
      </w:r>
      <w:r w:rsidR="00553766" w:rsidRPr="004715EB">
        <w:t xml:space="preserve"> with or without DMOG treatment</w:t>
      </w:r>
      <w:r w:rsidRPr="004715EB">
        <w:t>.</w:t>
      </w:r>
      <w:r w:rsidR="00F74076" w:rsidRPr="004715EB">
        <w:t xml:space="preserve"> </w:t>
      </w:r>
      <w:r w:rsidR="00F74076" w:rsidRPr="004715EB">
        <w:rPr>
          <w:i/>
          <w:iCs/>
        </w:rPr>
        <w:t>In vitro</w:t>
      </w:r>
      <w:r w:rsidR="00F74076" w:rsidRPr="004715EB">
        <w:t xml:space="preserve"> experiments were performed in duplicate or triplicate. Average values are shown for each set. </w:t>
      </w:r>
      <w:r w:rsidR="00F74076" w:rsidRPr="004715EB">
        <w:rPr>
          <w:i/>
          <w:iCs/>
        </w:rPr>
        <w:t xml:space="preserve"> </w:t>
      </w:r>
      <w:r w:rsidR="00F74076" w:rsidRPr="004715EB">
        <w:t xml:space="preserve">High glucose (HG). Data are shown as mean </w:t>
      </w:r>
      <w:r w:rsidR="00F74076" w:rsidRPr="004715EB">
        <w:rPr>
          <w:u w:val="single"/>
        </w:rPr>
        <w:t>+</w:t>
      </w:r>
      <w:r w:rsidR="00F74076" w:rsidRPr="004715EB">
        <w:t xml:space="preserve"> SEM. Results from mice are presented as median. Significance levels mentioned as *</w:t>
      </w:r>
      <w:r w:rsidR="00F74076" w:rsidRPr="004715EB">
        <w:rPr>
          <w:i/>
          <w:iCs/>
        </w:rPr>
        <w:t>P</w:t>
      </w:r>
      <w:r w:rsidR="00F74076" w:rsidRPr="004715EB">
        <w:t xml:space="preserve"> &lt; 0.05. </w:t>
      </w:r>
    </w:p>
    <w:p w14:paraId="720DC69B" w14:textId="4CA6A692" w:rsidR="007B2100" w:rsidRPr="004715EB" w:rsidRDefault="007B2100" w:rsidP="005E0272">
      <w:r w:rsidRPr="004715EB">
        <w:br/>
      </w:r>
    </w:p>
    <w:p w14:paraId="428E1703" w14:textId="6015A408" w:rsidR="007B2100" w:rsidRPr="004715EB" w:rsidRDefault="007B2100" w:rsidP="005E0272"/>
    <w:p w14:paraId="3942ADDC" w14:textId="4E149A6D" w:rsidR="007B2100" w:rsidRPr="004715EB" w:rsidRDefault="007B2100" w:rsidP="005E0272"/>
    <w:p w14:paraId="077528B5" w14:textId="34A76AD1" w:rsidR="007B2100" w:rsidRPr="004715EB" w:rsidRDefault="007B2100" w:rsidP="005E0272"/>
    <w:p w14:paraId="15B99D35" w14:textId="0CD0C676" w:rsidR="007B2100" w:rsidRPr="004715EB" w:rsidRDefault="007B2100" w:rsidP="005E0272"/>
    <w:p w14:paraId="405A45EE" w14:textId="6239839D" w:rsidR="007B2100" w:rsidRPr="004715EB" w:rsidRDefault="007B2100" w:rsidP="005E0272"/>
    <w:p w14:paraId="537B1B2A" w14:textId="34CE0123" w:rsidR="007B2100" w:rsidRPr="004715EB" w:rsidRDefault="007B2100" w:rsidP="005E0272"/>
    <w:p w14:paraId="5E0E5E40" w14:textId="6842A27A" w:rsidR="007B2100" w:rsidRPr="004715EB" w:rsidRDefault="007B2100" w:rsidP="005E0272"/>
    <w:p w14:paraId="5F600B5E" w14:textId="77777777" w:rsidR="007B2100" w:rsidRPr="004715EB" w:rsidRDefault="007B2100" w:rsidP="005E0272"/>
    <w:p w14:paraId="6EF6D5E4" w14:textId="77777777" w:rsidR="007B2100" w:rsidRPr="004715EB" w:rsidRDefault="007B2100" w:rsidP="005E0272">
      <w:pPr>
        <w:rPr>
          <w:noProof/>
          <w:lang w:val="en"/>
        </w:rPr>
      </w:pPr>
    </w:p>
    <w:p w14:paraId="3E034A4C" w14:textId="77777777" w:rsidR="007B2100" w:rsidRPr="004715EB" w:rsidRDefault="007B2100" w:rsidP="005E0272">
      <w:pPr>
        <w:rPr>
          <w:noProof/>
          <w:lang w:val="en"/>
        </w:rPr>
      </w:pPr>
    </w:p>
    <w:p w14:paraId="753C27E7" w14:textId="77777777" w:rsidR="007B2100" w:rsidRPr="004715EB" w:rsidRDefault="007B2100" w:rsidP="005E0272">
      <w:pPr>
        <w:rPr>
          <w:noProof/>
          <w:lang w:val="en"/>
        </w:rPr>
      </w:pPr>
    </w:p>
    <w:p w14:paraId="5ABA1B39" w14:textId="4BDC9653" w:rsidR="007B2100" w:rsidRPr="004715EB" w:rsidRDefault="007B2100" w:rsidP="005E0272"/>
    <w:sectPr w:rsidR="007B2100" w:rsidRPr="004715EB" w:rsidSect="00136BB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42"/>
    <w:rsid w:val="00023ED0"/>
    <w:rsid w:val="0007183B"/>
    <w:rsid w:val="00136BB4"/>
    <w:rsid w:val="00145F62"/>
    <w:rsid w:val="002344D3"/>
    <w:rsid w:val="0024290F"/>
    <w:rsid w:val="002D56A2"/>
    <w:rsid w:val="002E4E7D"/>
    <w:rsid w:val="002F13CC"/>
    <w:rsid w:val="003A48AC"/>
    <w:rsid w:val="003D668B"/>
    <w:rsid w:val="003E7D9A"/>
    <w:rsid w:val="004715EB"/>
    <w:rsid w:val="004D4EBE"/>
    <w:rsid w:val="00526844"/>
    <w:rsid w:val="005429B8"/>
    <w:rsid w:val="00553766"/>
    <w:rsid w:val="00595FD6"/>
    <w:rsid w:val="005E0272"/>
    <w:rsid w:val="005E3758"/>
    <w:rsid w:val="006003E2"/>
    <w:rsid w:val="00614D47"/>
    <w:rsid w:val="006811DE"/>
    <w:rsid w:val="006E37CE"/>
    <w:rsid w:val="00706229"/>
    <w:rsid w:val="00762387"/>
    <w:rsid w:val="007B1421"/>
    <w:rsid w:val="007B2100"/>
    <w:rsid w:val="008943F9"/>
    <w:rsid w:val="00A16BB2"/>
    <w:rsid w:val="00AD25EF"/>
    <w:rsid w:val="00AE2CF9"/>
    <w:rsid w:val="00C246CE"/>
    <w:rsid w:val="00C53DB4"/>
    <w:rsid w:val="00C97C47"/>
    <w:rsid w:val="00CB6735"/>
    <w:rsid w:val="00D16D42"/>
    <w:rsid w:val="00D6165F"/>
    <w:rsid w:val="00DA4EA6"/>
    <w:rsid w:val="00E90F2E"/>
    <w:rsid w:val="00E949BB"/>
    <w:rsid w:val="00EC7CE7"/>
    <w:rsid w:val="00F7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CEFF"/>
  <w15:chartTrackingRefBased/>
  <w15:docId w15:val="{0864C9E1-7E37-4F84-9C4A-61F10031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29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429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egoe UI" w:eastAsiaTheme="minorHAnsi" w:hAnsi="Segoe UI" w:cs="Segoe UI"/>
      <w:sz w:val="18"/>
      <w:szCs w:val="18"/>
      <w:bdr w:val="none" w:sz="0" w:space="0" w:color="auto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29B8"/>
    <w:rPr>
      <w:rFonts w:ascii="Segoe UI" w:hAnsi="Segoe UI" w:cs="Segoe UI"/>
      <w:sz w:val="18"/>
      <w:szCs w:val="18"/>
    </w:rPr>
  </w:style>
  <w:style w:type="character" w:styleId="Hyperlnk">
    <w:name w:val="Hyperlink"/>
    <w:rsid w:val="005429B8"/>
    <w:rPr>
      <w:u w:val="single"/>
    </w:rPr>
  </w:style>
  <w:style w:type="character" w:styleId="Betoning">
    <w:name w:val="Emphasis"/>
    <w:basedOn w:val="Standardstycketeckensnitt"/>
    <w:uiPriority w:val="20"/>
    <w:qFormat/>
    <w:rsid w:val="00DA4EA6"/>
    <w:rPr>
      <w:i/>
      <w:iCs/>
    </w:rPr>
  </w:style>
  <w:style w:type="paragraph" w:customStyle="1" w:styleId="Body">
    <w:name w:val="Body"/>
    <w:link w:val="BodyChar"/>
    <w:rsid w:val="00F740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v-SE" w:bidi="th-TH"/>
    </w:rPr>
  </w:style>
  <w:style w:type="character" w:customStyle="1" w:styleId="BodyChar">
    <w:name w:val="Body Char"/>
    <w:basedOn w:val="Standardstycketeckensnitt"/>
    <w:link w:val="Body"/>
    <w:rsid w:val="00F74076"/>
    <w:rPr>
      <w:rFonts w:ascii="Calibri" w:eastAsia="Calibri" w:hAnsi="Calibri" w:cs="Calibri"/>
      <w:color w:val="000000"/>
      <w:u w:color="000000"/>
      <w:bdr w:val="nil"/>
      <w:lang w:eastAsia="sv-SE" w:bidi="th-TH"/>
    </w:rPr>
  </w:style>
  <w:style w:type="paragraph" w:styleId="Ingetavstnd">
    <w:name w:val="No Spacing"/>
    <w:uiPriority w:val="1"/>
    <w:qFormat/>
    <w:rsid w:val="00F740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B67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673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6735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67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673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nnelie.Brauner@ki.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89B6-F52A-4393-A927-D443E873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595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Soumitra Mohanty</dc:creator>
  <cp:keywords/>
  <dc:description/>
  <cp:lastModifiedBy>Anne-Elisabeth Brauner(296h)</cp:lastModifiedBy>
  <cp:revision>2</cp:revision>
  <dcterms:created xsi:type="dcterms:W3CDTF">2021-08-06T21:35:00Z</dcterms:created>
  <dcterms:modified xsi:type="dcterms:W3CDTF">2021-08-06T21:35:00Z</dcterms:modified>
</cp:coreProperties>
</file>