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7858CA" w14:textId="77777777" w:rsidR="006C0825" w:rsidRPr="009914AE" w:rsidRDefault="006C0825" w:rsidP="00C57129">
      <w:pPr>
        <w:spacing w:line="480" w:lineRule="auto"/>
        <w:jc w:val="center"/>
        <w:rPr>
          <w:rFonts w:ascii="Times New Roman" w:hAnsi="Times New Roman" w:cs="Times New Roman"/>
          <w:b/>
          <w:sz w:val="32"/>
          <w:szCs w:val="24"/>
        </w:rPr>
      </w:pPr>
      <w:r w:rsidRPr="009914AE">
        <w:rPr>
          <w:rFonts w:ascii="Times New Roman" w:hAnsi="Times New Roman" w:cs="Times New Roman"/>
          <w:b/>
          <w:sz w:val="32"/>
          <w:szCs w:val="24"/>
        </w:rPr>
        <w:t>SUPPLEMENTARY INFORMATION</w:t>
      </w:r>
    </w:p>
    <w:p w14:paraId="3FF32861" w14:textId="77777777" w:rsidR="006C0825" w:rsidRPr="001B216F" w:rsidRDefault="006C0825" w:rsidP="00C5712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FF20977" w14:textId="0A9863DE" w:rsidR="00D21DE0" w:rsidRDefault="00F93F60" w:rsidP="00C57129">
      <w:pPr>
        <w:spacing w:after="0" w:line="48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F93F60">
        <w:rPr>
          <w:rFonts w:ascii="Times New Roman" w:hAnsi="Times New Roman" w:cs="Times New Roman"/>
          <w:b/>
          <w:sz w:val="28"/>
          <w:szCs w:val="24"/>
        </w:rPr>
        <w:t xml:space="preserve">First occurrence of a </w:t>
      </w:r>
      <w:proofErr w:type="spellStart"/>
      <w:r w:rsidRPr="00F93F60">
        <w:rPr>
          <w:rFonts w:ascii="Times New Roman" w:hAnsi="Times New Roman" w:cs="Times New Roman"/>
          <w:b/>
          <w:sz w:val="28"/>
          <w:szCs w:val="24"/>
        </w:rPr>
        <w:t>herrerasaurid</w:t>
      </w:r>
      <w:proofErr w:type="spellEnd"/>
      <w:r w:rsidRPr="00F93F60">
        <w:rPr>
          <w:rFonts w:ascii="Times New Roman" w:hAnsi="Times New Roman" w:cs="Times New Roman"/>
          <w:b/>
          <w:sz w:val="28"/>
          <w:szCs w:val="24"/>
        </w:rPr>
        <w:t xml:space="preserve"> dinosaur in a </w:t>
      </w:r>
      <w:proofErr w:type="spellStart"/>
      <w:r w:rsidRPr="00F93F60">
        <w:rPr>
          <w:rFonts w:ascii="Times New Roman" w:hAnsi="Times New Roman" w:cs="Times New Roman"/>
          <w:b/>
          <w:sz w:val="28"/>
          <w:szCs w:val="24"/>
        </w:rPr>
        <w:t>traversodontid</w:t>
      </w:r>
      <w:proofErr w:type="spellEnd"/>
      <w:r w:rsidRPr="00F93F60">
        <w:rPr>
          <w:rFonts w:ascii="Times New Roman" w:hAnsi="Times New Roman" w:cs="Times New Roman"/>
          <w:b/>
          <w:sz w:val="28"/>
          <w:szCs w:val="24"/>
        </w:rPr>
        <w:t xml:space="preserve"> cynodont-dominated Late Triassic fauna of southern Brazil</w:t>
      </w:r>
    </w:p>
    <w:p w14:paraId="75013CBD" w14:textId="77777777" w:rsidR="0054785D" w:rsidRPr="001B216F" w:rsidRDefault="0054785D" w:rsidP="00C57129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6008FB0" w14:textId="5361D712" w:rsidR="00C57129" w:rsidRDefault="00C57129" w:rsidP="00C57129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57129">
        <w:rPr>
          <w:rFonts w:ascii="Times New Roman" w:hAnsi="Times New Roman" w:cs="Times New Roman"/>
          <w:sz w:val="24"/>
          <w:szCs w:val="24"/>
        </w:rPr>
        <w:t>Rodrigo T. Müller</w:t>
      </w:r>
    </w:p>
    <w:p w14:paraId="6DA89A79" w14:textId="5079A6CB" w:rsidR="009914AE" w:rsidRPr="009914AE" w:rsidRDefault="009914AE" w:rsidP="00C57129">
      <w:pPr>
        <w:spacing w:after="0" w:line="480" w:lineRule="auto"/>
        <w:jc w:val="center"/>
        <w:rPr>
          <w:rFonts w:ascii="Times New Roman" w:hAnsi="Times New Roman" w:cs="Times New Roman"/>
          <w:szCs w:val="24"/>
        </w:rPr>
      </w:pPr>
      <w:r w:rsidRPr="009914AE">
        <w:rPr>
          <w:rFonts w:ascii="Times New Roman" w:hAnsi="Times New Roman" w:cs="Times New Roman"/>
          <w:szCs w:val="24"/>
        </w:rPr>
        <w:t>Corresponding author email: rodrigotmuller@hotmail.com</w:t>
      </w:r>
    </w:p>
    <w:p w14:paraId="783AFE21" w14:textId="303EF225" w:rsidR="001B216F" w:rsidRDefault="001B216F" w:rsidP="00C57129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</w:p>
    <w:p w14:paraId="79DC42D7" w14:textId="77777777" w:rsidR="00C57129" w:rsidRPr="001B216F" w:rsidRDefault="00C57129" w:rsidP="00C57129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</w:p>
    <w:p w14:paraId="2A6A0539" w14:textId="6BD6773A" w:rsidR="00C57129" w:rsidRDefault="009914AE" w:rsidP="00C57129">
      <w:pPr>
        <w:spacing w:after="0" w:line="480" w:lineRule="auto"/>
        <w:jc w:val="both"/>
        <w:rPr>
          <w:rFonts w:ascii="Times New Roman" w:hAnsi="Times New Roman"/>
          <w:b/>
          <w:sz w:val="24"/>
          <w:szCs w:val="20"/>
          <w:lang w:val="en-US"/>
        </w:rPr>
      </w:pPr>
      <w:r w:rsidRPr="00FC4293">
        <w:rPr>
          <w:rFonts w:ascii="Times New Roman" w:hAnsi="Times New Roman"/>
          <w:b/>
          <w:sz w:val="24"/>
          <w:szCs w:val="20"/>
          <w:lang w:val="en-US"/>
        </w:rPr>
        <w:t>Outline of contents</w:t>
      </w:r>
      <w:r w:rsidR="00C57129">
        <w:rPr>
          <w:rFonts w:ascii="Times New Roman" w:hAnsi="Times New Roman"/>
          <w:b/>
          <w:sz w:val="24"/>
          <w:szCs w:val="20"/>
          <w:lang w:val="en-US"/>
        </w:rPr>
        <w:t>:</w:t>
      </w:r>
    </w:p>
    <w:p w14:paraId="6D53E298" w14:textId="05D558BD" w:rsidR="00D21DE0" w:rsidRDefault="00C57129" w:rsidP="000E66B0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7129">
        <w:rPr>
          <w:rFonts w:ascii="Times New Roman" w:hAnsi="Times New Roman"/>
          <w:sz w:val="24"/>
          <w:szCs w:val="20"/>
          <w:lang w:val="en-US"/>
        </w:rPr>
        <w:t>1.</w:t>
      </w:r>
      <w:r w:rsidR="009D629F" w:rsidRPr="00C57129">
        <w:rPr>
          <w:rFonts w:ascii="Times New Roman" w:hAnsi="Times New Roman"/>
          <w:sz w:val="24"/>
          <w:szCs w:val="20"/>
          <w:lang w:val="en-US"/>
        </w:rPr>
        <w:t xml:space="preserve"> </w:t>
      </w:r>
      <w:r w:rsidR="00D21DE0" w:rsidRPr="00D21DE0">
        <w:rPr>
          <w:rFonts w:ascii="Times New Roman" w:hAnsi="Times New Roman" w:cs="Times New Roman"/>
          <w:sz w:val="24"/>
          <w:szCs w:val="24"/>
        </w:rPr>
        <w:t>List of morphological characters employ</w:t>
      </w:r>
      <w:r w:rsidR="00D21DE0">
        <w:rPr>
          <w:rFonts w:ascii="Times New Roman" w:hAnsi="Times New Roman" w:cs="Times New Roman"/>
          <w:sz w:val="24"/>
          <w:szCs w:val="24"/>
        </w:rPr>
        <w:t>ed in the phylogenetic analysis</w:t>
      </w:r>
      <w:r w:rsidR="00D21DE0" w:rsidRPr="00D21DE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67CBB1F" w14:textId="512DB9A8" w:rsidR="000E66B0" w:rsidRDefault="00C57129" w:rsidP="000E66B0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7129">
        <w:rPr>
          <w:rFonts w:ascii="Times New Roman" w:hAnsi="Times New Roman"/>
          <w:sz w:val="24"/>
          <w:szCs w:val="20"/>
          <w:lang w:val="en-US"/>
        </w:rPr>
        <w:t>2.</w:t>
      </w:r>
      <w:r w:rsidR="00A028F4" w:rsidRPr="00C57129">
        <w:rPr>
          <w:rFonts w:ascii="Times New Roman" w:hAnsi="Times New Roman"/>
          <w:sz w:val="24"/>
          <w:szCs w:val="20"/>
          <w:lang w:val="en-US"/>
        </w:rPr>
        <w:t xml:space="preserve"> </w:t>
      </w:r>
      <w:r w:rsidR="00A12D5A" w:rsidRPr="00A12D5A">
        <w:rPr>
          <w:rFonts w:ascii="Times New Roman" w:hAnsi="Times New Roman" w:cs="Times New Roman"/>
          <w:sz w:val="24"/>
          <w:szCs w:val="24"/>
        </w:rPr>
        <w:t>Modifications to previous versions of the phylogenetic data matrix</w:t>
      </w:r>
    </w:p>
    <w:p w14:paraId="2344DDB9" w14:textId="37BE40FE" w:rsidR="000E66B0" w:rsidRPr="00C57129" w:rsidRDefault="000E66B0" w:rsidP="00D21DE0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66B0">
        <w:rPr>
          <w:rFonts w:ascii="Times New Roman" w:hAnsi="Times New Roman"/>
          <w:bCs/>
          <w:sz w:val="24"/>
          <w:szCs w:val="20"/>
          <w:lang w:val="en-US"/>
        </w:rPr>
        <w:t xml:space="preserve">3. </w:t>
      </w:r>
      <w:r w:rsidR="00D21DE0" w:rsidRPr="00D21DE0">
        <w:rPr>
          <w:rFonts w:ascii="Times New Roman" w:hAnsi="Times New Roman" w:cs="Times New Roman"/>
          <w:bCs/>
          <w:sz w:val="24"/>
          <w:szCs w:val="24"/>
        </w:rPr>
        <w:t>References for supplementary information</w:t>
      </w:r>
    </w:p>
    <w:p w14:paraId="4C3D4FBD" w14:textId="77777777" w:rsidR="00C57129" w:rsidRPr="00C57129" w:rsidRDefault="00C57129">
      <w:pPr>
        <w:rPr>
          <w:rFonts w:ascii="Times New Roman" w:hAnsi="Times New Roman"/>
          <w:sz w:val="24"/>
          <w:szCs w:val="20"/>
          <w:lang w:val="en-US"/>
        </w:rPr>
      </w:pPr>
      <w:r w:rsidRPr="00C57129">
        <w:rPr>
          <w:rFonts w:ascii="Times New Roman" w:hAnsi="Times New Roman"/>
          <w:sz w:val="24"/>
          <w:szCs w:val="20"/>
          <w:lang w:val="en-US"/>
        </w:rPr>
        <w:br w:type="page"/>
      </w:r>
    </w:p>
    <w:p w14:paraId="184DCDE3" w14:textId="77777777" w:rsidR="00D21DE0" w:rsidRPr="005132AC" w:rsidRDefault="00D21DE0" w:rsidP="00D21DE0">
      <w:pPr>
        <w:spacing w:after="0" w:line="360" w:lineRule="auto"/>
        <w:jc w:val="both"/>
        <w:rPr>
          <w:rFonts w:ascii="Times New Roman" w:hAnsi="Times New Roman"/>
          <w:b/>
          <w:sz w:val="24"/>
          <w:szCs w:val="20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1.</w:t>
      </w:r>
      <w:r w:rsidRPr="005132A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132AC">
        <w:rPr>
          <w:rFonts w:ascii="Times New Roman" w:hAnsi="Times New Roman"/>
          <w:b/>
          <w:sz w:val="24"/>
          <w:szCs w:val="20"/>
        </w:rPr>
        <w:t>List of morphological characters</w:t>
      </w:r>
    </w:p>
    <w:p w14:paraId="11216B51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1. Skull; length (Gauthier 1986): </w:t>
      </w:r>
    </w:p>
    <w:p w14:paraId="4A1EAABD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0, longer than two thirds of the femoral (or estimate of its) </w:t>
      </w:r>
      <w:proofErr w:type="gramStart"/>
      <w:r w:rsidRPr="00CD6CFD">
        <w:rPr>
          <w:lang w:val="en-US"/>
        </w:rPr>
        <w:t>length;</w:t>
      </w:r>
      <w:proofErr w:type="gramEnd"/>
      <w:r w:rsidRPr="00CD6CFD">
        <w:rPr>
          <w:lang w:val="en-US"/>
        </w:rPr>
        <w:t xml:space="preserve"> </w:t>
      </w:r>
    </w:p>
    <w:p w14:paraId="1588E3DD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1, shorter than, or subequal to, two thirds of the femoral (or estimate of its) length. </w:t>
      </w:r>
    </w:p>
    <w:p w14:paraId="3F9A4889" w14:textId="77777777" w:rsidR="00CD6CFD" w:rsidRPr="00CD6CFD" w:rsidRDefault="00CD6CFD" w:rsidP="00CD6CFD">
      <w:pPr>
        <w:pStyle w:val="Default"/>
        <w:jc w:val="both"/>
        <w:rPr>
          <w:lang w:val="en-US"/>
        </w:rPr>
      </w:pPr>
    </w:p>
    <w:p w14:paraId="1CDD92E7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2. Skull; Narial fossa surrounding external nares on lateral surface of premaxilla, position of ventral margin of fossa relative to the ventral margin of the premaxilla (Butler </w:t>
      </w:r>
      <w:r w:rsidRPr="00CD6CFD">
        <w:rPr>
          <w:i/>
          <w:iCs/>
          <w:lang w:val="en-US"/>
        </w:rPr>
        <w:t>et al</w:t>
      </w:r>
      <w:r w:rsidRPr="00CD6CFD">
        <w:rPr>
          <w:lang w:val="en-US"/>
        </w:rPr>
        <w:t xml:space="preserve">. 2008): </w:t>
      </w:r>
    </w:p>
    <w:p w14:paraId="7B59674E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0, closely approaches the ventral margin of the </w:t>
      </w:r>
      <w:proofErr w:type="gramStart"/>
      <w:r w:rsidRPr="00CD6CFD">
        <w:rPr>
          <w:lang w:val="en-US"/>
        </w:rPr>
        <w:t>premaxilla;</w:t>
      </w:r>
      <w:proofErr w:type="gramEnd"/>
      <w:r w:rsidRPr="00CD6CFD">
        <w:rPr>
          <w:lang w:val="en-US"/>
        </w:rPr>
        <w:t xml:space="preserve"> </w:t>
      </w:r>
    </w:p>
    <w:p w14:paraId="2FDD0ECD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1, separated by a broad flat margin from the ventral margin of the premaxilla. </w:t>
      </w:r>
    </w:p>
    <w:p w14:paraId="4E8DA4DD" w14:textId="77777777" w:rsidR="00CD6CFD" w:rsidRPr="00CD6CFD" w:rsidRDefault="00CD6CFD" w:rsidP="00CD6CFD">
      <w:pPr>
        <w:pStyle w:val="Default"/>
        <w:jc w:val="both"/>
        <w:rPr>
          <w:lang w:val="en-US"/>
        </w:rPr>
      </w:pPr>
    </w:p>
    <w:p w14:paraId="2AFA9CAF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3. Skull; External nares, position of the ventral margin (Butler </w:t>
      </w:r>
      <w:r w:rsidRPr="00CD6CFD">
        <w:rPr>
          <w:i/>
          <w:iCs/>
          <w:lang w:val="en-US"/>
        </w:rPr>
        <w:t>et al</w:t>
      </w:r>
      <w:r w:rsidRPr="00CD6CFD">
        <w:rPr>
          <w:lang w:val="en-US"/>
        </w:rPr>
        <w:t xml:space="preserve">. 2008; Baron </w:t>
      </w:r>
      <w:r w:rsidRPr="00CD6CFD">
        <w:rPr>
          <w:i/>
          <w:iCs/>
          <w:lang w:val="en-US"/>
        </w:rPr>
        <w:t>et al</w:t>
      </w:r>
      <w:r w:rsidRPr="00CD6CFD">
        <w:rPr>
          <w:lang w:val="en-US"/>
        </w:rPr>
        <w:t xml:space="preserve">. 2017): </w:t>
      </w:r>
    </w:p>
    <w:p w14:paraId="6B59BCB7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0, below or level with the ventral margin of the </w:t>
      </w:r>
      <w:proofErr w:type="gramStart"/>
      <w:r w:rsidRPr="00CD6CFD">
        <w:rPr>
          <w:lang w:val="en-US"/>
        </w:rPr>
        <w:t>orbits;</w:t>
      </w:r>
      <w:proofErr w:type="gramEnd"/>
      <w:r w:rsidRPr="00CD6CFD">
        <w:rPr>
          <w:lang w:val="en-US"/>
        </w:rPr>
        <w:t xml:space="preserve"> </w:t>
      </w:r>
    </w:p>
    <w:p w14:paraId="6CA99BD5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1, above the ventral margin of the orbits. </w:t>
      </w:r>
    </w:p>
    <w:p w14:paraId="41CC3530" w14:textId="77777777" w:rsidR="00CD6CFD" w:rsidRPr="00CD6CFD" w:rsidRDefault="00CD6CFD" w:rsidP="00CD6CFD">
      <w:pPr>
        <w:pStyle w:val="Default"/>
        <w:jc w:val="both"/>
        <w:rPr>
          <w:lang w:val="en-US"/>
        </w:rPr>
      </w:pPr>
    </w:p>
    <w:p w14:paraId="52214130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4. Skull; alveolar margin of the premaxilla-maxilla articulation (Gauthier 1986) ORDERED: </w:t>
      </w:r>
    </w:p>
    <w:p w14:paraId="60CEA49A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>0, continuous/</w:t>
      </w:r>
      <w:proofErr w:type="gramStart"/>
      <w:r w:rsidRPr="00CD6CFD">
        <w:rPr>
          <w:lang w:val="en-US"/>
        </w:rPr>
        <w:t>straight;</w:t>
      </w:r>
      <w:proofErr w:type="gramEnd"/>
      <w:r w:rsidRPr="00CD6CFD">
        <w:rPr>
          <w:lang w:val="en-US"/>
        </w:rPr>
        <w:t xml:space="preserve"> </w:t>
      </w:r>
    </w:p>
    <w:p w14:paraId="728DA3CD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1, </w:t>
      </w:r>
      <w:proofErr w:type="gramStart"/>
      <w:r w:rsidRPr="00CD6CFD">
        <w:rPr>
          <w:lang w:val="en-US"/>
        </w:rPr>
        <w:t>arched;</w:t>
      </w:r>
      <w:proofErr w:type="gramEnd"/>
      <w:r w:rsidRPr="00CD6CFD">
        <w:rPr>
          <w:lang w:val="en-US"/>
        </w:rPr>
        <w:t xml:space="preserve"> </w:t>
      </w:r>
    </w:p>
    <w:p w14:paraId="3ED1D2FA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2, deeply arched (arch deeper than its distance to the external naris). </w:t>
      </w:r>
    </w:p>
    <w:p w14:paraId="1297A30E" w14:textId="77777777" w:rsidR="00CD6CFD" w:rsidRPr="00CD6CFD" w:rsidRDefault="00CD6CFD" w:rsidP="00CD6CFD">
      <w:pPr>
        <w:pStyle w:val="Default"/>
        <w:jc w:val="both"/>
        <w:rPr>
          <w:lang w:val="en-US"/>
        </w:rPr>
      </w:pPr>
    </w:p>
    <w:p w14:paraId="5E570895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5. Skull; subnarial foramen (Benton &amp; Clark 1988): </w:t>
      </w:r>
    </w:p>
    <w:p w14:paraId="4BF11452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0, </w:t>
      </w:r>
      <w:proofErr w:type="gramStart"/>
      <w:r w:rsidRPr="00CD6CFD">
        <w:rPr>
          <w:lang w:val="en-US"/>
        </w:rPr>
        <w:t>absent;</w:t>
      </w:r>
      <w:proofErr w:type="gramEnd"/>
      <w:r w:rsidRPr="00CD6CFD">
        <w:rPr>
          <w:lang w:val="en-US"/>
        </w:rPr>
        <w:t xml:space="preserve"> </w:t>
      </w:r>
    </w:p>
    <w:p w14:paraId="7AA55F9C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1, present. </w:t>
      </w:r>
    </w:p>
    <w:p w14:paraId="3551CB00" w14:textId="77777777" w:rsidR="00CD6CFD" w:rsidRPr="00CD6CFD" w:rsidRDefault="00CD6CFD" w:rsidP="00CD6CFD">
      <w:pPr>
        <w:pStyle w:val="Default"/>
        <w:jc w:val="both"/>
        <w:rPr>
          <w:lang w:val="en-US"/>
        </w:rPr>
      </w:pPr>
    </w:p>
    <w:p w14:paraId="1DE5850F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6. Skull; External narial fenestra length (Yates 2003): </w:t>
      </w:r>
    </w:p>
    <w:p w14:paraId="092E63EC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0, half or less than the </w:t>
      </w:r>
      <w:proofErr w:type="gramStart"/>
      <w:r w:rsidRPr="00CD6CFD">
        <w:rPr>
          <w:lang w:val="en-US"/>
        </w:rPr>
        <w:t>orbit;</w:t>
      </w:r>
      <w:proofErr w:type="gramEnd"/>
      <w:r w:rsidRPr="00CD6CFD">
        <w:rPr>
          <w:lang w:val="en-US"/>
        </w:rPr>
        <w:t xml:space="preserve"> </w:t>
      </w:r>
    </w:p>
    <w:p w14:paraId="53BC158C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1, more than half of the orbit. </w:t>
      </w:r>
    </w:p>
    <w:p w14:paraId="71937A44" w14:textId="77777777" w:rsidR="00CD6CFD" w:rsidRPr="00CD6CFD" w:rsidRDefault="00CD6CFD" w:rsidP="00CD6CFD">
      <w:pPr>
        <w:pStyle w:val="Default"/>
        <w:jc w:val="both"/>
        <w:rPr>
          <w:lang w:val="en-US"/>
        </w:rPr>
      </w:pPr>
    </w:p>
    <w:p w14:paraId="41C67DCF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7. Skull; External narial fenestra; rostral edge (Yates 2007): </w:t>
      </w:r>
    </w:p>
    <w:p w14:paraId="76D558D2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0, rostral or close to the </w:t>
      </w:r>
      <w:proofErr w:type="spellStart"/>
      <w:r w:rsidRPr="00CD6CFD">
        <w:rPr>
          <w:lang w:val="en-US"/>
        </w:rPr>
        <w:t>midlength</w:t>
      </w:r>
      <w:proofErr w:type="spellEnd"/>
      <w:r w:rsidRPr="00CD6CFD">
        <w:rPr>
          <w:lang w:val="en-US"/>
        </w:rPr>
        <w:t xml:space="preserve"> of the premaxillary </w:t>
      </w:r>
      <w:proofErr w:type="gramStart"/>
      <w:r w:rsidRPr="00CD6CFD">
        <w:rPr>
          <w:lang w:val="en-US"/>
        </w:rPr>
        <w:t>body;</w:t>
      </w:r>
      <w:proofErr w:type="gramEnd"/>
      <w:r w:rsidRPr="00CD6CFD">
        <w:rPr>
          <w:lang w:val="en-US"/>
        </w:rPr>
        <w:t xml:space="preserve"> </w:t>
      </w:r>
    </w:p>
    <w:p w14:paraId="71BD5C55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1, closer to the maxilla articulation than to the rostral edge of the premaxilla. </w:t>
      </w:r>
    </w:p>
    <w:p w14:paraId="088C2663" w14:textId="77777777" w:rsidR="00CD6CFD" w:rsidRPr="00CD6CFD" w:rsidRDefault="00CD6CFD" w:rsidP="00CD6CFD">
      <w:pPr>
        <w:pStyle w:val="Default"/>
        <w:jc w:val="both"/>
        <w:rPr>
          <w:lang w:val="en-US"/>
        </w:rPr>
      </w:pPr>
    </w:p>
    <w:p w14:paraId="03A96109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8. Skull; Antorbital fenestra; length (Langer 2004): </w:t>
      </w:r>
    </w:p>
    <w:p w14:paraId="13FC4B2C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0, equal to or longer than the </w:t>
      </w:r>
      <w:proofErr w:type="gramStart"/>
      <w:r w:rsidRPr="00CD6CFD">
        <w:rPr>
          <w:lang w:val="en-US"/>
        </w:rPr>
        <w:t>orbit;</w:t>
      </w:r>
      <w:proofErr w:type="gramEnd"/>
      <w:r w:rsidRPr="00CD6CFD">
        <w:rPr>
          <w:lang w:val="en-US"/>
        </w:rPr>
        <w:t xml:space="preserve"> </w:t>
      </w:r>
    </w:p>
    <w:p w14:paraId="50DC939A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1, shorter than the orbit. </w:t>
      </w:r>
    </w:p>
    <w:p w14:paraId="391752C3" w14:textId="77777777" w:rsidR="00CD6CFD" w:rsidRPr="00CD6CFD" w:rsidRDefault="00CD6CFD" w:rsidP="00CD6CFD">
      <w:pPr>
        <w:pStyle w:val="Default"/>
        <w:jc w:val="both"/>
        <w:rPr>
          <w:lang w:val="en-US"/>
        </w:rPr>
      </w:pPr>
    </w:p>
    <w:p w14:paraId="4ECED82F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9. Skull; </w:t>
      </w:r>
      <w:proofErr w:type="spellStart"/>
      <w:r w:rsidRPr="00CD6CFD">
        <w:rPr>
          <w:lang w:val="en-US"/>
        </w:rPr>
        <w:t>Laterotemporal</w:t>
      </w:r>
      <w:proofErr w:type="spellEnd"/>
      <w:r w:rsidRPr="00CD6CFD">
        <w:rPr>
          <w:lang w:val="en-US"/>
        </w:rPr>
        <w:t xml:space="preserve"> fenestra; rostral edge (Yates 2003): </w:t>
      </w:r>
    </w:p>
    <w:p w14:paraId="704858A4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0, caudal to the caudal edge of the </w:t>
      </w:r>
      <w:proofErr w:type="gramStart"/>
      <w:r w:rsidRPr="00CD6CFD">
        <w:rPr>
          <w:lang w:val="en-US"/>
        </w:rPr>
        <w:t>orbit;</w:t>
      </w:r>
      <w:proofErr w:type="gramEnd"/>
      <w:r w:rsidRPr="00CD6CFD">
        <w:rPr>
          <w:lang w:val="en-US"/>
        </w:rPr>
        <w:t xml:space="preserve"> </w:t>
      </w:r>
    </w:p>
    <w:p w14:paraId="227D760E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1, rostral to the caudal edge of the orbit. </w:t>
      </w:r>
    </w:p>
    <w:p w14:paraId="4226AEE8" w14:textId="77777777" w:rsidR="00CD6CFD" w:rsidRPr="00CD6CFD" w:rsidRDefault="00CD6CFD" w:rsidP="00CD6CFD">
      <w:pPr>
        <w:pStyle w:val="Default"/>
        <w:jc w:val="both"/>
        <w:rPr>
          <w:lang w:val="en-US"/>
        </w:rPr>
      </w:pPr>
    </w:p>
    <w:p w14:paraId="6110E07B" w14:textId="77777777" w:rsidR="00CD6CFD" w:rsidRPr="00CD6CFD" w:rsidRDefault="00CD6CFD" w:rsidP="00CD6CFD">
      <w:pPr>
        <w:pStyle w:val="Default"/>
        <w:jc w:val="both"/>
      </w:pPr>
      <w:r w:rsidRPr="00CD6CFD">
        <w:t xml:space="preserve">10. </w:t>
      </w:r>
      <w:proofErr w:type="spellStart"/>
      <w:r w:rsidRPr="00CD6CFD">
        <w:t>Skull</w:t>
      </w:r>
      <w:proofErr w:type="spellEnd"/>
      <w:r w:rsidRPr="00CD6CFD">
        <w:t xml:space="preserve">; </w:t>
      </w:r>
      <w:proofErr w:type="gramStart"/>
      <w:r w:rsidRPr="00CD6CFD">
        <w:t>Supratemporal</w:t>
      </w:r>
      <w:proofErr w:type="gramEnd"/>
      <w:r w:rsidRPr="00CD6CFD">
        <w:t xml:space="preserve"> fossa/fenestra (</w:t>
      </w:r>
      <w:proofErr w:type="spellStart"/>
      <w:r w:rsidRPr="00CD6CFD">
        <w:t>Gauthier</w:t>
      </w:r>
      <w:proofErr w:type="spellEnd"/>
      <w:r w:rsidRPr="00CD6CFD">
        <w:t xml:space="preserve"> 1986): </w:t>
      </w:r>
    </w:p>
    <w:p w14:paraId="5F80C598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0, does no excavate the frontal </w:t>
      </w:r>
      <w:proofErr w:type="gramStart"/>
      <w:r w:rsidRPr="00CD6CFD">
        <w:rPr>
          <w:lang w:val="en-US"/>
        </w:rPr>
        <w:t>bone;</w:t>
      </w:r>
      <w:proofErr w:type="gramEnd"/>
      <w:r w:rsidRPr="00CD6CFD">
        <w:rPr>
          <w:lang w:val="en-US"/>
        </w:rPr>
        <w:t xml:space="preserve"> </w:t>
      </w:r>
    </w:p>
    <w:p w14:paraId="6A293C2C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1, excavates the frontal bone. </w:t>
      </w:r>
    </w:p>
    <w:p w14:paraId="4AF649A9" w14:textId="77777777" w:rsidR="00CD6CFD" w:rsidRPr="00CD6CFD" w:rsidRDefault="00CD6CFD" w:rsidP="00CD6CFD">
      <w:pPr>
        <w:pStyle w:val="Default"/>
        <w:jc w:val="both"/>
        <w:rPr>
          <w:lang w:val="en-US"/>
        </w:rPr>
      </w:pPr>
    </w:p>
    <w:p w14:paraId="6574C4E4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11. Skull; </w:t>
      </w:r>
      <w:proofErr w:type="spellStart"/>
      <w:r w:rsidRPr="00CD6CFD">
        <w:rPr>
          <w:lang w:val="en-US"/>
        </w:rPr>
        <w:t>Posttemporal</w:t>
      </w:r>
      <w:proofErr w:type="spellEnd"/>
      <w:r w:rsidRPr="00CD6CFD">
        <w:rPr>
          <w:lang w:val="en-US"/>
        </w:rPr>
        <w:t xml:space="preserve"> foramen/fossa, position (Butler </w:t>
      </w:r>
      <w:r w:rsidRPr="00CD6CFD">
        <w:rPr>
          <w:i/>
          <w:iCs/>
          <w:lang w:val="en-US"/>
        </w:rPr>
        <w:t>et al</w:t>
      </w:r>
      <w:r w:rsidRPr="00CD6CFD">
        <w:rPr>
          <w:lang w:val="en-US"/>
        </w:rPr>
        <w:t xml:space="preserve">. 2008): </w:t>
      </w:r>
    </w:p>
    <w:p w14:paraId="4BB23944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0, totally enclosed with the paraoccipital </w:t>
      </w:r>
      <w:proofErr w:type="gramStart"/>
      <w:r w:rsidRPr="00CD6CFD">
        <w:rPr>
          <w:lang w:val="en-US"/>
        </w:rPr>
        <w:t>process;</w:t>
      </w:r>
      <w:proofErr w:type="gramEnd"/>
      <w:r w:rsidRPr="00CD6CFD">
        <w:rPr>
          <w:lang w:val="en-US"/>
        </w:rPr>
        <w:t xml:space="preserve"> </w:t>
      </w:r>
    </w:p>
    <w:p w14:paraId="0F4BC8C3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1, forms a notch or foramen in the dorsal margin of the </w:t>
      </w:r>
      <w:proofErr w:type="spellStart"/>
      <w:r w:rsidRPr="00CD6CFD">
        <w:rPr>
          <w:lang w:val="en-US"/>
        </w:rPr>
        <w:t>paroccipital</w:t>
      </w:r>
      <w:proofErr w:type="spellEnd"/>
      <w:r w:rsidRPr="00CD6CFD">
        <w:rPr>
          <w:lang w:val="en-US"/>
        </w:rPr>
        <w:t xml:space="preserve"> process, enclose dorsally by the squamosal. </w:t>
      </w:r>
    </w:p>
    <w:p w14:paraId="69619942" w14:textId="77777777" w:rsidR="00CD6CFD" w:rsidRPr="00CD6CFD" w:rsidRDefault="00CD6CFD" w:rsidP="00CD6CFD">
      <w:pPr>
        <w:pStyle w:val="Default"/>
        <w:jc w:val="both"/>
        <w:rPr>
          <w:lang w:val="en-US"/>
        </w:rPr>
      </w:pPr>
    </w:p>
    <w:p w14:paraId="6041708F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12. Premaxilla; </w:t>
      </w:r>
      <w:proofErr w:type="spellStart"/>
      <w:r w:rsidRPr="00CD6CFD">
        <w:rPr>
          <w:lang w:val="en-US"/>
        </w:rPr>
        <w:t>rostrodorsal</w:t>
      </w:r>
      <w:proofErr w:type="spellEnd"/>
      <w:r w:rsidRPr="00CD6CFD">
        <w:rPr>
          <w:lang w:val="en-US"/>
        </w:rPr>
        <w:t xml:space="preserve"> process (Nesbitt 2011): </w:t>
      </w:r>
    </w:p>
    <w:p w14:paraId="49881A41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0, shorter than the craniocaudal length of the premaxillary </w:t>
      </w:r>
      <w:proofErr w:type="gramStart"/>
      <w:r w:rsidRPr="00CD6CFD">
        <w:rPr>
          <w:lang w:val="en-US"/>
        </w:rPr>
        <w:t>body;</w:t>
      </w:r>
      <w:proofErr w:type="gramEnd"/>
      <w:r w:rsidRPr="00CD6CFD">
        <w:rPr>
          <w:lang w:val="en-US"/>
        </w:rPr>
        <w:t xml:space="preserve"> </w:t>
      </w:r>
    </w:p>
    <w:p w14:paraId="05641692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1, longer than, or subequal to, the craniocaudal length of the premaxillary body. </w:t>
      </w:r>
    </w:p>
    <w:p w14:paraId="6BC2822E" w14:textId="77777777" w:rsidR="00CD6CFD" w:rsidRPr="00CD6CFD" w:rsidRDefault="00CD6CFD" w:rsidP="00CD6CFD">
      <w:pPr>
        <w:pStyle w:val="Default"/>
        <w:jc w:val="both"/>
        <w:rPr>
          <w:lang w:val="en-US"/>
        </w:rPr>
      </w:pPr>
    </w:p>
    <w:p w14:paraId="2008FFD2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13. Premaxilla; </w:t>
      </w:r>
      <w:proofErr w:type="spellStart"/>
      <w:r w:rsidRPr="00CD6CFD">
        <w:rPr>
          <w:lang w:val="en-US"/>
        </w:rPr>
        <w:t>caudodorsal</w:t>
      </w:r>
      <w:proofErr w:type="spellEnd"/>
      <w:r w:rsidRPr="00CD6CFD">
        <w:rPr>
          <w:lang w:val="en-US"/>
        </w:rPr>
        <w:t xml:space="preserve"> process (Gauthier 1986) ORDERED: </w:t>
      </w:r>
    </w:p>
    <w:p w14:paraId="144ADE5A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0, extends caudally between nasal and </w:t>
      </w:r>
      <w:proofErr w:type="gramStart"/>
      <w:r w:rsidRPr="00CD6CFD">
        <w:rPr>
          <w:lang w:val="en-US"/>
        </w:rPr>
        <w:t>maxilla;</w:t>
      </w:r>
      <w:proofErr w:type="gramEnd"/>
      <w:r w:rsidRPr="00CD6CFD">
        <w:rPr>
          <w:lang w:val="en-US"/>
        </w:rPr>
        <w:t xml:space="preserve"> </w:t>
      </w:r>
    </w:p>
    <w:p w14:paraId="1740EBFA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1, restricted to the ventral-caudal margin of the external </w:t>
      </w:r>
      <w:proofErr w:type="gramStart"/>
      <w:r w:rsidRPr="00CD6CFD">
        <w:rPr>
          <w:lang w:val="en-US"/>
        </w:rPr>
        <w:t>naris;</w:t>
      </w:r>
      <w:proofErr w:type="gramEnd"/>
      <w:r w:rsidRPr="00CD6CFD">
        <w:rPr>
          <w:lang w:val="en-US"/>
        </w:rPr>
        <w:t xml:space="preserve"> </w:t>
      </w:r>
    </w:p>
    <w:p w14:paraId="30A9A206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2, restricted to the ventral margin of the external naris. </w:t>
      </w:r>
    </w:p>
    <w:p w14:paraId="76B98F9A" w14:textId="77777777" w:rsidR="00CD6CFD" w:rsidRPr="00CD6CFD" w:rsidRDefault="00CD6CFD" w:rsidP="00CD6CFD">
      <w:pPr>
        <w:pStyle w:val="Default"/>
        <w:jc w:val="both"/>
        <w:rPr>
          <w:lang w:val="en-US"/>
        </w:rPr>
      </w:pPr>
    </w:p>
    <w:p w14:paraId="47C6F577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14. Premaxilla, edentulous anterior region (Butler </w:t>
      </w:r>
      <w:r w:rsidRPr="00CD6CFD">
        <w:rPr>
          <w:i/>
          <w:iCs/>
          <w:lang w:val="en-US"/>
        </w:rPr>
        <w:t>et al</w:t>
      </w:r>
      <w:r w:rsidRPr="00CD6CFD">
        <w:rPr>
          <w:lang w:val="en-US"/>
        </w:rPr>
        <w:t xml:space="preserve">. 2008): </w:t>
      </w:r>
    </w:p>
    <w:p w14:paraId="36C3AD13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0, absent, first premaxillary tooth is positioned adjacent to the </w:t>
      </w:r>
      <w:proofErr w:type="gramStart"/>
      <w:r w:rsidRPr="00CD6CFD">
        <w:rPr>
          <w:lang w:val="en-US"/>
        </w:rPr>
        <w:t>symphysis;</w:t>
      </w:r>
      <w:proofErr w:type="gramEnd"/>
      <w:r w:rsidRPr="00CD6CFD">
        <w:rPr>
          <w:lang w:val="en-US"/>
        </w:rPr>
        <w:t xml:space="preserve"> </w:t>
      </w:r>
    </w:p>
    <w:p w14:paraId="0BD37963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1, present, first premaxillary tooth is inset the width of one or more crowns. </w:t>
      </w:r>
    </w:p>
    <w:p w14:paraId="4AE48961" w14:textId="77777777" w:rsidR="00CD6CFD" w:rsidRPr="00CD6CFD" w:rsidRDefault="00CD6CFD" w:rsidP="00CD6CFD">
      <w:pPr>
        <w:pStyle w:val="Default"/>
        <w:jc w:val="both"/>
        <w:rPr>
          <w:lang w:val="en-US"/>
        </w:rPr>
      </w:pPr>
    </w:p>
    <w:p w14:paraId="3C7733D7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15. Premaxilla, </w:t>
      </w:r>
      <w:proofErr w:type="spellStart"/>
      <w:r w:rsidRPr="00CD6CFD">
        <w:rPr>
          <w:lang w:val="en-US"/>
        </w:rPr>
        <w:t>posterodorsal</w:t>
      </w:r>
      <w:proofErr w:type="spellEnd"/>
      <w:r w:rsidRPr="00CD6CFD">
        <w:rPr>
          <w:lang w:val="en-US"/>
        </w:rPr>
        <w:t xml:space="preserve"> process (maxillary process, posterolateral process, subnarial process), length (Butler </w:t>
      </w:r>
      <w:r w:rsidRPr="00CD6CFD">
        <w:rPr>
          <w:i/>
          <w:iCs/>
          <w:lang w:val="en-US"/>
        </w:rPr>
        <w:t>et al</w:t>
      </w:r>
      <w:r w:rsidRPr="00CD6CFD">
        <w:rPr>
          <w:lang w:val="en-US"/>
        </w:rPr>
        <w:t xml:space="preserve">. 2008): </w:t>
      </w:r>
    </w:p>
    <w:p w14:paraId="440CA4A2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0, does not contact </w:t>
      </w:r>
      <w:proofErr w:type="gramStart"/>
      <w:r w:rsidRPr="00CD6CFD">
        <w:rPr>
          <w:lang w:val="en-US"/>
        </w:rPr>
        <w:t>lacrimal;</w:t>
      </w:r>
      <w:proofErr w:type="gramEnd"/>
      <w:r w:rsidRPr="00CD6CFD">
        <w:rPr>
          <w:lang w:val="en-US"/>
        </w:rPr>
        <w:t xml:space="preserve"> </w:t>
      </w:r>
    </w:p>
    <w:p w14:paraId="3414B96A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1, contacts the lacrimal, excludes maxilla-nasal contact. </w:t>
      </w:r>
    </w:p>
    <w:p w14:paraId="1A19D3D4" w14:textId="77777777" w:rsidR="00CD6CFD" w:rsidRPr="00CD6CFD" w:rsidRDefault="00CD6CFD" w:rsidP="00CD6CFD">
      <w:pPr>
        <w:pStyle w:val="Default"/>
        <w:jc w:val="both"/>
        <w:rPr>
          <w:lang w:val="en-US"/>
        </w:rPr>
      </w:pPr>
    </w:p>
    <w:p w14:paraId="6BE027F5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16. Premaxilla, </w:t>
      </w:r>
      <w:proofErr w:type="spellStart"/>
      <w:r w:rsidRPr="00CD6CFD">
        <w:rPr>
          <w:lang w:val="en-US"/>
        </w:rPr>
        <w:t>posterodorsal</w:t>
      </w:r>
      <w:proofErr w:type="spellEnd"/>
      <w:r w:rsidRPr="00CD6CFD">
        <w:rPr>
          <w:lang w:val="en-US"/>
        </w:rPr>
        <w:t xml:space="preserve"> process (maxillary process, posterolateral process, subnarial process), width (Baron </w:t>
      </w:r>
      <w:r w:rsidRPr="00CD6CFD">
        <w:rPr>
          <w:i/>
          <w:iCs/>
          <w:lang w:val="en-US"/>
        </w:rPr>
        <w:t>et al</w:t>
      </w:r>
      <w:r w:rsidRPr="00CD6CFD">
        <w:rPr>
          <w:lang w:val="en-US"/>
        </w:rPr>
        <w:t xml:space="preserve">. 2017): </w:t>
      </w:r>
    </w:p>
    <w:p w14:paraId="1169C7D6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>0, wide, plate-</w:t>
      </w:r>
      <w:proofErr w:type="gramStart"/>
      <w:r w:rsidRPr="00CD6CFD">
        <w:rPr>
          <w:lang w:val="en-US"/>
        </w:rPr>
        <w:t>like;</w:t>
      </w:r>
      <w:proofErr w:type="gramEnd"/>
      <w:r w:rsidRPr="00CD6CFD">
        <w:rPr>
          <w:lang w:val="en-US"/>
        </w:rPr>
        <w:t xml:space="preserve"> </w:t>
      </w:r>
    </w:p>
    <w:p w14:paraId="22240A87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1, thin, bar like. </w:t>
      </w:r>
    </w:p>
    <w:p w14:paraId="5BB48FD8" w14:textId="77777777" w:rsidR="00CD6CFD" w:rsidRPr="00CD6CFD" w:rsidRDefault="00CD6CFD" w:rsidP="00CD6CFD">
      <w:pPr>
        <w:pStyle w:val="Default"/>
        <w:jc w:val="both"/>
        <w:rPr>
          <w:lang w:val="en-US"/>
        </w:rPr>
      </w:pPr>
    </w:p>
    <w:p w14:paraId="38FF3127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17. Premaxillary palate (Butler </w:t>
      </w:r>
      <w:r w:rsidRPr="00CD6CFD">
        <w:rPr>
          <w:i/>
          <w:iCs/>
          <w:lang w:val="en-US"/>
        </w:rPr>
        <w:t>et al</w:t>
      </w:r>
      <w:r w:rsidRPr="00CD6CFD">
        <w:rPr>
          <w:lang w:val="en-US"/>
        </w:rPr>
        <w:t xml:space="preserve">. 2008): </w:t>
      </w:r>
    </w:p>
    <w:p w14:paraId="310D7D49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0, strongly arched, forming a deep, concave </w:t>
      </w:r>
      <w:proofErr w:type="gramStart"/>
      <w:r w:rsidRPr="00CD6CFD">
        <w:rPr>
          <w:lang w:val="en-US"/>
        </w:rPr>
        <w:t>palate;</w:t>
      </w:r>
      <w:proofErr w:type="gramEnd"/>
      <w:r w:rsidRPr="00CD6CFD">
        <w:rPr>
          <w:lang w:val="en-US"/>
        </w:rPr>
        <w:t xml:space="preserve"> </w:t>
      </w:r>
    </w:p>
    <w:p w14:paraId="6D8C245F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>1, horizontal or only gently arched.</w:t>
      </w:r>
    </w:p>
    <w:p w14:paraId="345C3BF6" w14:textId="77777777" w:rsidR="00CD6CFD" w:rsidRPr="00CD6CFD" w:rsidRDefault="00CD6CFD" w:rsidP="00CD6CFD">
      <w:pPr>
        <w:pStyle w:val="Default"/>
        <w:jc w:val="both"/>
        <w:rPr>
          <w:lang w:val="en-US"/>
        </w:rPr>
      </w:pPr>
    </w:p>
    <w:p w14:paraId="51751220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>18. Premaxilla (</w:t>
      </w:r>
      <w:proofErr w:type="spellStart"/>
      <w:r w:rsidRPr="00CD6CFD">
        <w:rPr>
          <w:lang w:val="en-US"/>
        </w:rPr>
        <w:t>caudodorsal</w:t>
      </w:r>
      <w:proofErr w:type="spellEnd"/>
      <w:r w:rsidRPr="00CD6CFD">
        <w:rPr>
          <w:lang w:val="en-US"/>
        </w:rPr>
        <w:t xml:space="preserve"> process) nasal (cranioventral process) contact (Yates 2003) ORDERED: </w:t>
      </w:r>
    </w:p>
    <w:p w14:paraId="13453397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0, broad sutured </w:t>
      </w:r>
      <w:proofErr w:type="gramStart"/>
      <w:r w:rsidRPr="00CD6CFD">
        <w:rPr>
          <w:lang w:val="en-US"/>
        </w:rPr>
        <w:t>contact;</w:t>
      </w:r>
      <w:proofErr w:type="gramEnd"/>
      <w:r w:rsidRPr="00CD6CFD">
        <w:rPr>
          <w:lang w:val="en-US"/>
        </w:rPr>
        <w:t xml:space="preserve"> </w:t>
      </w:r>
    </w:p>
    <w:p w14:paraId="60D8D2CA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1, point </w:t>
      </w:r>
      <w:proofErr w:type="gramStart"/>
      <w:r w:rsidRPr="00CD6CFD">
        <w:rPr>
          <w:lang w:val="en-US"/>
        </w:rPr>
        <w:t>contact;</w:t>
      </w:r>
      <w:proofErr w:type="gramEnd"/>
      <w:r w:rsidRPr="00CD6CFD">
        <w:rPr>
          <w:lang w:val="en-US"/>
        </w:rPr>
        <w:t xml:space="preserve"> </w:t>
      </w:r>
    </w:p>
    <w:p w14:paraId="791B6C4A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2, no contact. </w:t>
      </w:r>
    </w:p>
    <w:p w14:paraId="2C165C14" w14:textId="77777777" w:rsidR="00CD6CFD" w:rsidRPr="00CD6CFD" w:rsidRDefault="00CD6CFD" w:rsidP="00CD6CFD">
      <w:pPr>
        <w:pStyle w:val="Default"/>
        <w:jc w:val="both"/>
        <w:rPr>
          <w:lang w:val="en-US"/>
        </w:rPr>
      </w:pPr>
    </w:p>
    <w:p w14:paraId="70D73538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19. Premaxilla; narial fossa at the rostroventral corner of the naris (Sereno 1999): </w:t>
      </w:r>
    </w:p>
    <w:p w14:paraId="0B2189E7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0, absent or </w:t>
      </w:r>
      <w:proofErr w:type="gramStart"/>
      <w:r w:rsidRPr="00CD6CFD">
        <w:rPr>
          <w:lang w:val="en-US"/>
        </w:rPr>
        <w:t>shallow;</w:t>
      </w:r>
      <w:proofErr w:type="gramEnd"/>
      <w:r w:rsidRPr="00CD6CFD">
        <w:rPr>
          <w:lang w:val="en-US"/>
        </w:rPr>
        <w:t xml:space="preserve"> </w:t>
      </w:r>
    </w:p>
    <w:p w14:paraId="20B40D68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1, deep. </w:t>
      </w:r>
    </w:p>
    <w:p w14:paraId="367301E2" w14:textId="77777777" w:rsidR="00CD6CFD" w:rsidRPr="00CD6CFD" w:rsidRDefault="00CD6CFD" w:rsidP="00CD6CFD">
      <w:pPr>
        <w:pStyle w:val="Default"/>
        <w:jc w:val="both"/>
        <w:rPr>
          <w:lang w:val="en-US"/>
        </w:rPr>
      </w:pPr>
    </w:p>
    <w:p w14:paraId="751C104B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20. Premaxillary foramen (anterior premaxillary foramen) (Yates 2007): </w:t>
      </w:r>
    </w:p>
    <w:p w14:paraId="50A9FB3D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0, </w:t>
      </w:r>
      <w:proofErr w:type="gramStart"/>
      <w:r w:rsidRPr="00CD6CFD">
        <w:rPr>
          <w:lang w:val="en-US"/>
        </w:rPr>
        <w:t>absent;</w:t>
      </w:r>
      <w:proofErr w:type="gramEnd"/>
      <w:r w:rsidRPr="00CD6CFD">
        <w:rPr>
          <w:lang w:val="en-US"/>
        </w:rPr>
        <w:t xml:space="preserve"> </w:t>
      </w:r>
    </w:p>
    <w:p w14:paraId="241845E1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1, present. </w:t>
      </w:r>
    </w:p>
    <w:p w14:paraId="523D7FBC" w14:textId="77777777" w:rsidR="00CD6CFD" w:rsidRPr="00CD6CFD" w:rsidRDefault="00CD6CFD" w:rsidP="00CD6CFD">
      <w:pPr>
        <w:pStyle w:val="Default"/>
        <w:jc w:val="both"/>
        <w:rPr>
          <w:lang w:val="en-US"/>
        </w:rPr>
      </w:pPr>
    </w:p>
    <w:p w14:paraId="1C5A3594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21. Premaxilla-maxilla diastema (Butler </w:t>
      </w:r>
      <w:r w:rsidRPr="00CD6CFD">
        <w:rPr>
          <w:i/>
          <w:iCs/>
          <w:lang w:val="en-US"/>
        </w:rPr>
        <w:t>et al</w:t>
      </w:r>
      <w:r w:rsidRPr="00CD6CFD">
        <w:rPr>
          <w:lang w:val="en-US"/>
        </w:rPr>
        <w:t xml:space="preserve">. 2008): </w:t>
      </w:r>
    </w:p>
    <w:p w14:paraId="4BC61FEB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0, absent, maxillary teeth continue to anterior end of </w:t>
      </w:r>
      <w:proofErr w:type="gramStart"/>
      <w:r w:rsidRPr="00CD6CFD">
        <w:rPr>
          <w:lang w:val="en-US"/>
        </w:rPr>
        <w:t>maxilla;</w:t>
      </w:r>
      <w:proofErr w:type="gramEnd"/>
      <w:r w:rsidRPr="00CD6CFD">
        <w:rPr>
          <w:lang w:val="en-US"/>
        </w:rPr>
        <w:t xml:space="preserve"> </w:t>
      </w:r>
    </w:p>
    <w:p w14:paraId="0AC35A35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1, present, substantial diastema of at least one crowns length between maxillary and premaxillary teeth. </w:t>
      </w:r>
    </w:p>
    <w:p w14:paraId="036862F2" w14:textId="77777777" w:rsidR="00CD6CFD" w:rsidRPr="00CD6CFD" w:rsidRDefault="00CD6CFD" w:rsidP="00CD6CFD">
      <w:pPr>
        <w:pStyle w:val="Default"/>
        <w:jc w:val="both"/>
        <w:rPr>
          <w:lang w:val="en-US"/>
        </w:rPr>
      </w:pPr>
    </w:p>
    <w:p w14:paraId="56A8A086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>22. Premaxilla; caudomedial process (</w:t>
      </w:r>
      <w:proofErr w:type="spellStart"/>
      <w:r w:rsidRPr="00CD6CFD">
        <w:rPr>
          <w:lang w:val="en-US"/>
        </w:rPr>
        <w:t>Rauhut</w:t>
      </w:r>
      <w:proofErr w:type="spellEnd"/>
      <w:r w:rsidRPr="00CD6CFD">
        <w:rPr>
          <w:lang w:val="en-US"/>
        </w:rPr>
        <w:t xml:space="preserve"> 2003): </w:t>
      </w:r>
    </w:p>
    <w:p w14:paraId="1E2320E1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0, </w:t>
      </w:r>
      <w:proofErr w:type="gramStart"/>
      <w:r w:rsidRPr="00CD6CFD">
        <w:rPr>
          <w:lang w:val="en-US"/>
        </w:rPr>
        <w:t>absent;</w:t>
      </w:r>
      <w:proofErr w:type="gramEnd"/>
      <w:r w:rsidRPr="00CD6CFD">
        <w:rPr>
          <w:lang w:val="en-US"/>
        </w:rPr>
        <w:t xml:space="preserve"> </w:t>
      </w:r>
    </w:p>
    <w:p w14:paraId="44B1164E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1, present. </w:t>
      </w:r>
    </w:p>
    <w:p w14:paraId="58B17B83" w14:textId="77777777" w:rsidR="00CD6CFD" w:rsidRPr="00CD6CFD" w:rsidRDefault="00CD6CFD" w:rsidP="00CD6CFD">
      <w:pPr>
        <w:pStyle w:val="Default"/>
        <w:jc w:val="both"/>
        <w:rPr>
          <w:lang w:val="en-US"/>
        </w:rPr>
      </w:pPr>
    </w:p>
    <w:p w14:paraId="2BDC2DE1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23. Maxilla; facial portion, rostral to the rostral edge of external antorbital fenestra (Nesbitt 2011): </w:t>
      </w:r>
    </w:p>
    <w:p w14:paraId="38D8C9AF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0, shorter than caudal </w:t>
      </w:r>
      <w:proofErr w:type="gramStart"/>
      <w:r w:rsidRPr="00CD6CFD">
        <w:rPr>
          <w:lang w:val="en-US"/>
        </w:rPr>
        <w:t>portion;</w:t>
      </w:r>
      <w:proofErr w:type="gramEnd"/>
      <w:r w:rsidRPr="00CD6CFD">
        <w:rPr>
          <w:lang w:val="en-US"/>
        </w:rPr>
        <w:t xml:space="preserve"> </w:t>
      </w:r>
    </w:p>
    <w:p w14:paraId="6FBE1A35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1, equal in length or longer than portion caudal to the rostral edge of fenestra. </w:t>
      </w:r>
    </w:p>
    <w:p w14:paraId="6B006913" w14:textId="77777777" w:rsidR="00CD6CFD" w:rsidRPr="00CD6CFD" w:rsidRDefault="00CD6CFD" w:rsidP="00CD6CFD">
      <w:pPr>
        <w:pStyle w:val="Default"/>
        <w:jc w:val="both"/>
        <w:rPr>
          <w:lang w:val="en-US"/>
        </w:rPr>
      </w:pPr>
    </w:p>
    <w:p w14:paraId="09CBE7A1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24. Maxilla; buccal </w:t>
      </w:r>
      <w:proofErr w:type="spellStart"/>
      <w:r w:rsidRPr="00CD6CFD">
        <w:rPr>
          <w:lang w:val="en-US"/>
        </w:rPr>
        <w:t>emargination</w:t>
      </w:r>
      <w:proofErr w:type="spellEnd"/>
      <w:r w:rsidRPr="00CD6CFD">
        <w:rPr>
          <w:lang w:val="en-US"/>
        </w:rPr>
        <w:t xml:space="preserve"> separated from the ventral margin of the antorbital fossa (Butler 2005): </w:t>
      </w:r>
    </w:p>
    <w:p w14:paraId="6E81CA5A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0, </w:t>
      </w:r>
      <w:proofErr w:type="gramStart"/>
      <w:r w:rsidRPr="00CD6CFD">
        <w:rPr>
          <w:lang w:val="en-US"/>
        </w:rPr>
        <w:t>absent;</w:t>
      </w:r>
      <w:proofErr w:type="gramEnd"/>
      <w:r w:rsidRPr="00CD6CFD">
        <w:rPr>
          <w:lang w:val="en-US"/>
        </w:rPr>
        <w:t xml:space="preserve"> </w:t>
      </w:r>
    </w:p>
    <w:p w14:paraId="043CC7C0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1, present. </w:t>
      </w:r>
    </w:p>
    <w:p w14:paraId="2AC7B757" w14:textId="77777777" w:rsidR="00CD6CFD" w:rsidRPr="00CD6CFD" w:rsidRDefault="00CD6CFD" w:rsidP="00CD6CFD">
      <w:pPr>
        <w:pStyle w:val="Default"/>
        <w:jc w:val="both"/>
        <w:rPr>
          <w:lang w:val="en-US"/>
        </w:rPr>
      </w:pPr>
    </w:p>
    <w:p w14:paraId="4AD14CFC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25. Maxilla; </w:t>
      </w:r>
      <w:proofErr w:type="spellStart"/>
      <w:r w:rsidRPr="00CD6CFD">
        <w:rPr>
          <w:lang w:val="en-US"/>
        </w:rPr>
        <w:t>rostrodorsal</w:t>
      </w:r>
      <w:proofErr w:type="spellEnd"/>
      <w:r w:rsidRPr="00CD6CFD">
        <w:rPr>
          <w:lang w:val="en-US"/>
        </w:rPr>
        <w:t xml:space="preserve"> margin, except for the </w:t>
      </w:r>
      <w:proofErr w:type="spellStart"/>
      <w:r w:rsidRPr="00CD6CFD">
        <w:rPr>
          <w:lang w:val="en-US"/>
        </w:rPr>
        <w:t>rostromedial</w:t>
      </w:r>
      <w:proofErr w:type="spellEnd"/>
      <w:r w:rsidRPr="00CD6CFD">
        <w:rPr>
          <w:lang w:val="en-US"/>
        </w:rPr>
        <w:t xml:space="preserve"> process (Yates 2003) ORDERED: </w:t>
      </w:r>
    </w:p>
    <w:p w14:paraId="5A834B38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0, </w:t>
      </w:r>
      <w:proofErr w:type="gramStart"/>
      <w:r w:rsidRPr="00CD6CFD">
        <w:rPr>
          <w:lang w:val="en-US"/>
        </w:rPr>
        <w:t>straight;</w:t>
      </w:r>
      <w:proofErr w:type="gramEnd"/>
      <w:r w:rsidRPr="00CD6CFD">
        <w:rPr>
          <w:lang w:val="en-US"/>
        </w:rPr>
        <w:t xml:space="preserve"> </w:t>
      </w:r>
    </w:p>
    <w:p w14:paraId="79E97DDB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1, slightly </w:t>
      </w:r>
      <w:proofErr w:type="gramStart"/>
      <w:r w:rsidRPr="00CD6CFD">
        <w:rPr>
          <w:lang w:val="en-US"/>
        </w:rPr>
        <w:t>concave;</w:t>
      </w:r>
      <w:proofErr w:type="gramEnd"/>
      <w:r w:rsidRPr="00CD6CFD">
        <w:rPr>
          <w:lang w:val="en-US"/>
        </w:rPr>
        <w:t xml:space="preserve"> </w:t>
      </w:r>
    </w:p>
    <w:p w14:paraId="0D8E2496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2, with a strong inflection at the base of the ascending ramus. </w:t>
      </w:r>
    </w:p>
    <w:p w14:paraId="211E42DF" w14:textId="77777777" w:rsidR="00CD6CFD" w:rsidRPr="00CD6CFD" w:rsidRDefault="00CD6CFD" w:rsidP="00CD6CFD">
      <w:pPr>
        <w:pStyle w:val="Default"/>
        <w:jc w:val="both"/>
        <w:rPr>
          <w:lang w:val="en-US"/>
        </w:rPr>
      </w:pPr>
    </w:p>
    <w:p w14:paraId="20F81737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26. Maxilla; ventral margin of the antorbital fossa (Nesbitt 2011): </w:t>
      </w:r>
    </w:p>
    <w:p w14:paraId="689F6747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>0, smooth (continuous to the more ventral area</w:t>
      </w:r>
      <w:proofErr w:type="gramStart"/>
      <w:r w:rsidRPr="00CD6CFD">
        <w:rPr>
          <w:lang w:val="en-US"/>
        </w:rPr>
        <w:t>);</w:t>
      </w:r>
      <w:proofErr w:type="gramEnd"/>
      <w:r w:rsidRPr="00CD6CFD">
        <w:rPr>
          <w:lang w:val="en-US"/>
        </w:rPr>
        <w:t xml:space="preserve"> </w:t>
      </w:r>
    </w:p>
    <w:p w14:paraId="464A07E1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1, elevated relative to the ventral surface (sharp longitudinal ridge present). </w:t>
      </w:r>
    </w:p>
    <w:p w14:paraId="211D0A99" w14:textId="77777777" w:rsidR="00CD6CFD" w:rsidRPr="00CD6CFD" w:rsidRDefault="00CD6CFD" w:rsidP="00CD6CFD">
      <w:pPr>
        <w:pStyle w:val="Default"/>
        <w:jc w:val="both"/>
        <w:rPr>
          <w:lang w:val="en-US"/>
        </w:rPr>
      </w:pPr>
    </w:p>
    <w:p w14:paraId="722C4A79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27. Maxilla; antorbital fossa, </w:t>
      </w:r>
      <w:proofErr w:type="spellStart"/>
      <w:r w:rsidRPr="00CD6CFD">
        <w:rPr>
          <w:lang w:val="en-US"/>
        </w:rPr>
        <w:t>rostrocaudal</w:t>
      </w:r>
      <w:proofErr w:type="spellEnd"/>
      <w:r w:rsidRPr="00CD6CFD">
        <w:rPr>
          <w:lang w:val="en-US"/>
        </w:rPr>
        <w:t xml:space="preserve"> extension of its medial wall (Langer 2004): </w:t>
      </w:r>
    </w:p>
    <w:p w14:paraId="2831FB52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0, extends onto the whole ventral border of the internal antorbital </w:t>
      </w:r>
      <w:proofErr w:type="gramStart"/>
      <w:r w:rsidRPr="00CD6CFD">
        <w:rPr>
          <w:lang w:val="en-US"/>
        </w:rPr>
        <w:t>fenestra;</w:t>
      </w:r>
      <w:proofErr w:type="gramEnd"/>
      <w:r w:rsidRPr="00CD6CFD">
        <w:rPr>
          <w:lang w:val="en-US"/>
        </w:rPr>
        <w:t xml:space="preserve"> </w:t>
      </w:r>
    </w:p>
    <w:p w14:paraId="208339E7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1, does not reach the caudoventral edge of the internal antorbital fenestra. </w:t>
      </w:r>
    </w:p>
    <w:p w14:paraId="655126D6" w14:textId="77777777" w:rsidR="00CD6CFD" w:rsidRPr="00CD6CFD" w:rsidRDefault="00CD6CFD" w:rsidP="00CD6CFD">
      <w:pPr>
        <w:pStyle w:val="Default"/>
        <w:jc w:val="both"/>
        <w:rPr>
          <w:lang w:val="en-US"/>
        </w:rPr>
      </w:pPr>
    </w:p>
    <w:p w14:paraId="754BCA5D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>28. Maxilla; antorbital fossa, lateral surface of its medial wall, close to the base of the ascending process (</w:t>
      </w:r>
      <w:proofErr w:type="spellStart"/>
      <w:r w:rsidRPr="00CD6CFD">
        <w:rPr>
          <w:lang w:val="en-US"/>
        </w:rPr>
        <w:t>Rauhut</w:t>
      </w:r>
      <w:proofErr w:type="spellEnd"/>
      <w:r w:rsidRPr="00CD6CFD">
        <w:rPr>
          <w:lang w:val="en-US"/>
        </w:rPr>
        <w:t xml:space="preserve"> 2003): </w:t>
      </w:r>
    </w:p>
    <w:p w14:paraId="779F3DD4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0, smooth; or with subcircular or oval blind </w:t>
      </w:r>
      <w:proofErr w:type="gramStart"/>
      <w:r w:rsidRPr="00CD6CFD">
        <w:rPr>
          <w:lang w:val="en-US"/>
        </w:rPr>
        <w:t>pockets;</w:t>
      </w:r>
      <w:proofErr w:type="gramEnd"/>
      <w:r w:rsidRPr="00CD6CFD">
        <w:rPr>
          <w:lang w:val="en-US"/>
        </w:rPr>
        <w:t xml:space="preserve"> </w:t>
      </w:r>
    </w:p>
    <w:p w14:paraId="3313EB86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1, with one or more foramen or fenestra sized perforations. </w:t>
      </w:r>
    </w:p>
    <w:p w14:paraId="1E3F30C0" w14:textId="77777777" w:rsidR="00CD6CFD" w:rsidRPr="00CD6CFD" w:rsidRDefault="00CD6CFD" w:rsidP="00CD6CFD">
      <w:pPr>
        <w:pStyle w:val="Default"/>
        <w:jc w:val="both"/>
        <w:rPr>
          <w:lang w:val="en-US"/>
        </w:rPr>
      </w:pPr>
    </w:p>
    <w:p w14:paraId="793DEAA5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29. Maxilla; surface ventral to the external antorbital fenestra, except for the articulation area with the lacrimal (Nesbitt 2011): </w:t>
      </w:r>
    </w:p>
    <w:p w14:paraId="575FC549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0, significantly deeper (more than 50%) rostrally than </w:t>
      </w:r>
      <w:proofErr w:type="gramStart"/>
      <w:r w:rsidRPr="00CD6CFD">
        <w:rPr>
          <w:lang w:val="en-US"/>
        </w:rPr>
        <w:t>caudally;</w:t>
      </w:r>
      <w:proofErr w:type="gramEnd"/>
      <w:r w:rsidRPr="00CD6CFD">
        <w:rPr>
          <w:lang w:val="en-US"/>
        </w:rPr>
        <w:t xml:space="preserve"> </w:t>
      </w:r>
    </w:p>
    <w:p w14:paraId="1020596A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1, approximately the same depth throughout. </w:t>
      </w:r>
    </w:p>
    <w:p w14:paraId="4412ED75" w14:textId="77777777" w:rsidR="00CD6CFD" w:rsidRPr="00CD6CFD" w:rsidRDefault="00CD6CFD" w:rsidP="00CD6CFD">
      <w:pPr>
        <w:pStyle w:val="Default"/>
        <w:jc w:val="both"/>
        <w:rPr>
          <w:lang w:val="en-US"/>
        </w:rPr>
      </w:pPr>
    </w:p>
    <w:p w14:paraId="252C72F4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30. Nasal; caudolateral process (Yates 2003): </w:t>
      </w:r>
    </w:p>
    <w:p w14:paraId="3542BF20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0, does not envelop part of the rostral ramus of the </w:t>
      </w:r>
      <w:proofErr w:type="gramStart"/>
      <w:r w:rsidRPr="00CD6CFD">
        <w:rPr>
          <w:lang w:val="en-US"/>
        </w:rPr>
        <w:t>lacrimal;</w:t>
      </w:r>
      <w:proofErr w:type="gramEnd"/>
      <w:r w:rsidRPr="00CD6CFD">
        <w:rPr>
          <w:lang w:val="en-US"/>
        </w:rPr>
        <w:t xml:space="preserve"> </w:t>
      </w:r>
    </w:p>
    <w:p w14:paraId="5CAB0936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1, envelops part of the rostral ramus of the lacrimal. </w:t>
      </w:r>
    </w:p>
    <w:p w14:paraId="288D4D9C" w14:textId="77777777" w:rsidR="00CD6CFD" w:rsidRPr="00CD6CFD" w:rsidRDefault="00CD6CFD" w:rsidP="00CD6CFD">
      <w:pPr>
        <w:pStyle w:val="Default"/>
        <w:jc w:val="both"/>
        <w:rPr>
          <w:lang w:val="en-US"/>
        </w:rPr>
      </w:pPr>
    </w:p>
    <w:p w14:paraId="4FE73037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31. Nasal; contribution to the antorbital fossa (Sereno </w:t>
      </w:r>
      <w:r w:rsidRPr="00CD6CFD">
        <w:rPr>
          <w:i/>
          <w:iCs/>
          <w:lang w:val="en-US"/>
        </w:rPr>
        <w:t>et al</w:t>
      </w:r>
      <w:r w:rsidRPr="00CD6CFD">
        <w:rPr>
          <w:lang w:val="en-US"/>
        </w:rPr>
        <w:t xml:space="preserve">. 1994): </w:t>
      </w:r>
    </w:p>
    <w:p w14:paraId="73317FF3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0, does not form part of the dorsal border of the antorbital </w:t>
      </w:r>
      <w:proofErr w:type="gramStart"/>
      <w:r w:rsidRPr="00CD6CFD">
        <w:rPr>
          <w:lang w:val="en-US"/>
        </w:rPr>
        <w:t>fossa;</w:t>
      </w:r>
      <w:proofErr w:type="gramEnd"/>
      <w:r w:rsidRPr="00CD6CFD">
        <w:rPr>
          <w:lang w:val="en-US"/>
        </w:rPr>
        <w:t xml:space="preserve"> </w:t>
      </w:r>
    </w:p>
    <w:p w14:paraId="4D06828A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1, forms part of the dorsal border of the antorbital fossa. </w:t>
      </w:r>
    </w:p>
    <w:p w14:paraId="0DCACC51" w14:textId="77777777" w:rsidR="00CD6CFD" w:rsidRPr="00CD6CFD" w:rsidRDefault="00CD6CFD" w:rsidP="00CD6CFD">
      <w:pPr>
        <w:pStyle w:val="Default"/>
        <w:jc w:val="both"/>
        <w:rPr>
          <w:lang w:val="en-US"/>
        </w:rPr>
      </w:pPr>
    </w:p>
    <w:p w14:paraId="380CED48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32. Nasal; rostroventral process width (Yates 2007): </w:t>
      </w:r>
    </w:p>
    <w:p w14:paraId="62F7C34A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0, equally broad or narrower than the </w:t>
      </w:r>
      <w:proofErr w:type="spellStart"/>
      <w:r w:rsidRPr="00CD6CFD">
        <w:rPr>
          <w:lang w:val="en-US"/>
        </w:rPr>
        <w:t>rostrodorsal</w:t>
      </w:r>
      <w:proofErr w:type="spellEnd"/>
      <w:r w:rsidRPr="00CD6CFD">
        <w:rPr>
          <w:lang w:val="en-US"/>
        </w:rPr>
        <w:t xml:space="preserve"> process at the basal </w:t>
      </w:r>
      <w:proofErr w:type="gramStart"/>
      <w:r w:rsidRPr="00CD6CFD">
        <w:rPr>
          <w:lang w:val="en-US"/>
        </w:rPr>
        <w:t>portion;</w:t>
      </w:r>
      <w:proofErr w:type="gramEnd"/>
      <w:r w:rsidRPr="00CD6CFD">
        <w:rPr>
          <w:lang w:val="en-US"/>
        </w:rPr>
        <w:t xml:space="preserve"> </w:t>
      </w:r>
    </w:p>
    <w:p w14:paraId="560BC972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1, wider than the </w:t>
      </w:r>
      <w:proofErr w:type="spellStart"/>
      <w:r w:rsidRPr="00CD6CFD">
        <w:rPr>
          <w:lang w:val="en-US"/>
        </w:rPr>
        <w:t>rostrodorsal</w:t>
      </w:r>
      <w:proofErr w:type="spellEnd"/>
      <w:r w:rsidRPr="00CD6CFD">
        <w:rPr>
          <w:lang w:val="en-US"/>
        </w:rPr>
        <w:t xml:space="preserve"> process at the basal portion. </w:t>
      </w:r>
    </w:p>
    <w:p w14:paraId="1D3BF2E8" w14:textId="77777777" w:rsidR="00CD6CFD" w:rsidRPr="00CD6CFD" w:rsidRDefault="00CD6CFD" w:rsidP="00CD6CFD">
      <w:pPr>
        <w:pStyle w:val="Default"/>
        <w:jc w:val="both"/>
        <w:rPr>
          <w:lang w:val="en-US"/>
        </w:rPr>
      </w:pPr>
    </w:p>
    <w:p w14:paraId="1FE2759E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33. Lacrimal; shape (Sereno 1999): </w:t>
      </w:r>
    </w:p>
    <w:p w14:paraId="4DC6DEE0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0, does not fold over the </w:t>
      </w:r>
      <w:proofErr w:type="spellStart"/>
      <w:r w:rsidRPr="00CD6CFD">
        <w:rPr>
          <w:lang w:val="en-US"/>
        </w:rPr>
        <w:t>caudodorsal</w:t>
      </w:r>
      <w:proofErr w:type="spellEnd"/>
      <w:r w:rsidRPr="00CD6CFD">
        <w:rPr>
          <w:lang w:val="en-US"/>
        </w:rPr>
        <w:t xml:space="preserve"> part of the antorbital </w:t>
      </w:r>
      <w:proofErr w:type="gramStart"/>
      <w:r w:rsidRPr="00CD6CFD">
        <w:rPr>
          <w:lang w:val="en-US"/>
        </w:rPr>
        <w:t>fenestra;</w:t>
      </w:r>
      <w:proofErr w:type="gramEnd"/>
      <w:r w:rsidRPr="00CD6CFD">
        <w:rPr>
          <w:lang w:val="en-US"/>
        </w:rPr>
        <w:t xml:space="preserve"> </w:t>
      </w:r>
    </w:p>
    <w:p w14:paraId="61612538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1, fold over the </w:t>
      </w:r>
      <w:proofErr w:type="spellStart"/>
      <w:r w:rsidRPr="00CD6CFD">
        <w:rPr>
          <w:lang w:val="en-US"/>
        </w:rPr>
        <w:t>caudodorsal</w:t>
      </w:r>
      <w:proofErr w:type="spellEnd"/>
      <w:r w:rsidRPr="00CD6CFD">
        <w:rPr>
          <w:lang w:val="en-US"/>
        </w:rPr>
        <w:t xml:space="preserve"> part of the antorbital fenestra. </w:t>
      </w:r>
    </w:p>
    <w:p w14:paraId="66DDBA1F" w14:textId="77777777" w:rsidR="00CD6CFD" w:rsidRPr="00CD6CFD" w:rsidRDefault="00CD6CFD" w:rsidP="00CD6CFD">
      <w:pPr>
        <w:pStyle w:val="Default"/>
        <w:jc w:val="both"/>
        <w:rPr>
          <w:lang w:val="en-US"/>
        </w:rPr>
      </w:pPr>
    </w:p>
    <w:p w14:paraId="633A1CDD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>34. Lacrimal; height (</w:t>
      </w:r>
      <w:proofErr w:type="spellStart"/>
      <w:r w:rsidRPr="00CD6CFD">
        <w:rPr>
          <w:lang w:val="en-US"/>
        </w:rPr>
        <w:t>Rauhut</w:t>
      </w:r>
      <w:proofErr w:type="spellEnd"/>
      <w:r w:rsidRPr="00CD6CFD">
        <w:rPr>
          <w:lang w:val="en-US"/>
        </w:rPr>
        <w:t xml:space="preserve">, 2003): </w:t>
      </w:r>
    </w:p>
    <w:p w14:paraId="47722FD0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0, significantly less than the height of the orbit and usually fails to reach the ventral margin of the </w:t>
      </w:r>
      <w:proofErr w:type="gramStart"/>
      <w:r w:rsidRPr="00CD6CFD">
        <w:rPr>
          <w:lang w:val="en-US"/>
        </w:rPr>
        <w:t>orbit;</w:t>
      </w:r>
      <w:proofErr w:type="gramEnd"/>
      <w:r w:rsidRPr="00CD6CFD">
        <w:rPr>
          <w:lang w:val="en-US"/>
        </w:rPr>
        <w:t xml:space="preserve"> </w:t>
      </w:r>
    </w:p>
    <w:p w14:paraId="02A11D20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1, as high as the orbit and contacts the jugal at the level of the ventral margin of the orbit. </w:t>
      </w:r>
    </w:p>
    <w:p w14:paraId="79E710F0" w14:textId="77777777" w:rsidR="00CD6CFD" w:rsidRPr="00CD6CFD" w:rsidRDefault="00CD6CFD" w:rsidP="00CD6CFD">
      <w:pPr>
        <w:pStyle w:val="Default"/>
        <w:jc w:val="both"/>
        <w:rPr>
          <w:lang w:val="en-US"/>
        </w:rPr>
      </w:pPr>
    </w:p>
    <w:p w14:paraId="3081CFDC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35. Lacrimal; dorsal exposure (Yates 2003): </w:t>
      </w:r>
    </w:p>
    <w:p w14:paraId="7F100176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0, exposed in dorsal </w:t>
      </w:r>
      <w:proofErr w:type="gramStart"/>
      <w:r w:rsidRPr="00CD6CFD">
        <w:rPr>
          <w:lang w:val="en-US"/>
        </w:rPr>
        <w:t>view;</w:t>
      </w:r>
      <w:proofErr w:type="gramEnd"/>
      <w:r w:rsidRPr="00CD6CFD">
        <w:rPr>
          <w:lang w:val="en-US"/>
        </w:rPr>
        <w:t xml:space="preserve"> </w:t>
      </w:r>
    </w:p>
    <w:p w14:paraId="24150434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1, dorsal portion of the lacrimal does not reach the skull dorsal surface. </w:t>
      </w:r>
    </w:p>
    <w:p w14:paraId="554F0DF0" w14:textId="77777777" w:rsidR="00CD6CFD" w:rsidRPr="00CD6CFD" w:rsidRDefault="00CD6CFD" w:rsidP="00CD6CFD">
      <w:pPr>
        <w:pStyle w:val="Default"/>
        <w:jc w:val="both"/>
        <w:rPr>
          <w:lang w:val="en-US"/>
        </w:rPr>
      </w:pPr>
    </w:p>
    <w:p w14:paraId="54D6A23A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36. Prefrontal; bone sheet between the rostral and ventral processes (Müller </w:t>
      </w:r>
      <w:r w:rsidRPr="00CD6CFD">
        <w:rPr>
          <w:i/>
          <w:iCs/>
          <w:lang w:val="en-US"/>
        </w:rPr>
        <w:t>et al</w:t>
      </w:r>
      <w:r w:rsidRPr="00CD6CFD">
        <w:rPr>
          <w:lang w:val="en-US"/>
        </w:rPr>
        <w:t xml:space="preserve">. 2018): </w:t>
      </w:r>
    </w:p>
    <w:p w14:paraId="491A7671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0, </w:t>
      </w:r>
      <w:proofErr w:type="gramStart"/>
      <w:r w:rsidRPr="00CD6CFD">
        <w:rPr>
          <w:lang w:val="en-US"/>
        </w:rPr>
        <w:t>absent;</w:t>
      </w:r>
      <w:proofErr w:type="gramEnd"/>
      <w:r w:rsidRPr="00CD6CFD">
        <w:rPr>
          <w:lang w:val="en-US"/>
        </w:rPr>
        <w:t xml:space="preserve"> </w:t>
      </w:r>
    </w:p>
    <w:p w14:paraId="173EB20F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1, present. </w:t>
      </w:r>
    </w:p>
    <w:p w14:paraId="5B41973B" w14:textId="77777777" w:rsidR="00CD6CFD" w:rsidRPr="00CD6CFD" w:rsidRDefault="00CD6CFD" w:rsidP="00CD6CFD">
      <w:pPr>
        <w:pStyle w:val="Default"/>
        <w:jc w:val="both"/>
        <w:rPr>
          <w:lang w:val="en-US"/>
        </w:rPr>
      </w:pPr>
    </w:p>
    <w:p w14:paraId="7E538B98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37. Postfrontal (Gauthier 1986): </w:t>
      </w:r>
    </w:p>
    <w:p w14:paraId="661F4C43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0, </w:t>
      </w:r>
      <w:proofErr w:type="gramStart"/>
      <w:r w:rsidRPr="00CD6CFD">
        <w:rPr>
          <w:lang w:val="en-US"/>
        </w:rPr>
        <w:t>present;</w:t>
      </w:r>
      <w:proofErr w:type="gramEnd"/>
      <w:r w:rsidRPr="00CD6CFD">
        <w:rPr>
          <w:lang w:val="en-US"/>
        </w:rPr>
        <w:t xml:space="preserve"> </w:t>
      </w:r>
    </w:p>
    <w:p w14:paraId="59BDA4E4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1, absent. </w:t>
      </w:r>
    </w:p>
    <w:p w14:paraId="5B6BB703" w14:textId="77777777" w:rsidR="00CD6CFD" w:rsidRPr="00CD6CFD" w:rsidRDefault="00CD6CFD" w:rsidP="00CD6CFD">
      <w:pPr>
        <w:pStyle w:val="Default"/>
        <w:jc w:val="both"/>
        <w:rPr>
          <w:lang w:val="en-US"/>
        </w:rPr>
      </w:pPr>
    </w:p>
    <w:p w14:paraId="4E58D56A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38. Squamosal; ventral process (Yates 2003): </w:t>
      </w:r>
    </w:p>
    <w:p w14:paraId="41002FDB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0, wider than one quarter of its </w:t>
      </w:r>
      <w:proofErr w:type="gramStart"/>
      <w:r w:rsidRPr="00CD6CFD">
        <w:rPr>
          <w:lang w:val="en-US"/>
        </w:rPr>
        <w:t>length;</w:t>
      </w:r>
      <w:proofErr w:type="gramEnd"/>
      <w:r w:rsidRPr="00CD6CFD">
        <w:rPr>
          <w:lang w:val="en-US"/>
        </w:rPr>
        <w:t xml:space="preserve"> </w:t>
      </w:r>
    </w:p>
    <w:p w14:paraId="3F38B110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1, narrower than one quarter of its length. </w:t>
      </w:r>
    </w:p>
    <w:p w14:paraId="7CED77BE" w14:textId="77777777" w:rsidR="00CD6CFD" w:rsidRPr="00CD6CFD" w:rsidRDefault="00CD6CFD" w:rsidP="00CD6CFD">
      <w:pPr>
        <w:pStyle w:val="Default"/>
        <w:jc w:val="both"/>
        <w:rPr>
          <w:lang w:val="en-US"/>
        </w:rPr>
      </w:pPr>
    </w:p>
    <w:p w14:paraId="3D17B86C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39. Squamosal; ventral process contribution to </w:t>
      </w:r>
      <w:proofErr w:type="spellStart"/>
      <w:r w:rsidRPr="00CD6CFD">
        <w:rPr>
          <w:lang w:val="en-US"/>
        </w:rPr>
        <w:t>laterotemporal</w:t>
      </w:r>
      <w:proofErr w:type="spellEnd"/>
      <w:r w:rsidRPr="00CD6CFD">
        <w:rPr>
          <w:lang w:val="en-US"/>
        </w:rPr>
        <w:t xml:space="preserve"> fenestra (</w:t>
      </w:r>
      <w:proofErr w:type="spellStart"/>
      <w:r w:rsidRPr="00CD6CFD">
        <w:rPr>
          <w:lang w:val="en-US"/>
        </w:rPr>
        <w:t>Bittencourt</w:t>
      </w:r>
      <w:proofErr w:type="spellEnd"/>
      <w:r w:rsidRPr="00CD6CFD">
        <w:rPr>
          <w:lang w:val="en-US"/>
        </w:rPr>
        <w:t xml:space="preserve"> </w:t>
      </w:r>
      <w:r w:rsidRPr="00CD6CFD">
        <w:rPr>
          <w:i/>
          <w:iCs/>
          <w:lang w:val="en-US"/>
        </w:rPr>
        <w:t>et al</w:t>
      </w:r>
      <w:r w:rsidRPr="00CD6CFD">
        <w:rPr>
          <w:lang w:val="en-US"/>
        </w:rPr>
        <w:t xml:space="preserve">. 2014): </w:t>
      </w:r>
    </w:p>
    <w:p w14:paraId="520ADF93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0, more than half of the caudal margin of the </w:t>
      </w:r>
      <w:proofErr w:type="spellStart"/>
      <w:r w:rsidRPr="00CD6CFD">
        <w:rPr>
          <w:lang w:val="en-US"/>
        </w:rPr>
        <w:t>laterotemporal</w:t>
      </w:r>
      <w:proofErr w:type="spellEnd"/>
      <w:r w:rsidRPr="00CD6CFD">
        <w:rPr>
          <w:lang w:val="en-US"/>
        </w:rPr>
        <w:t xml:space="preserve"> </w:t>
      </w:r>
      <w:proofErr w:type="gramStart"/>
      <w:r w:rsidRPr="00CD6CFD">
        <w:rPr>
          <w:lang w:val="en-US"/>
        </w:rPr>
        <w:t>fenestra;</w:t>
      </w:r>
      <w:proofErr w:type="gramEnd"/>
      <w:r w:rsidRPr="00CD6CFD">
        <w:rPr>
          <w:lang w:val="en-US"/>
        </w:rPr>
        <w:t xml:space="preserve"> </w:t>
      </w:r>
    </w:p>
    <w:p w14:paraId="062FEA2A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1, less than half of the caudal margin of the </w:t>
      </w:r>
      <w:proofErr w:type="spellStart"/>
      <w:r w:rsidRPr="00CD6CFD">
        <w:rPr>
          <w:lang w:val="en-US"/>
        </w:rPr>
        <w:t>laterotemporal</w:t>
      </w:r>
      <w:proofErr w:type="spellEnd"/>
      <w:r w:rsidRPr="00CD6CFD">
        <w:rPr>
          <w:lang w:val="en-US"/>
        </w:rPr>
        <w:t xml:space="preserve"> fenestra. </w:t>
      </w:r>
    </w:p>
    <w:p w14:paraId="773705FA" w14:textId="77777777" w:rsidR="00CD6CFD" w:rsidRPr="00CD6CFD" w:rsidRDefault="00CD6CFD" w:rsidP="00CD6CFD">
      <w:pPr>
        <w:pStyle w:val="Default"/>
        <w:jc w:val="both"/>
        <w:rPr>
          <w:lang w:val="en-US"/>
        </w:rPr>
      </w:pPr>
    </w:p>
    <w:p w14:paraId="14ED34EB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40. Postorbital bar (Nesbitt 2011): </w:t>
      </w:r>
    </w:p>
    <w:p w14:paraId="6B13E0D4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0, composed by both the jugal and postorbital in nearly equal </w:t>
      </w:r>
      <w:proofErr w:type="gramStart"/>
      <w:r w:rsidRPr="00CD6CFD">
        <w:rPr>
          <w:lang w:val="en-US"/>
        </w:rPr>
        <w:t>proportions;</w:t>
      </w:r>
      <w:proofErr w:type="gramEnd"/>
      <w:r w:rsidRPr="00CD6CFD">
        <w:rPr>
          <w:lang w:val="en-US"/>
        </w:rPr>
        <w:t xml:space="preserve"> </w:t>
      </w:r>
    </w:p>
    <w:p w14:paraId="74A50D76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1, composed mostly by the postorbital. </w:t>
      </w:r>
    </w:p>
    <w:p w14:paraId="7B027029" w14:textId="77777777" w:rsidR="00CD6CFD" w:rsidRPr="00CD6CFD" w:rsidRDefault="00CD6CFD" w:rsidP="00CD6CFD">
      <w:pPr>
        <w:pStyle w:val="Default"/>
        <w:jc w:val="both"/>
        <w:rPr>
          <w:lang w:val="en-US"/>
        </w:rPr>
      </w:pPr>
    </w:p>
    <w:p w14:paraId="2795BE52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>41. Postorbital; rostral process (</w:t>
      </w:r>
      <w:proofErr w:type="spellStart"/>
      <w:r w:rsidRPr="00CD6CFD">
        <w:rPr>
          <w:lang w:val="en-US"/>
        </w:rPr>
        <w:t>Ezcurra</w:t>
      </w:r>
      <w:proofErr w:type="spellEnd"/>
      <w:r w:rsidRPr="00CD6CFD">
        <w:rPr>
          <w:lang w:val="en-US"/>
        </w:rPr>
        <w:t xml:space="preserve"> 2006): </w:t>
      </w:r>
    </w:p>
    <w:p w14:paraId="36B31925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0, equal to or longer than the caudal </w:t>
      </w:r>
      <w:proofErr w:type="gramStart"/>
      <w:r w:rsidRPr="00CD6CFD">
        <w:rPr>
          <w:lang w:val="en-US"/>
        </w:rPr>
        <w:t>process;</w:t>
      </w:r>
      <w:proofErr w:type="gramEnd"/>
      <w:r w:rsidRPr="00CD6CFD">
        <w:rPr>
          <w:lang w:val="en-US"/>
        </w:rPr>
        <w:t xml:space="preserve"> </w:t>
      </w:r>
    </w:p>
    <w:p w14:paraId="0FD8739D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1, shorter than the caudal process. </w:t>
      </w:r>
    </w:p>
    <w:p w14:paraId="7DD81956" w14:textId="77777777" w:rsidR="00CD6CFD" w:rsidRPr="00CD6CFD" w:rsidRDefault="00CD6CFD" w:rsidP="00CD6CFD">
      <w:pPr>
        <w:pStyle w:val="Default"/>
        <w:jc w:val="both"/>
        <w:rPr>
          <w:lang w:val="en-US"/>
        </w:rPr>
      </w:pPr>
    </w:p>
    <w:p w14:paraId="6650E722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42. Jugal; long axis of the body (Nesbitt 2011): </w:t>
      </w:r>
    </w:p>
    <w:p w14:paraId="48BFFCF6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0, nearly horizontal to the alveolar margin of the </w:t>
      </w:r>
      <w:proofErr w:type="gramStart"/>
      <w:r w:rsidRPr="00CD6CFD">
        <w:rPr>
          <w:lang w:val="en-US"/>
        </w:rPr>
        <w:t>maxilla;</w:t>
      </w:r>
      <w:proofErr w:type="gramEnd"/>
      <w:r w:rsidRPr="00CD6CFD">
        <w:rPr>
          <w:lang w:val="en-US"/>
        </w:rPr>
        <w:t xml:space="preserve"> </w:t>
      </w:r>
    </w:p>
    <w:p w14:paraId="08583BA4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1, oblique to the alveolar margin of the maxilla. </w:t>
      </w:r>
    </w:p>
    <w:p w14:paraId="3BF4C6FD" w14:textId="77777777" w:rsidR="00CD6CFD" w:rsidRPr="00CD6CFD" w:rsidRDefault="00CD6CFD" w:rsidP="00CD6CFD">
      <w:pPr>
        <w:pStyle w:val="Default"/>
        <w:jc w:val="both"/>
        <w:rPr>
          <w:lang w:val="en-US"/>
        </w:rPr>
      </w:pPr>
    </w:p>
    <w:p w14:paraId="3882AB88" w14:textId="77777777" w:rsidR="00CD6CFD" w:rsidRPr="00CD6CFD" w:rsidRDefault="00CD6CFD" w:rsidP="00CD6CFD">
      <w:pPr>
        <w:pStyle w:val="Default"/>
        <w:jc w:val="both"/>
        <w:rPr>
          <w:lang w:val="es-AR"/>
        </w:rPr>
      </w:pPr>
      <w:r w:rsidRPr="00CD6CFD">
        <w:rPr>
          <w:lang w:val="es-AR"/>
        </w:rPr>
        <w:t xml:space="preserve">43. </w:t>
      </w:r>
      <w:proofErr w:type="spellStart"/>
      <w:r w:rsidRPr="00CD6CFD">
        <w:rPr>
          <w:lang w:val="es-AR"/>
        </w:rPr>
        <w:t>Jugal</w:t>
      </w:r>
      <w:proofErr w:type="spellEnd"/>
      <w:r w:rsidRPr="00CD6CFD">
        <w:rPr>
          <w:lang w:val="es-AR"/>
        </w:rPr>
        <w:t xml:space="preserve">; rostral and caudal </w:t>
      </w:r>
      <w:proofErr w:type="spellStart"/>
      <w:r w:rsidRPr="00CD6CFD">
        <w:rPr>
          <w:lang w:val="es-AR"/>
        </w:rPr>
        <w:t>rami</w:t>
      </w:r>
      <w:proofErr w:type="spellEnd"/>
      <w:r w:rsidRPr="00CD6CFD">
        <w:rPr>
          <w:lang w:val="es-AR"/>
        </w:rPr>
        <w:t xml:space="preserve"> ventral </w:t>
      </w:r>
      <w:proofErr w:type="spellStart"/>
      <w:r w:rsidRPr="00CD6CFD">
        <w:rPr>
          <w:lang w:val="es-AR"/>
        </w:rPr>
        <w:t>margin</w:t>
      </w:r>
      <w:proofErr w:type="spellEnd"/>
      <w:r w:rsidRPr="00CD6CFD">
        <w:rPr>
          <w:lang w:val="es-AR"/>
        </w:rPr>
        <w:t xml:space="preserve"> (</w:t>
      </w:r>
      <w:proofErr w:type="spellStart"/>
      <w:r w:rsidRPr="00CD6CFD">
        <w:rPr>
          <w:lang w:val="es-AR"/>
        </w:rPr>
        <w:t>Cabreira</w:t>
      </w:r>
      <w:proofErr w:type="spellEnd"/>
      <w:r w:rsidRPr="00CD6CFD">
        <w:rPr>
          <w:lang w:val="es-AR"/>
        </w:rPr>
        <w:t xml:space="preserve"> </w:t>
      </w:r>
      <w:r w:rsidRPr="00CD6CFD">
        <w:rPr>
          <w:i/>
          <w:iCs/>
          <w:lang w:val="es-AR"/>
        </w:rPr>
        <w:t>et al</w:t>
      </w:r>
      <w:r w:rsidRPr="00CD6CFD">
        <w:rPr>
          <w:lang w:val="es-AR"/>
        </w:rPr>
        <w:t xml:space="preserve">. 2016): </w:t>
      </w:r>
    </w:p>
    <w:p w14:paraId="07FB4F29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0, straight or forming an angle of more than </w:t>
      </w:r>
      <w:proofErr w:type="gramStart"/>
      <w:r w:rsidRPr="00CD6CFD">
        <w:rPr>
          <w:lang w:val="en-US"/>
        </w:rPr>
        <w:t>180°;</w:t>
      </w:r>
      <w:proofErr w:type="gramEnd"/>
      <w:r w:rsidRPr="00CD6CFD">
        <w:rPr>
          <w:lang w:val="en-US"/>
        </w:rPr>
        <w:t xml:space="preserve"> </w:t>
      </w:r>
    </w:p>
    <w:p w14:paraId="4F1887B3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1, forming angle of less than 180°. </w:t>
      </w:r>
    </w:p>
    <w:p w14:paraId="7B1AB384" w14:textId="77777777" w:rsidR="00CD6CFD" w:rsidRPr="00CD6CFD" w:rsidRDefault="00CD6CFD" w:rsidP="00CD6CFD">
      <w:pPr>
        <w:pStyle w:val="Default"/>
        <w:jc w:val="both"/>
        <w:rPr>
          <w:lang w:val="en-US"/>
        </w:rPr>
      </w:pPr>
    </w:p>
    <w:p w14:paraId="4A65D8D2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44. Jugal; rostral extent of the slot for the quadratojugal (Nesbitt 2011): </w:t>
      </w:r>
    </w:p>
    <w:p w14:paraId="403BD285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0, caudal to the caudal edge of the dorsal ramus of the </w:t>
      </w:r>
      <w:proofErr w:type="gramStart"/>
      <w:r w:rsidRPr="00CD6CFD">
        <w:rPr>
          <w:lang w:val="en-US"/>
        </w:rPr>
        <w:t>jugal;</w:t>
      </w:r>
      <w:proofErr w:type="gramEnd"/>
      <w:r w:rsidRPr="00CD6CFD">
        <w:rPr>
          <w:lang w:val="en-US"/>
        </w:rPr>
        <w:t xml:space="preserve"> </w:t>
      </w:r>
    </w:p>
    <w:p w14:paraId="5208172D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1, rostral to the caudal edge of the dorsal ramus of the jugal. </w:t>
      </w:r>
    </w:p>
    <w:p w14:paraId="1B6DF18A" w14:textId="77777777" w:rsidR="00CD6CFD" w:rsidRPr="00CD6CFD" w:rsidRDefault="00CD6CFD" w:rsidP="00CD6CFD">
      <w:pPr>
        <w:pStyle w:val="Default"/>
        <w:jc w:val="both"/>
        <w:rPr>
          <w:lang w:val="en-US"/>
        </w:rPr>
      </w:pPr>
    </w:p>
    <w:p w14:paraId="63D80CF4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>45. Jugal; rostral process (</w:t>
      </w:r>
      <w:proofErr w:type="spellStart"/>
      <w:r w:rsidRPr="00CD6CFD">
        <w:rPr>
          <w:lang w:val="en-US"/>
        </w:rPr>
        <w:t>Rauhut</w:t>
      </w:r>
      <w:proofErr w:type="spellEnd"/>
      <w:r w:rsidRPr="00CD6CFD">
        <w:rPr>
          <w:lang w:val="en-US"/>
        </w:rPr>
        <w:t xml:space="preserve">, 2003): </w:t>
      </w:r>
    </w:p>
    <w:p w14:paraId="7275D3F7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0, participates in caudal edge of internal antorbital </w:t>
      </w:r>
      <w:proofErr w:type="gramStart"/>
      <w:r w:rsidRPr="00CD6CFD">
        <w:rPr>
          <w:lang w:val="en-US"/>
        </w:rPr>
        <w:t>fenestra;</w:t>
      </w:r>
      <w:proofErr w:type="gramEnd"/>
      <w:r w:rsidRPr="00CD6CFD">
        <w:rPr>
          <w:lang w:val="en-US"/>
        </w:rPr>
        <w:t xml:space="preserve"> </w:t>
      </w:r>
    </w:p>
    <w:p w14:paraId="2D519714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1, excluded from the internal antorbital fenestra by the lacrimal or maxilla. </w:t>
      </w:r>
    </w:p>
    <w:p w14:paraId="2E1DA6EB" w14:textId="77777777" w:rsidR="00CD6CFD" w:rsidRPr="00CD6CFD" w:rsidRDefault="00CD6CFD" w:rsidP="00CD6CFD">
      <w:pPr>
        <w:pStyle w:val="Default"/>
        <w:jc w:val="both"/>
        <w:rPr>
          <w:lang w:val="en-US"/>
        </w:rPr>
      </w:pPr>
    </w:p>
    <w:p w14:paraId="4299583E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>46. Jugal; forked caudal process (</w:t>
      </w:r>
      <w:proofErr w:type="spellStart"/>
      <w:r w:rsidRPr="00CD6CFD">
        <w:rPr>
          <w:lang w:val="en-US"/>
        </w:rPr>
        <w:t>Tykoski</w:t>
      </w:r>
      <w:proofErr w:type="spellEnd"/>
      <w:r w:rsidRPr="00CD6CFD">
        <w:rPr>
          <w:lang w:val="en-US"/>
        </w:rPr>
        <w:t xml:space="preserve"> &amp; Rowe 2004): </w:t>
      </w:r>
    </w:p>
    <w:p w14:paraId="0FDB1852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0, ventral tine longer than the dorsal </w:t>
      </w:r>
      <w:proofErr w:type="gramStart"/>
      <w:r w:rsidRPr="00CD6CFD">
        <w:rPr>
          <w:lang w:val="en-US"/>
        </w:rPr>
        <w:t>one;</w:t>
      </w:r>
      <w:proofErr w:type="gramEnd"/>
      <w:r w:rsidRPr="00CD6CFD">
        <w:rPr>
          <w:lang w:val="en-US"/>
        </w:rPr>
        <w:t xml:space="preserve"> </w:t>
      </w:r>
    </w:p>
    <w:p w14:paraId="6340B470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1, dorsal tine longer or subequal than the ventral one. </w:t>
      </w:r>
    </w:p>
    <w:p w14:paraId="445724CC" w14:textId="77777777" w:rsidR="00CD6CFD" w:rsidRPr="00CD6CFD" w:rsidRDefault="00CD6CFD" w:rsidP="00CD6CFD">
      <w:pPr>
        <w:pStyle w:val="Default"/>
        <w:jc w:val="both"/>
        <w:rPr>
          <w:lang w:val="en-US"/>
        </w:rPr>
      </w:pPr>
    </w:p>
    <w:p w14:paraId="5E2B8677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47. Jugal, caudal process; </w:t>
      </w:r>
      <w:proofErr w:type="spellStart"/>
      <w:r w:rsidRPr="00CD6CFD">
        <w:rPr>
          <w:lang w:val="en-US"/>
        </w:rPr>
        <w:t>pecidel</w:t>
      </w:r>
      <w:proofErr w:type="spellEnd"/>
      <w:r w:rsidRPr="00CD6CFD">
        <w:rPr>
          <w:lang w:val="en-US"/>
        </w:rPr>
        <w:t xml:space="preserve"> projecting the forking part of the bone caudally (</w:t>
      </w:r>
      <w:proofErr w:type="spellStart"/>
      <w:r w:rsidRPr="00CD6CFD">
        <w:rPr>
          <w:lang w:val="en-US"/>
        </w:rPr>
        <w:t>Cabreira</w:t>
      </w:r>
      <w:proofErr w:type="spellEnd"/>
      <w:r w:rsidRPr="00CD6CFD">
        <w:rPr>
          <w:lang w:val="en-US"/>
        </w:rPr>
        <w:t xml:space="preserve"> </w:t>
      </w:r>
      <w:r w:rsidRPr="00CD6CFD">
        <w:rPr>
          <w:i/>
          <w:iCs/>
          <w:lang w:val="en-US"/>
        </w:rPr>
        <w:t>et al</w:t>
      </w:r>
      <w:r w:rsidRPr="00CD6CFD">
        <w:rPr>
          <w:lang w:val="en-US"/>
        </w:rPr>
        <w:t xml:space="preserve">. 2016): </w:t>
      </w:r>
    </w:p>
    <w:p w14:paraId="46D273B3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0, </w:t>
      </w:r>
      <w:proofErr w:type="gramStart"/>
      <w:r w:rsidRPr="00CD6CFD">
        <w:rPr>
          <w:lang w:val="en-US"/>
        </w:rPr>
        <w:t>present;</w:t>
      </w:r>
      <w:proofErr w:type="gramEnd"/>
      <w:r w:rsidRPr="00CD6CFD">
        <w:rPr>
          <w:lang w:val="en-US"/>
        </w:rPr>
        <w:t xml:space="preserve"> </w:t>
      </w:r>
    </w:p>
    <w:p w14:paraId="12AD6628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1, absent. </w:t>
      </w:r>
    </w:p>
    <w:p w14:paraId="2134D4FD" w14:textId="77777777" w:rsidR="00CD6CFD" w:rsidRPr="00CD6CFD" w:rsidRDefault="00CD6CFD" w:rsidP="00CD6CFD">
      <w:pPr>
        <w:pStyle w:val="Default"/>
        <w:jc w:val="both"/>
        <w:rPr>
          <w:lang w:val="en-US"/>
        </w:rPr>
      </w:pPr>
    </w:p>
    <w:p w14:paraId="02DBBA31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>48. Jugal, caudal process (</w:t>
      </w:r>
      <w:proofErr w:type="spellStart"/>
      <w:r w:rsidRPr="00CD6CFD">
        <w:rPr>
          <w:lang w:val="en-US"/>
        </w:rPr>
        <w:t>Cabreira</w:t>
      </w:r>
      <w:proofErr w:type="spellEnd"/>
      <w:r w:rsidRPr="00CD6CFD">
        <w:rPr>
          <w:lang w:val="en-US"/>
        </w:rPr>
        <w:t xml:space="preserve"> </w:t>
      </w:r>
      <w:r w:rsidRPr="00CD6CFD">
        <w:rPr>
          <w:i/>
          <w:iCs/>
          <w:lang w:val="en-US"/>
        </w:rPr>
        <w:t>et al</w:t>
      </w:r>
      <w:r w:rsidRPr="00CD6CFD">
        <w:rPr>
          <w:lang w:val="en-US"/>
        </w:rPr>
        <w:t xml:space="preserve">. 2016): </w:t>
      </w:r>
    </w:p>
    <w:p w14:paraId="428299D4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0, reaches the caudal margin of the ventral temporal </w:t>
      </w:r>
      <w:proofErr w:type="gramStart"/>
      <w:r w:rsidRPr="00CD6CFD">
        <w:rPr>
          <w:lang w:val="en-US"/>
        </w:rPr>
        <w:t>fenestra;</w:t>
      </w:r>
      <w:proofErr w:type="gramEnd"/>
    </w:p>
    <w:p w14:paraId="2754446B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>1, does not reach the caudal margin of the ventral temporal fenestra.</w:t>
      </w:r>
    </w:p>
    <w:p w14:paraId="66D184A6" w14:textId="77777777" w:rsidR="00CD6CFD" w:rsidRPr="00CD6CFD" w:rsidRDefault="00CD6CFD" w:rsidP="00CD6CFD">
      <w:pPr>
        <w:pStyle w:val="Default"/>
        <w:jc w:val="both"/>
        <w:rPr>
          <w:lang w:val="en-US"/>
        </w:rPr>
      </w:pPr>
    </w:p>
    <w:p w14:paraId="0EDAD4F6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49. Jugal; longitudinal ridge on the lateral surface of the body (Nesbitt 2011): </w:t>
      </w:r>
    </w:p>
    <w:p w14:paraId="7C28901E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0, </w:t>
      </w:r>
      <w:proofErr w:type="gramStart"/>
      <w:r w:rsidRPr="00CD6CFD">
        <w:rPr>
          <w:lang w:val="en-US"/>
        </w:rPr>
        <w:t>absent;</w:t>
      </w:r>
      <w:proofErr w:type="gramEnd"/>
      <w:r w:rsidRPr="00CD6CFD">
        <w:rPr>
          <w:lang w:val="en-US"/>
        </w:rPr>
        <w:t xml:space="preserve"> </w:t>
      </w:r>
    </w:p>
    <w:p w14:paraId="3B2DDC4A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1, present. </w:t>
      </w:r>
    </w:p>
    <w:p w14:paraId="6968D36E" w14:textId="77777777" w:rsidR="00CD6CFD" w:rsidRPr="00CD6CFD" w:rsidRDefault="00CD6CFD" w:rsidP="00CD6CFD">
      <w:pPr>
        <w:pStyle w:val="Default"/>
        <w:jc w:val="both"/>
        <w:rPr>
          <w:lang w:val="en-US"/>
        </w:rPr>
      </w:pPr>
    </w:p>
    <w:p w14:paraId="758406EA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>50. Jugal; angle between ascending process and caudal process (</w:t>
      </w:r>
      <w:proofErr w:type="spellStart"/>
      <w:r w:rsidRPr="00CD6CFD">
        <w:rPr>
          <w:lang w:val="en-US"/>
        </w:rPr>
        <w:t>Ezcurra</w:t>
      </w:r>
      <w:proofErr w:type="spellEnd"/>
      <w:r w:rsidRPr="00CD6CFD">
        <w:rPr>
          <w:lang w:val="en-US"/>
        </w:rPr>
        <w:t xml:space="preserve"> 2006): </w:t>
      </w:r>
    </w:p>
    <w:p w14:paraId="650A24AF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0, right or </w:t>
      </w:r>
      <w:proofErr w:type="gramStart"/>
      <w:r w:rsidRPr="00CD6CFD">
        <w:rPr>
          <w:lang w:val="en-US"/>
        </w:rPr>
        <w:t>obtuse;</w:t>
      </w:r>
      <w:proofErr w:type="gramEnd"/>
      <w:r w:rsidRPr="00CD6CFD">
        <w:rPr>
          <w:lang w:val="en-US"/>
        </w:rPr>
        <w:t xml:space="preserve"> </w:t>
      </w:r>
    </w:p>
    <w:p w14:paraId="512E3A25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1, acute. </w:t>
      </w:r>
    </w:p>
    <w:p w14:paraId="75797ED8" w14:textId="77777777" w:rsidR="00CD6CFD" w:rsidRPr="00CD6CFD" w:rsidRDefault="00CD6CFD" w:rsidP="00CD6CFD">
      <w:pPr>
        <w:pStyle w:val="Default"/>
        <w:jc w:val="both"/>
        <w:rPr>
          <w:lang w:val="en-US"/>
        </w:rPr>
      </w:pPr>
    </w:p>
    <w:p w14:paraId="510429C4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>51. Jugal; total length relation relative to that of the skull (</w:t>
      </w:r>
      <w:proofErr w:type="spellStart"/>
      <w:r w:rsidRPr="00CD6CFD">
        <w:rPr>
          <w:lang w:val="en-US"/>
        </w:rPr>
        <w:t>Cabreira</w:t>
      </w:r>
      <w:proofErr w:type="spellEnd"/>
      <w:r w:rsidRPr="00CD6CFD">
        <w:rPr>
          <w:lang w:val="en-US"/>
        </w:rPr>
        <w:t xml:space="preserve"> </w:t>
      </w:r>
      <w:r w:rsidRPr="00CD6CFD">
        <w:rPr>
          <w:i/>
          <w:iCs/>
          <w:lang w:val="en-US"/>
        </w:rPr>
        <w:t>et al</w:t>
      </w:r>
      <w:r w:rsidRPr="00CD6CFD">
        <w:rPr>
          <w:lang w:val="en-US"/>
        </w:rPr>
        <w:t xml:space="preserve">. 2016): </w:t>
      </w:r>
    </w:p>
    <w:p w14:paraId="27C32370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0, more than </w:t>
      </w:r>
      <w:proofErr w:type="gramStart"/>
      <w:r w:rsidRPr="00CD6CFD">
        <w:rPr>
          <w:lang w:val="en-US"/>
        </w:rPr>
        <w:t>35%;</w:t>
      </w:r>
      <w:proofErr w:type="gramEnd"/>
      <w:r w:rsidRPr="00CD6CFD">
        <w:rPr>
          <w:lang w:val="en-US"/>
        </w:rPr>
        <w:t xml:space="preserve"> </w:t>
      </w:r>
    </w:p>
    <w:p w14:paraId="0433545C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1, 35% or less. </w:t>
      </w:r>
    </w:p>
    <w:p w14:paraId="40380AA3" w14:textId="77777777" w:rsidR="00CD6CFD" w:rsidRPr="00CD6CFD" w:rsidRDefault="00CD6CFD" w:rsidP="00CD6CFD">
      <w:pPr>
        <w:pStyle w:val="Default"/>
        <w:jc w:val="both"/>
        <w:rPr>
          <w:lang w:val="en-US"/>
        </w:rPr>
      </w:pPr>
    </w:p>
    <w:p w14:paraId="40FCF86A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52. Quadratojugal; dorsal ramus (Langer &amp; Benton 2006): </w:t>
      </w:r>
    </w:p>
    <w:p w14:paraId="43D2D53F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0, longer than the cranial </w:t>
      </w:r>
      <w:proofErr w:type="gramStart"/>
      <w:r w:rsidRPr="00CD6CFD">
        <w:rPr>
          <w:lang w:val="en-US"/>
        </w:rPr>
        <w:t>ramus;</w:t>
      </w:r>
      <w:proofErr w:type="gramEnd"/>
      <w:r w:rsidRPr="00CD6CFD">
        <w:rPr>
          <w:lang w:val="en-US"/>
        </w:rPr>
        <w:t xml:space="preserve"> </w:t>
      </w:r>
    </w:p>
    <w:p w14:paraId="0A4BAA75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1, equal or shorter than the cranial ramus. </w:t>
      </w:r>
    </w:p>
    <w:p w14:paraId="13D6F272" w14:textId="77777777" w:rsidR="00CD6CFD" w:rsidRPr="00CD6CFD" w:rsidRDefault="00CD6CFD" w:rsidP="00CD6CFD">
      <w:pPr>
        <w:pStyle w:val="Default"/>
        <w:jc w:val="both"/>
        <w:rPr>
          <w:lang w:val="en-US"/>
        </w:rPr>
      </w:pPr>
    </w:p>
    <w:p w14:paraId="381FABC6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53. Quadratojugal; angle between rostral and dorsal rami (Upchurch </w:t>
      </w:r>
      <w:r w:rsidRPr="00CD6CFD">
        <w:rPr>
          <w:i/>
          <w:iCs/>
          <w:lang w:val="en-US"/>
        </w:rPr>
        <w:t>et al</w:t>
      </w:r>
      <w:r w:rsidRPr="00CD6CFD">
        <w:rPr>
          <w:lang w:val="en-US"/>
        </w:rPr>
        <w:t xml:space="preserve">. 2007): </w:t>
      </w:r>
    </w:p>
    <w:p w14:paraId="320D92C9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0, about 90° or </w:t>
      </w:r>
      <w:proofErr w:type="gramStart"/>
      <w:r w:rsidRPr="00CD6CFD">
        <w:rPr>
          <w:lang w:val="en-US"/>
        </w:rPr>
        <w:t>more;</w:t>
      </w:r>
      <w:proofErr w:type="gramEnd"/>
      <w:r w:rsidRPr="00CD6CFD">
        <w:rPr>
          <w:lang w:val="en-US"/>
        </w:rPr>
        <w:t xml:space="preserve"> </w:t>
      </w:r>
    </w:p>
    <w:p w14:paraId="4DC50A47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1, about 60° or lower. </w:t>
      </w:r>
    </w:p>
    <w:p w14:paraId="1B2816CB" w14:textId="77777777" w:rsidR="00CD6CFD" w:rsidRPr="00CD6CFD" w:rsidRDefault="00CD6CFD" w:rsidP="00CD6CFD">
      <w:pPr>
        <w:pStyle w:val="Default"/>
        <w:jc w:val="both"/>
        <w:rPr>
          <w:lang w:val="en-US"/>
        </w:rPr>
      </w:pPr>
    </w:p>
    <w:p w14:paraId="6BFF2AC8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>54. Quadrate; ventral portion (</w:t>
      </w:r>
      <w:proofErr w:type="spellStart"/>
      <w:r w:rsidRPr="00CD6CFD">
        <w:rPr>
          <w:lang w:val="en-US"/>
        </w:rPr>
        <w:t>Rauhut</w:t>
      </w:r>
      <w:proofErr w:type="spellEnd"/>
      <w:r w:rsidRPr="00CD6CFD">
        <w:rPr>
          <w:lang w:val="en-US"/>
        </w:rPr>
        <w:t xml:space="preserve"> 2003): </w:t>
      </w:r>
    </w:p>
    <w:p w14:paraId="37192DF9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0, aligned to the long axis of the </w:t>
      </w:r>
      <w:proofErr w:type="gramStart"/>
      <w:r w:rsidRPr="00CD6CFD">
        <w:rPr>
          <w:lang w:val="en-US"/>
        </w:rPr>
        <w:t>bone;</w:t>
      </w:r>
      <w:proofErr w:type="gramEnd"/>
      <w:r w:rsidRPr="00CD6CFD">
        <w:rPr>
          <w:lang w:val="en-US"/>
        </w:rPr>
        <w:t xml:space="preserve"> </w:t>
      </w:r>
    </w:p>
    <w:p w14:paraId="5C0571E9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1, caudally displaced relative to the long axis of the bone. </w:t>
      </w:r>
    </w:p>
    <w:p w14:paraId="57EFEA49" w14:textId="77777777" w:rsidR="00CD6CFD" w:rsidRPr="00CD6CFD" w:rsidRDefault="00CD6CFD" w:rsidP="00CD6CFD">
      <w:pPr>
        <w:pStyle w:val="Default"/>
        <w:jc w:val="both"/>
        <w:rPr>
          <w:lang w:val="en-US"/>
        </w:rPr>
      </w:pPr>
    </w:p>
    <w:p w14:paraId="29FBC8EA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55. </w:t>
      </w:r>
      <w:proofErr w:type="spellStart"/>
      <w:r w:rsidRPr="00CD6CFD">
        <w:rPr>
          <w:lang w:val="en-US"/>
        </w:rPr>
        <w:t>Postparietal</w:t>
      </w:r>
      <w:proofErr w:type="spellEnd"/>
      <w:r w:rsidRPr="00CD6CFD">
        <w:rPr>
          <w:lang w:val="en-US"/>
        </w:rPr>
        <w:t xml:space="preserve"> (Jull 1994): </w:t>
      </w:r>
    </w:p>
    <w:p w14:paraId="3B577D0B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0, </w:t>
      </w:r>
      <w:proofErr w:type="gramStart"/>
      <w:r w:rsidRPr="00CD6CFD">
        <w:rPr>
          <w:lang w:val="en-US"/>
        </w:rPr>
        <w:t>present;</w:t>
      </w:r>
      <w:proofErr w:type="gramEnd"/>
      <w:r w:rsidRPr="00CD6CFD">
        <w:rPr>
          <w:lang w:val="en-US"/>
        </w:rPr>
        <w:t xml:space="preserve"> </w:t>
      </w:r>
    </w:p>
    <w:p w14:paraId="2664E624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1, absent. </w:t>
      </w:r>
    </w:p>
    <w:p w14:paraId="07DDB013" w14:textId="77777777" w:rsidR="00CD6CFD" w:rsidRPr="00CD6CFD" w:rsidRDefault="00CD6CFD" w:rsidP="00CD6CFD">
      <w:pPr>
        <w:pStyle w:val="Default"/>
        <w:jc w:val="both"/>
        <w:rPr>
          <w:lang w:val="en-US"/>
        </w:rPr>
      </w:pPr>
    </w:p>
    <w:p w14:paraId="5EB876D5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56. </w:t>
      </w:r>
      <w:proofErr w:type="spellStart"/>
      <w:r w:rsidRPr="00CD6CFD">
        <w:rPr>
          <w:lang w:val="en-US"/>
        </w:rPr>
        <w:t>Postemporal</w:t>
      </w:r>
      <w:proofErr w:type="spellEnd"/>
      <w:r w:rsidRPr="00CD6CFD">
        <w:rPr>
          <w:lang w:val="en-US"/>
        </w:rPr>
        <w:t xml:space="preserve"> opening (Sereno &amp; </w:t>
      </w:r>
      <w:proofErr w:type="spellStart"/>
      <w:r w:rsidRPr="00CD6CFD">
        <w:rPr>
          <w:lang w:val="en-US"/>
        </w:rPr>
        <w:t>Novas</w:t>
      </w:r>
      <w:proofErr w:type="spellEnd"/>
      <w:r w:rsidRPr="00CD6CFD">
        <w:rPr>
          <w:lang w:val="en-US"/>
        </w:rPr>
        <w:t xml:space="preserve"> 1994): </w:t>
      </w:r>
    </w:p>
    <w:p w14:paraId="65B3B07A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0, present minimally as a </w:t>
      </w:r>
      <w:proofErr w:type="gramStart"/>
      <w:r w:rsidRPr="00CD6CFD">
        <w:rPr>
          <w:lang w:val="en-US"/>
        </w:rPr>
        <w:t>fissure;</w:t>
      </w:r>
      <w:proofErr w:type="gramEnd"/>
      <w:r w:rsidRPr="00CD6CFD">
        <w:rPr>
          <w:lang w:val="en-US"/>
        </w:rPr>
        <w:t xml:space="preserve"> </w:t>
      </w:r>
    </w:p>
    <w:p w14:paraId="39863620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1, absent. </w:t>
      </w:r>
    </w:p>
    <w:p w14:paraId="6CD7427D" w14:textId="77777777" w:rsidR="00CD6CFD" w:rsidRPr="00CD6CFD" w:rsidRDefault="00CD6CFD" w:rsidP="00CD6CFD">
      <w:pPr>
        <w:pStyle w:val="Default"/>
        <w:jc w:val="both"/>
        <w:rPr>
          <w:lang w:val="en-US"/>
        </w:rPr>
      </w:pPr>
    </w:p>
    <w:p w14:paraId="191E9F96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57. Ectopterygoid; jugal process shape (Yates 2003): </w:t>
      </w:r>
    </w:p>
    <w:p w14:paraId="46DCFFCE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0, slightly </w:t>
      </w:r>
      <w:proofErr w:type="gramStart"/>
      <w:r w:rsidRPr="00CD6CFD">
        <w:rPr>
          <w:lang w:val="en-US"/>
        </w:rPr>
        <w:t>curved;</w:t>
      </w:r>
      <w:proofErr w:type="gramEnd"/>
      <w:r w:rsidRPr="00CD6CFD">
        <w:rPr>
          <w:lang w:val="en-US"/>
        </w:rPr>
        <w:t xml:space="preserve"> </w:t>
      </w:r>
    </w:p>
    <w:p w14:paraId="274E5229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1, strongly curved and </w:t>
      </w:r>
      <w:proofErr w:type="gramStart"/>
      <w:r w:rsidRPr="00CD6CFD">
        <w:rPr>
          <w:lang w:val="en-US"/>
        </w:rPr>
        <w:t>hook-shaped</w:t>
      </w:r>
      <w:proofErr w:type="gramEnd"/>
      <w:r w:rsidRPr="00CD6CFD">
        <w:rPr>
          <w:lang w:val="en-US"/>
        </w:rPr>
        <w:t xml:space="preserve">. </w:t>
      </w:r>
    </w:p>
    <w:p w14:paraId="02B2BDF3" w14:textId="77777777" w:rsidR="00CD6CFD" w:rsidRPr="00CD6CFD" w:rsidRDefault="00CD6CFD" w:rsidP="00CD6CFD">
      <w:pPr>
        <w:pStyle w:val="Default"/>
        <w:jc w:val="both"/>
        <w:rPr>
          <w:lang w:val="en-US"/>
        </w:rPr>
      </w:pPr>
    </w:p>
    <w:p w14:paraId="1E2DB898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lastRenderedPageBreak/>
        <w:t xml:space="preserve">58. Basioccipital; blind pit in the (Nesbitt 2011; Müller </w:t>
      </w:r>
      <w:r w:rsidRPr="00CD6CFD">
        <w:rPr>
          <w:i/>
          <w:iCs/>
          <w:lang w:val="en-US"/>
        </w:rPr>
        <w:t>et al</w:t>
      </w:r>
      <w:r w:rsidRPr="00CD6CFD">
        <w:rPr>
          <w:lang w:val="en-US"/>
        </w:rPr>
        <w:t xml:space="preserve">. 2018): </w:t>
      </w:r>
    </w:p>
    <w:p w14:paraId="5B0F643B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0, </w:t>
      </w:r>
      <w:proofErr w:type="gramStart"/>
      <w:r w:rsidRPr="00CD6CFD">
        <w:rPr>
          <w:lang w:val="en-US"/>
        </w:rPr>
        <w:t>absent;</w:t>
      </w:r>
      <w:proofErr w:type="gramEnd"/>
      <w:r w:rsidRPr="00CD6CFD">
        <w:rPr>
          <w:lang w:val="en-US"/>
        </w:rPr>
        <w:t xml:space="preserve"> </w:t>
      </w:r>
    </w:p>
    <w:p w14:paraId="78850113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1, one </w:t>
      </w:r>
      <w:proofErr w:type="gramStart"/>
      <w:r w:rsidRPr="00CD6CFD">
        <w:rPr>
          <w:lang w:val="en-US"/>
        </w:rPr>
        <w:t>pit;</w:t>
      </w:r>
      <w:proofErr w:type="gramEnd"/>
      <w:r w:rsidRPr="00CD6CFD">
        <w:rPr>
          <w:lang w:val="en-US"/>
        </w:rPr>
        <w:t xml:space="preserve"> </w:t>
      </w:r>
    </w:p>
    <w:p w14:paraId="21872759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2, two pits. </w:t>
      </w:r>
    </w:p>
    <w:p w14:paraId="58FD351B" w14:textId="77777777" w:rsidR="00CD6CFD" w:rsidRPr="00CD6CFD" w:rsidRDefault="00CD6CFD" w:rsidP="00CD6CFD">
      <w:pPr>
        <w:pStyle w:val="Default"/>
        <w:jc w:val="both"/>
        <w:rPr>
          <w:lang w:val="en-US"/>
        </w:rPr>
      </w:pPr>
    </w:p>
    <w:p w14:paraId="04EB3A5C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59. </w:t>
      </w:r>
      <w:proofErr w:type="spellStart"/>
      <w:r w:rsidRPr="00CD6CFD">
        <w:rPr>
          <w:lang w:val="en-US"/>
        </w:rPr>
        <w:t>Basipterygoid</w:t>
      </w:r>
      <w:proofErr w:type="spellEnd"/>
      <w:r w:rsidRPr="00CD6CFD">
        <w:rPr>
          <w:lang w:val="en-US"/>
        </w:rPr>
        <w:t xml:space="preserve"> process, proximal part; angle to the proximal portion of the </w:t>
      </w:r>
      <w:proofErr w:type="spellStart"/>
      <w:r w:rsidRPr="00CD6CFD">
        <w:rPr>
          <w:lang w:val="en-US"/>
        </w:rPr>
        <w:t>cultriform</w:t>
      </w:r>
      <w:proofErr w:type="spellEnd"/>
      <w:r w:rsidRPr="00CD6CFD">
        <w:rPr>
          <w:lang w:val="en-US"/>
        </w:rPr>
        <w:t xml:space="preserve"> process (Butler </w:t>
      </w:r>
      <w:r w:rsidRPr="00CD6CFD">
        <w:rPr>
          <w:i/>
          <w:iCs/>
          <w:lang w:val="en-US"/>
        </w:rPr>
        <w:t>et al</w:t>
      </w:r>
      <w:r w:rsidRPr="00CD6CFD">
        <w:rPr>
          <w:lang w:val="en-US"/>
        </w:rPr>
        <w:t xml:space="preserve">. 2008): </w:t>
      </w:r>
    </w:p>
    <w:p w14:paraId="4F2A7DF7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0, less than </w:t>
      </w:r>
      <w:proofErr w:type="gramStart"/>
      <w:r w:rsidRPr="00CD6CFD">
        <w:rPr>
          <w:lang w:val="en-US"/>
        </w:rPr>
        <w:t>90°;</w:t>
      </w:r>
      <w:proofErr w:type="gramEnd"/>
      <w:r w:rsidRPr="00CD6CFD">
        <w:rPr>
          <w:lang w:val="en-US"/>
        </w:rPr>
        <w:t xml:space="preserve"> </w:t>
      </w:r>
    </w:p>
    <w:p w14:paraId="2C2F3C75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1, 90° or more than 90°. </w:t>
      </w:r>
    </w:p>
    <w:p w14:paraId="2B2F122C" w14:textId="77777777" w:rsidR="00CD6CFD" w:rsidRPr="00CD6CFD" w:rsidRDefault="00CD6CFD" w:rsidP="00CD6CFD">
      <w:pPr>
        <w:pStyle w:val="Default"/>
        <w:jc w:val="both"/>
        <w:rPr>
          <w:lang w:val="en-US"/>
        </w:rPr>
      </w:pPr>
    </w:p>
    <w:p w14:paraId="47D8E844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60. Parabasisphenoid, foramina for entrance of cerebral branches of internal carotid artery into the braincase; position (Gower &amp; </w:t>
      </w:r>
      <w:proofErr w:type="spellStart"/>
      <w:r w:rsidRPr="00CD6CFD">
        <w:rPr>
          <w:lang w:val="en-US"/>
        </w:rPr>
        <w:t>Sennikov</w:t>
      </w:r>
      <w:proofErr w:type="spellEnd"/>
      <w:r w:rsidRPr="00CD6CFD">
        <w:rPr>
          <w:lang w:val="en-US"/>
        </w:rPr>
        <w:t xml:space="preserve"> 1996): </w:t>
      </w:r>
    </w:p>
    <w:p w14:paraId="67536113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0, on the ventral </w:t>
      </w:r>
      <w:proofErr w:type="gramStart"/>
      <w:r w:rsidRPr="00CD6CFD">
        <w:rPr>
          <w:lang w:val="en-US"/>
        </w:rPr>
        <w:t>surface;</w:t>
      </w:r>
      <w:proofErr w:type="gramEnd"/>
      <w:r w:rsidRPr="00CD6CFD">
        <w:rPr>
          <w:lang w:val="en-US"/>
        </w:rPr>
        <w:t xml:space="preserve"> </w:t>
      </w:r>
    </w:p>
    <w:p w14:paraId="04C01715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1, on the lateral surface. </w:t>
      </w:r>
    </w:p>
    <w:p w14:paraId="584239CC" w14:textId="77777777" w:rsidR="00CD6CFD" w:rsidRPr="00CD6CFD" w:rsidRDefault="00CD6CFD" w:rsidP="00CD6CFD">
      <w:pPr>
        <w:pStyle w:val="Default"/>
        <w:jc w:val="both"/>
        <w:rPr>
          <w:lang w:val="en-US"/>
        </w:rPr>
      </w:pPr>
    </w:p>
    <w:p w14:paraId="7FB037A6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61. Parabasisphenoid, lateral wall, caudoventral corner; semilunar depression, presence (Gower &amp; </w:t>
      </w:r>
      <w:proofErr w:type="spellStart"/>
      <w:r w:rsidRPr="00CD6CFD">
        <w:rPr>
          <w:lang w:val="en-US"/>
        </w:rPr>
        <w:t>Sennikov</w:t>
      </w:r>
      <w:proofErr w:type="spellEnd"/>
      <w:r w:rsidRPr="00CD6CFD">
        <w:rPr>
          <w:lang w:val="en-US"/>
        </w:rPr>
        <w:t xml:space="preserve"> 1996): </w:t>
      </w:r>
    </w:p>
    <w:p w14:paraId="2653D4C4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0, </w:t>
      </w:r>
      <w:proofErr w:type="gramStart"/>
      <w:r w:rsidRPr="00CD6CFD">
        <w:rPr>
          <w:lang w:val="en-US"/>
        </w:rPr>
        <w:t>present;</w:t>
      </w:r>
      <w:proofErr w:type="gramEnd"/>
      <w:r w:rsidRPr="00CD6CFD">
        <w:rPr>
          <w:lang w:val="en-US"/>
        </w:rPr>
        <w:t xml:space="preserve"> </w:t>
      </w:r>
    </w:p>
    <w:p w14:paraId="7916279C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1, absent. </w:t>
      </w:r>
    </w:p>
    <w:p w14:paraId="61FA85A7" w14:textId="77777777" w:rsidR="00CD6CFD" w:rsidRPr="00CD6CFD" w:rsidRDefault="00CD6CFD" w:rsidP="00CD6CFD">
      <w:pPr>
        <w:pStyle w:val="Default"/>
        <w:jc w:val="both"/>
        <w:rPr>
          <w:lang w:val="en-US"/>
        </w:rPr>
      </w:pPr>
    </w:p>
    <w:p w14:paraId="62E64CC7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62. </w:t>
      </w:r>
      <w:proofErr w:type="spellStart"/>
      <w:r w:rsidRPr="00CD6CFD">
        <w:rPr>
          <w:lang w:val="en-US"/>
        </w:rPr>
        <w:t>Basipterygoid</w:t>
      </w:r>
      <w:proofErr w:type="spellEnd"/>
      <w:r w:rsidRPr="00CD6CFD">
        <w:rPr>
          <w:lang w:val="en-US"/>
        </w:rPr>
        <w:t xml:space="preserve"> process, shape (</w:t>
      </w:r>
      <w:proofErr w:type="spellStart"/>
      <w:r w:rsidRPr="00CD6CFD">
        <w:rPr>
          <w:lang w:val="en-US"/>
        </w:rPr>
        <w:t>Cabreira</w:t>
      </w:r>
      <w:proofErr w:type="spellEnd"/>
      <w:r w:rsidRPr="00CD6CFD">
        <w:rPr>
          <w:lang w:val="en-US"/>
        </w:rPr>
        <w:t xml:space="preserve"> </w:t>
      </w:r>
      <w:r w:rsidRPr="00CD6CFD">
        <w:rPr>
          <w:i/>
          <w:iCs/>
          <w:lang w:val="en-US"/>
        </w:rPr>
        <w:t>et al</w:t>
      </w:r>
      <w:r w:rsidRPr="00CD6CFD">
        <w:rPr>
          <w:lang w:val="en-US"/>
        </w:rPr>
        <w:t xml:space="preserve">. 2016): </w:t>
      </w:r>
    </w:p>
    <w:p w14:paraId="381C6AD3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0, </w:t>
      </w:r>
      <w:proofErr w:type="gramStart"/>
      <w:r w:rsidRPr="00CD6CFD">
        <w:rPr>
          <w:lang w:val="en-US"/>
        </w:rPr>
        <w:t>rounded;</w:t>
      </w:r>
      <w:proofErr w:type="gramEnd"/>
      <w:r w:rsidRPr="00CD6CFD">
        <w:rPr>
          <w:lang w:val="en-US"/>
        </w:rPr>
        <w:t xml:space="preserve"> </w:t>
      </w:r>
    </w:p>
    <w:p w14:paraId="353AF626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1, mediolaterally compressed. </w:t>
      </w:r>
    </w:p>
    <w:p w14:paraId="3201CCF3" w14:textId="77777777" w:rsidR="00CD6CFD" w:rsidRPr="00CD6CFD" w:rsidRDefault="00CD6CFD" w:rsidP="00CD6CFD">
      <w:pPr>
        <w:pStyle w:val="Default"/>
        <w:jc w:val="both"/>
        <w:rPr>
          <w:lang w:val="en-US"/>
        </w:rPr>
      </w:pPr>
    </w:p>
    <w:p w14:paraId="0A204226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63. Parabasisphenoid; median recess (Nesbitt 2011; Müller </w:t>
      </w:r>
      <w:r w:rsidRPr="00CD6CFD">
        <w:rPr>
          <w:i/>
          <w:iCs/>
          <w:lang w:val="en-US"/>
        </w:rPr>
        <w:t>et al</w:t>
      </w:r>
      <w:r w:rsidRPr="00CD6CFD">
        <w:rPr>
          <w:lang w:val="en-US"/>
        </w:rPr>
        <w:t xml:space="preserve">. 2018) ORDERED: </w:t>
      </w:r>
    </w:p>
    <w:p w14:paraId="1296644E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0, shallow </w:t>
      </w:r>
      <w:proofErr w:type="gramStart"/>
      <w:r w:rsidRPr="00CD6CFD">
        <w:rPr>
          <w:lang w:val="en-US"/>
        </w:rPr>
        <w:t>depression;</w:t>
      </w:r>
      <w:proofErr w:type="gramEnd"/>
      <w:r w:rsidRPr="00CD6CFD">
        <w:rPr>
          <w:lang w:val="en-US"/>
        </w:rPr>
        <w:t xml:space="preserve"> </w:t>
      </w:r>
    </w:p>
    <w:p w14:paraId="2E92B62A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1, fossa or deep depression. </w:t>
      </w:r>
    </w:p>
    <w:p w14:paraId="4D633B14" w14:textId="77777777" w:rsidR="00CD6CFD" w:rsidRPr="00CD6CFD" w:rsidRDefault="00CD6CFD" w:rsidP="00CD6CFD">
      <w:pPr>
        <w:pStyle w:val="Default"/>
        <w:jc w:val="both"/>
        <w:rPr>
          <w:lang w:val="en-US"/>
        </w:rPr>
      </w:pPr>
    </w:p>
    <w:p w14:paraId="72DE5597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>64. Parabasisphenoid; caudal margin; outline in ventral view (</w:t>
      </w:r>
      <w:proofErr w:type="spellStart"/>
      <w:r w:rsidRPr="00CD6CFD">
        <w:rPr>
          <w:lang w:val="en-US"/>
        </w:rPr>
        <w:t>Cabreira</w:t>
      </w:r>
      <w:proofErr w:type="spellEnd"/>
      <w:r w:rsidRPr="00CD6CFD">
        <w:rPr>
          <w:lang w:val="en-US"/>
        </w:rPr>
        <w:t xml:space="preserve"> </w:t>
      </w:r>
      <w:r w:rsidRPr="00CD6CFD">
        <w:rPr>
          <w:i/>
          <w:iCs/>
          <w:lang w:val="en-US"/>
        </w:rPr>
        <w:t>et al</w:t>
      </w:r>
      <w:r w:rsidRPr="00CD6CFD">
        <w:rPr>
          <w:lang w:val="en-US"/>
        </w:rPr>
        <w:t xml:space="preserve">. 2016): </w:t>
      </w:r>
    </w:p>
    <w:p w14:paraId="56866E33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0, flat (approaching basal </w:t>
      </w:r>
      <w:proofErr w:type="spellStart"/>
      <w:r w:rsidRPr="00CD6CFD">
        <w:rPr>
          <w:lang w:val="en-US"/>
        </w:rPr>
        <w:t>tubera</w:t>
      </w:r>
      <w:proofErr w:type="spellEnd"/>
      <w:proofErr w:type="gramStart"/>
      <w:r w:rsidRPr="00CD6CFD">
        <w:rPr>
          <w:lang w:val="en-US"/>
        </w:rPr>
        <w:t>);</w:t>
      </w:r>
      <w:proofErr w:type="gramEnd"/>
      <w:r w:rsidRPr="00CD6CFD">
        <w:rPr>
          <w:lang w:val="en-US"/>
        </w:rPr>
        <w:t xml:space="preserve"> </w:t>
      </w:r>
    </w:p>
    <w:p w14:paraId="7E3E8D8A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1, excavated. </w:t>
      </w:r>
    </w:p>
    <w:p w14:paraId="40C8E05E" w14:textId="77777777" w:rsidR="00CD6CFD" w:rsidRPr="00CD6CFD" w:rsidRDefault="00CD6CFD" w:rsidP="00CD6CFD">
      <w:pPr>
        <w:pStyle w:val="Default"/>
        <w:jc w:val="both"/>
        <w:rPr>
          <w:lang w:val="en-US"/>
        </w:rPr>
      </w:pPr>
    </w:p>
    <w:p w14:paraId="75544C17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65. </w:t>
      </w:r>
      <w:proofErr w:type="spellStart"/>
      <w:r w:rsidRPr="00CD6CFD">
        <w:rPr>
          <w:lang w:val="en-US"/>
        </w:rPr>
        <w:t>Opisthotic</w:t>
      </w:r>
      <w:proofErr w:type="spellEnd"/>
      <w:r w:rsidRPr="00CD6CFD">
        <w:rPr>
          <w:lang w:val="en-US"/>
        </w:rPr>
        <w:t>; paraoccipital process (</w:t>
      </w:r>
      <w:proofErr w:type="spellStart"/>
      <w:r w:rsidRPr="00CD6CFD">
        <w:rPr>
          <w:lang w:val="en-US"/>
        </w:rPr>
        <w:t>Rauhut</w:t>
      </w:r>
      <w:proofErr w:type="spellEnd"/>
      <w:r w:rsidRPr="00CD6CFD">
        <w:rPr>
          <w:lang w:val="en-US"/>
        </w:rPr>
        <w:t xml:space="preserve"> 2003): </w:t>
      </w:r>
    </w:p>
    <w:p w14:paraId="3DF7F54F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0, directed laterally or </w:t>
      </w:r>
      <w:proofErr w:type="spellStart"/>
      <w:proofErr w:type="gramStart"/>
      <w:r w:rsidRPr="00CD6CFD">
        <w:rPr>
          <w:lang w:val="en-US"/>
        </w:rPr>
        <w:t>dorsolaterally</w:t>
      </w:r>
      <w:proofErr w:type="spellEnd"/>
      <w:r w:rsidRPr="00CD6CFD">
        <w:rPr>
          <w:lang w:val="en-US"/>
        </w:rPr>
        <w:t>;</w:t>
      </w:r>
      <w:proofErr w:type="gramEnd"/>
      <w:r w:rsidRPr="00CD6CFD">
        <w:rPr>
          <w:lang w:val="en-US"/>
        </w:rPr>
        <w:t xml:space="preserve"> </w:t>
      </w:r>
    </w:p>
    <w:p w14:paraId="6C8AA15A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1, directed </w:t>
      </w:r>
      <w:proofErr w:type="spellStart"/>
      <w:r w:rsidRPr="00CD6CFD">
        <w:rPr>
          <w:lang w:val="en-US"/>
        </w:rPr>
        <w:t>ventrolaterally</w:t>
      </w:r>
      <w:proofErr w:type="spellEnd"/>
      <w:r w:rsidRPr="00CD6CFD">
        <w:rPr>
          <w:lang w:val="en-US"/>
        </w:rPr>
        <w:t xml:space="preserve">. </w:t>
      </w:r>
    </w:p>
    <w:p w14:paraId="1D5CE8BE" w14:textId="77777777" w:rsidR="00CD6CFD" w:rsidRPr="00CD6CFD" w:rsidRDefault="00CD6CFD" w:rsidP="00CD6CFD">
      <w:pPr>
        <w:pStyle w:val="Default"/>
        <w:jc w:val="both"/>
        <w:rPr>
          <w:lang w:val="en-US"/>
        </w:rPr>
      </w:pPr>
    </w:p>
    <w:p w14:paraId="10597BFF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66. </w:t>
      </w:r>
      <w:proofErr w:type="spellStart"/>
      <w:r w:rsidRPr="00CD6CFD">
        <w:rPr>
          <w:lang w:val="en-US"/>
        </w:rPr>
        <w:t>Opisthotic</w:t>
      </w:r>
      <w:proofErr w:type="spellEnd"/>
      <w:r w:rsidRPr="00CD6CFD">
        <w:rPr>
          <w:lang w:val="en-US"/>
        </w:rPr>
        <w:t xml:space="preserve">; ventral ramus (Nesbitt 2011): </w:t>
      </w:r>
    </w:p>
    <w:p w14:paraId="53F6973D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0, extends further laterally or about the same as lateralmost edge of exoccipital in caudal </w:t>
      </w:r>
      <w:proofErr w:type="gramStart"/>
      <w:r w:rsidRPr="00CD6CFD">
        <w:rPr>
          <w:lang w:val="en-US"/>
        </w:rPr>
        <w:t>view;</w:t>
      </w:r>
      <w:proofErr w:type="gramEnd"/>
      <w:r w:rsidRPr="00CD6CFD">
        <w:rPr>
          <w:lang w:val="en-US"/>
        </w:rPr>
        <w:t xml:space="preserve"> </w:t>
      </w:r>
    </w:p>
    <w:p w14:paraId="3614E271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1, covered by the lateralmost edge of exoccipital in caudal view. </w:t>
      </w:r>
    </w:p>
    <w:p w14:paraId="5A3FD660" w14:textId="77777777" w:rsidR="00CD6CFD" w:rsidRPr="00CD6CFD" w:rsidRDefault="00CD6CFD" w:rsidP="00CD6CFD">
      <w:pPr>
        <w:pStyle w:val="Default"/>
        <w:jc w:val="both"/>
        <w:rPr>
          <w:lang w:val="en-US"/>
        </w:rPr>
      </w:pPr>
    </w:p>
    <w:p w14:paraId="5E100C19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67. </w:t>
      </w:r>
      <w:proofErr w:type="spellStart"/>
      <w:r w:rsidRPr="00CD6CFD">
        <w:rPr>
          <w:lang w:val="en-US"/>
        </w:rPr>
        <w:t>Paroccipital</w:t>
      </w:r>
      <w:proofErr w:type="spellEnd"/>
      <w:r w:rsidRPr="00CD6CFD">
        <w:rPr>
          <w:lang w:val="en-US"/>
        </w:rPr>
        <w:t xml:space="preserve"> processes, proportions (Butler </w:t>
      </w:r>
      <w:r w:rsidRPr="00CD6CFD">
        <w:rPr>
          <w:i/>
          <w:iCs/>
          <w:lang w:val="en-US"/>
        </w:rPr>
        <w:t>et al</w:t>
      </w:r>
      <w:r w:rsidRPr="00CD6CFD">
        <w:rPr>
          <w:lang w:val="en-US"/>
        </w:rPr>
        <w:t xml:space="preserve">. 2008): </w:t>
      </w:r>
    </w:p>
    <w:p w14:paraId="28ACF227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>0, short and deep (height &gt; 1/2 length</w:t>
      </w:r>
      <w:proofErr w:type="gramStart"/>
      <w:r w:rsidRPr="00CD6CFD">
        <w:rPr>
          <w:lang w:val="en-US"/>
        </w:rPr>
        <w:t>);</w:t>
      </w:r>
      <w:proofErr w:type="gramEnd"/>
      <w:r w:rsidRPr="00CD6CFD">
        <w:rPr>
          <w:lang w:val="en-US"/>
        </w:rPr>
        <w:t xml:space="preserve"> </w:t>
      </w:r>
    </w:p>
    <w:p w14:paraId="0DD27832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1, elongate and narrow (height &lt; 1/2 length). </w:t>
      </w:r>
    </w:p>
    <w:p w14:paraId="5E59C837" w14:textId="77777777" w:rsidR="00CD6CFD" w:rsidRPr="00CD6CFD" w:rsidRDefault="00CD6CFD" w:rsidP="00CD6CFD">
      <w:pPr>
        <w:pStyle w:val="Default"/>
        <w:jc w:val="both"/>
        <w:rPr>
          <w:lang w:val="en-US"/>
        </w:rPr>
      </w:pPr>
    </w:p>
    <w:p w14:paraId="3562CCB5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68. Exoccipital; relative positions of the exits of the hypoglossal nerve XII (Nesbitt 2011): </w:t>
      </w:r>
    </w:p>
    <w:p w14:paraId="2A5416B8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0, aligned in a near </w:t>
      </w:r>
      <w:proofErr w:type="spellStart"/>
      <w:r w:rsidRPr="00CD6CFD">
        <w:rPr>
          <w:lang w:val="en-US"/>
        </w:rPr>
        <w:t>rostrocaudally</w:t>
      </w:r>
      <w:proofErr w:type="spellEnd"/>
      <w:r w:rsidRPr="00CD6CFD">
        <w:rPr>
          <w:lang w:val="en-US"/>
        </w:rPr>
        <w:t xml:space="preserve"> </w:t>
      </w:r>
      <w:proofErr w:type="gramStart"/>
      <w:r w:rsidRPr="00CD6CFD">
        <w:rPr>
          <w:lang w:val="en-US"/>
        </w:rPr>
        <w:t>plane;</w:t>
      </w:r>
      <w:proofErr w:type="gramEnd"/>
      <w:r w:rsidRPr="00CD6CFD">
        <w:rPr>
          <w:lang w:val="en-US"/>
        </w:rPr>
        <w:t xml:space="preserve"> </w:t>
      </w:r>
    </w:p>
    <w:p w14:paraId="76F857F3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1, aligned sub vertically. </w:t>
      </w:r>
    </w:p>
    <w:p w14:paraId="3052ED94" w14:textId="77777777" w:rsidR="00CD6CFD" w:rsidRPr="00CD6CFD" w:rsidRDefault="00CD6CFD" w:rsidP="00CD6CFD">
      <w:pPr>
        <w:pStyle w:val="Default"/>
        <w:jc w:val="both"/>
        <w:rPr>
          <w:lang w:val="en-US"/>
        </w:rPr>
      </w:pPr>
    </w:p>
    <w:p w14:paraId="78711A9B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lastRenderedPageBreak/>
        <w:t xml:space="preserve">69. Supraoccipital, dorsal surface, rugose ridge along exoccipital contact (Müller </w:t>
      </w:r>
      <w:r w:rsidRPr="00CD6CFD">
        <w:rPr>
          <w:i/>
          <w:iCs/>
          <w:lang w:val="en-US"/>
        </w:rPr>
        <w:t>et al</w:t>
      </w:r>
      <w:r w:rsidRPr="00CD6CFD">
        <w:rPr>
          <w:lang w:val="en-US"/>
        </w:rPr>
        <w:t xml:space="preserve">. 2018): </w:t>
      </w:r>
    </w:p>
    <w:p w14:paraId="2616B654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0, </w:t>
      </w:r>
      <w:proofErr w:type="gramStart"/>
      <w:r w:rsidRPr="00CD6CFD">
        <w:rPr>
          <w:lang w:val="en-US"/>
        </w:rPr>
        <w:t>absent;</w:t>
      </w:r>
      <w:proofErr w:type="gramEnd"/>
      <w:r w:rsidRPr="00CD6CFD">
        <w:rPr>
          <w:lang w:val="en-US"/>
        </w:rPr>
        <w:t xml:space="preserve"> </w:t>
      </w:r>
    </w:p>
    <w:p w14:paraId="505D7E78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1, present. </w:t>
      </w:r>
    </w:p>
    <w:p w14:paraId="2DC9A626" w14:textId="77777777" w:rsidR="00CD6CFD" w:rsidRPr="00CD6CFD" w:rsidRDefault="00CD6CFD" w:rsidP="00CD6CFD">
      <w:pPr>
        <w:pStyle w:val="Default"/>
        <w:jc w:val="both"/>
        <w:rPr>
          <w:lang w:val="en-US"/>
        </w:rPr>
      </w:pPr>
    </w:p>
    <w:p w14:paraId="2BF7D081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70. Foramen for trigeminal nerve and middle cerebral vein (Nesbitt 2011): </w:t>
      </w:r>
    </w:p>
    <w:p w14:paraId="5D06B064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0, combined and </w:t>
      </w:r>
      <w:proofErr w:type="gramStart"/>
      <w:r w:rsidRPr="00CD6CFD">
        <w:rPr>
          <w:lang w:val="en-US"/>
        </w:rPr>
        <w:t>undivided;</w:t>
      </w:r>
      <w:proofErr w:type="gramEnd"/>
      <w:r w:rsidRPr="00CD6CFD">
        <w:rPr>
          <w:lang w:val="en-US"/>
        </w:rPr>
        <w:t xml:space="preserve"> </w:t>
      </w:r>
    </w:p>
    <w:p w14:paraId="64A9C9C3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1, fully or partially divided. </w:t>
      </w:r>
    </w:p>
    <w:p w14:paraId="60AE2B15" w14:textId="77777777" w:rsidR="00CD6CFD" w:rsidRPr="00CD6CFD" w:rsidRDefault="00CD6CFD" w:rsidP="00CD6CFD">
      <w:pPr>
        <w:pStyle w:val="Default"/>
        <w:jc w:val="both"/>
        <w:rPr>
          <w:lang w:val="en-US"/>
        </w:rPr>
      </w:pPr>
    </w:p>
    <w:p w14:paraId="14B7BE64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71. Predentary bone (Sereno 1986): </w:t>
      </w:r>
    </w:p>
    <w:p w14:paraId="680FBC2C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0, </w:t>
      </w:r>
      <w:proofErr w:type="gramStart"/>
      <w:r w:rsidRPr="00CD6CFD">
        <w:rPr>
          <w:lang w:val="en-US"/>
        </w:rPr>
        <w:t>absent;</w:t>
      </w:r>
      <w:proofErr w:type="gramEnd"/>
      <w:r w:rsidRPr="00CD6CFD">
        <w:rPr>
          <w:lang w:val="en-US"/>
        </w:rPr>
        <w:t xml:space="preserve"> </w:t>
      </w:r>
    </w:p>
    <w:p w14:paraId="3EB2C684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1, present. </w:t>
      </w:r>
    </w:p>
    <w:p w14:paraId="6B768A52" w14:textId="77777777" w:rsidR="00CD6CFD" w:rsidRPr="00CD6CFD" w:rsidRDefault="00CD6CFD" w:rsidP="00CD6CFD">
      <w:pPr>
        <w:pStyle w:val="Default"/>
        <w:jc w:val="both"/>
        <w:rPr>
          <w:lang w:val="en-US"/>
        </w:rPr>
      </w:pPr>
    </w:p>
    <w:p w14:paraId="3DA559DC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72. Dentary; rostral portion (Nesbitt 2011; </w:t>
      </w:r>
      <w:proofErr w:type="spellStart"/>
      <w:r w:rsidRPr="00CD6CFD">
        <w:rPr>
          <w:lang w:val="en-US"/>
        </w:rPr>
        <w:t>Cabreira</w:t>
      </w:r>
      <w:proofErr w:type="spellEnd"/>
      <w:r w:rsidRPr="00CD6CFD">
        <w:rPr>
          <w:lang w:val="en-US"/>
        </w:rPr>
        <w:t xml:space="preserve"> </w:t>
      </w:r>
      <w:r w:rsidRPr="00CD6CFD">
        <w:rPr>
          <w:i/>
          <w:iCs/>
          <w:lang w:val="en-US"/>
        </w:rPr>
        <w:t>et al</w:t>
      </w:r>
      <w:r w:rsidRPr="00CD6CFD">
        <w:rPr>
          <w:lang w:val="en-US"/>
        </w:rPr>
        <w:t xml:space="preserve">. 2016): </w:t>
      </w:r>
    </w:p>
    <w:p w14:paraId="0B752052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0, </w:t>
      </w:r>
      <w:proofErr w:type="gramStart"/>
      <w:r w:rsidRPr="00CD6CFD">
        <w:rPr>
          <w:lang w:val="en-US"/>
        </w:rPr>
        <w:t>rounded;</w:t>
      </w:r>
      <w:proofErr w:type="gramEnd"/>
      <w:r w:rsidRPr="00CD6CFD">
        <w:rPr>
          <w:lang w:val="en-US"/>
        </w:rPr>
        <w:t xml:space="preserve"> </w:t>
      </w:r>
    </w:p>
    <w:p w14:paraId="2765A3A3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1, tapers to a sharp point. </w:t>
      </w:r>
    </w:p>
    <w:p w14:paraId="01436063" w14:textId="77777777" w:rsidR="00CD6CFD" w:rsidRPr="00CD6CFD" w:rsidRDefault="00CD6CFD" w:rsidP="00CD6CFD">
      <w:pPr>
        <w:pStyle w:val="Default"/>
        <w:jc w:val="both"/>
        <w:rPr>
          <w:lang w:val="en-US"/>
        </w:rPr>
      </w:pPr>
    </w:p>
    <w:p w14:paraId="10D563F9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73. Dentary; length versus height (Yates 2007): </w:t>
      </w:r>
    </w:p>
    <w:p w14:paraId="65690F2A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0, less than </w:t>
      </w:r>
      <w:proofErr w:type="gramStart"/>
      <w:r w:rsidRPr="00CD6CFD">
        <w:rPr>
          <w:lang w:val="en-US"/>
        </w:rPr>
        <w:t>0.2;</w:t>
      </w:r>
      <w:proofErr w:type="gramEnd"/>
      <w:r w:rsidRPr="00CD6CFD">
        <w:rPr>
          <w:lang w:val="en-US"/>
        </w:rPr>
        <w:t xml:space="preserve"> </w:t>
      </w:r>
    </w:p>
    <w:p w14:paraId="0A779D15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1, more than 0.2. </w:t>
      </w:r>
    </w:p>
    <w:p w14:paraId="29D1F01E" w14:textId="77777777" w:rsidR="00CD6CFD" w:rsidRPr="00CD6CFD" w:rsidRDefault="00CD6CFD" w:rsidP="00CD6CFD">
      <w:pPr>
        <w:pStyle w:val="Default"/>
        <w:jc w:val="both"/>
        <w:rPr>
          <w:lang w:val="en-US"/>
        </w:rPr>
      </w:pPr>
    </w:p>
    <w:p w14:paraId="75F57F4B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74. Dentary; rostral tip, dorsal surface (Sereno 1999): </w:t>
      </w:r>
    </w:p>
    <w:p w14:paraId="66215CA0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0, at nearly the same plane as the rest of the alveolar margin of the </w:t>
      </w:r>
      <w:proofErr w:type="gramStart"/>
      <w:r w:rsidRPr="00CD6CFD">
        <w:rPr>
          <w:lang w:val="en-US"/>
        </w:rPr>
        <w:t>bone;</w:t>
      </w:r>
      <w:proofErr w:type="gramEnd"/>
      <w:r w:rsidRPr="00CD6CFD">
        <w:rPr>
          <w:lang w:val="en-US"/>
        </w:rPr>
        <w:t xml:space="preserve"> </w:t>
      </w:r>
    </w:p>
    <w:p w14:paraId="28EB540C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1, ventrally inclined. </w:t>
      </w:r>
    </w:p>
    <w:p w14:paraId="670415BE" w14:textId="77777777" w:rsidR="00CD6CFD" w:rsidRPr="00CD6CFD" w:rsidRDefault="00CD6CFD" w:rsidP="00CD6CFD">
      <w:pPr>
        <w:pStyle w:val="Default"/>
        <w:jc w:val="both"/>
        <w:rPr>
          <w:lang w:val="en-US"/>
        </w:rPr>
      </w:pPr>
    </w:p>
    <w:p w14:paraId="22C2FB82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75. Dentary; extension of the caudoventral process (Smith </w:t>
      </w:r>
      <w:r w:rsidRPr="00CD6CFD">
        <w:rPr>
          <w:i/>
          <w:iCs/>
          <w:lang w:val="en-US"/>
        </w:rPr>
        <w:t>et al</w:t>
      </w:r>
      <w:r w:rsidRPr="00CD6CFD">
        <w:rPr>
          <w:lang w:val="en-US"/>
        </w:rPr>
        <w:t xml:space="preserve">. 2007): </w:t>
      </w:r>
    </w:p>
    <w:p w14:paraId="2D3769C4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0, elongated, extends caudally to the </w:t>
      </w:r>
      <w:proofErr w:type="spellStart"/>
      <w:r w:rsidRPr="00CD6CFD">
        <w:rPr>
          <w:lang w:val="en-US"/>
        </w:rPr>
        <w:t>caudodorsal</w:t>
      </w:r>
      <w:proofErr w:type="spellEnd"/>
      <w:r w:rsidRPr="00CD6CFD">
        <w:rPr>
          <w:lang w:val="en-US"/>
        </w:rPr>
        <w:t xml:space="preserve"> </w:t>
      </w:r>
      <w:proofErr w:type="gramStart"/>
      <w:r w:rsidRPr="00CD6CFD">
        <w:rPr>
          <w:lang w:val="en-US"/>
        </w:rPr>
        <w:t>process;</w:t>
      </w:r>
      <w:proofErr w:type="gramEnd"/>
      <w:r w:rsidRPr="00CD6CFD">
        <w:rPr>
          <w:lang w:val="en-US"/>
        </w:rPr>
        <w:t xml:space="preserve"> </w:t>
      </w:r>
    </w:p>
    <w:p w14:paraId="41E15F3E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1, short, does not extend caudally to the </w:t>
      </w:r>
      <w:proofErr w:type="spellStart"/>
      <w:r w:rsidRPr="00CD6CFD">
        <w:rPr>
          <w:lang w:val="en-US"/>
        </w:rPr>
        <w:t>caudodorsal</w:t>
      </w:r>
      <w:proofErr w:type="spellEnd"/>
      <w:r w:rsidRPr="00CD6CFD">
        <w:rPr>
          <w:lang w:val="en-US"/>
        </w:rPr>
        <w:t xml:space="preserve"> process. </w:t>
      </w:r>
    </w:p>
    <w:p w14:paraId="7E0F9B98" w14:textId="77777777" w:rsidR="00CD6CFD" w:rsidRPr="00CD6CFD" w:rsidRDefault="00CD6CFD" w:rsidP="00CD6CFD">
      <w:pPr>
        <w:pStyle w:val="Default"/>
        <w:jc w:val="both"/>
        <w:rPr>
          <w:lang w:val="en-US"/>
        </w:rPr>
      </w:pPr>
    </w:p>
    <w:p w14:paraId="37D120C3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76. Dentary; coronoid process dorsally expanded (Sereno 1986): </w:t>
      </w:r>
    </w:p>
    <w:p w14:paraId="6CE2AD22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0, </w:t>
      </w:r>
      <w:proofErr w:type="gramStart"/>
      <w:r w:rsidRPr="00CD6CFD">
        <w:rPr>
          <w:lang w:val="en-US"/>
        </w:rPr>
        <w:t>absent;</w:t>
      </w:r>
      <w:proofErr w:type="gramEnd"/>
      <w:r w:rsidRPr="00CD6CFD">
        <w:rPr>
          <w:lang w:val="en-US"/>
        </w:rPr>
        <w:t xml:space="preserve"> </w:t>
      </w:r>
    </w:p>
    <w:p w14:paraId="4F18D874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1, present. </w:t>
      </w:r>
    </w:p>
    <w:p w14:paraId="0734B196" w14:textId="77777777" w:rsidR="00CD6CFD" w:rsidRPr="00CD6CFD" w:rsidRDefault="00CD6CFD" w:rsidP="00CD6CFD">
      <w:pPr>
        <w:pStyle w:val="Default"/>
        <w:jc w:val="both"/>
        <w:rPr>
          <w:lang w:val="en-US"/>
        </w:rPr>
      </w:pPr>
    </w:p>
    <w:p w14:paraId="0B8D79FF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77. Dentary; Mandibular buccal </w:t>
      </w:r>
      <w:proofErr w:type="spellStart"/>
      <w:r w:rsidRPr="00CD6CFD">
        <w:rPr>
          <w:lang w:val="en-US"/>
        </w:rPr>
        <w:t>emargination</w:t>
      </w:r>
      <w:proofErr w:type="spellEnd"/>
      <w:r w:rsidRPr="00CD6CFD">
        <w:rPr>
          <w:lang w:val="en-US"/>
        </w:rPr>
        <w:t xml:space="preserve"> (Langer &amp; Benton 2006): </w:t>
      </w:r>
    </w:p>
    <w:p w14:paraId="4D8DEF72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0, absent, lateral dentary surface </w:t>
      </w:r>
      <w:proofErr w:type="gramStart"/>
      <w:r w:rsidRPr="00CD6CFD">
        <w:rPr>
          <w:lang w:val="en-US"/>
        </w:rPr>
        <w:t>smooth;</w:t>
      </w:r>
      <w:proofErr w:type="gramEnd"/>
      <w:r w:rsidRPr="00CD6CFD">
        <w:rPr>
          <w:lang w:val="en-US"/>
        </w:rPr>
        <w:t xml:space="preserve"> </w:t>
      </w:r>
    </w:p>
    <w:p w14:paraId="5927D103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1, present, lateral dentary surface with a caudal crest bordering an </w:t>
      </w:r>
      <w:proofErr w:type="spellStart"/>
      <w:r w:rsidRPr="00CD6CFD">
        <w:rPr>
          <w:lang w:val="en-US"/>
        </w:rPr>
        <w:t>emargination</w:t>
      </w:r>
      <w:proofErr w:type="spellEnd"/>
      <w:r w:rsidRPr="00CD6CFD">
        <w:rPr>
          <w:lang w:val="en-US"/>
        </w:rPr>
        <w:t xml:space="preserve"> which encompasses half of the dentary width. </w:t>
      </w:r>
    </w:p>
    <w:p w14:paraId="678A4FCE" w14:textId="77777777" w:rsidR="00CD6CFD" w:rsidRPr="00CD6CFD" w:rsidRDefault="00CD6CFD" w:rsidP="00CD6CFD">
      <w:pPr>
        <w:pStyle w:val="Default"/>
        <w:jc w:val="both"/>
        <w:rPr>
          <w:lang w:val="en-US"/>
        </w:rPr>
      </w:pPr>
    </w:p>
    <w:p w14:paraId="40248B5F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78. Splenial; </w:t>
      </w:r>
      <w:proofErr w:type="spellStart"/>
      <w:r w:rsidRPr="00CD6CFD">
        <w:rPr>
          <w:lang w:val="en-US"/>
        </w:rPr>
        <w:t>milohyoyd</w:t>
      </w:r>
      <w:proofErr w:type="spellEnd"/>
      <w:r w:rsidRPr="00CD6CFD">
        <w:rPr>
          <w:lang w:val="en-US"/>
        </w:rPr>
        <w:t xml:space="preserve"> foramen (</w:t>
      </w:r>
      <w:proofErr w:type="spellStart"/>
      <w:r w:rsidRPr="00CD6CFD">
        <w:rPr>
          <w:lang w:val="en-US"/>
        </w:rPr>
        <w:t>Rauhut</w:t>
      </w:r>
      <w:proofErr w:type="spellEnd"/>
      <w:r w:rsidRPr="00CD6CFD">
        <w:rPr>
          <w:lang w:val="en-US"/>
        </w:rPr>
        <w:t xml:space="preserve"> 2003): </w:t>
      </w:r>
    </w:p>
    <w:p w14:paraId="550386D0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0, </w:t>
      </w:r>
      <w:proofErr w:type="gramStart"/>
      <w:r w:rsidRPr="00CD6CFD">
        <w:rPr>
          <w:lang w:val="en-US"/>
        </w:rPr>
        <w:t>absent;</w:t>
      </w:r>
      <w:proofErr w:type="gramEnd"/>
      <w:r w:rsidRPr="00CD6CFD">
        <w:rPr>
          <w:lang w:val="en-US"/>
        </w:rPr>
        <w:t xml:space="preserve"> </w:t>
      </w:r>
    </w:p>
    <w:p w14:paraId="0357C876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1, present. </w:t>
      </w:r>
    </w:p>
    <w:p w14:paraId="59B203BF" w14:textId="77777777" w:rsidR="00CD6CFD" w:rsidRPr="00CD6CFD" w:rsidRDefault="00CD6CFD" w:rsidP="00CD6CFD">
      <w:pPr>
        <w:pStyle w:val="Default"/>
        <w:jc w:val="both"/>
        <w:rPr>
          <w:lang w:val="en-US"/>
        </w:rPr>
      </w:pPr>
    </w:p>
    <w:p w14:paraId="1D46AF06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79. </w:t>
      </w:r>
      <w:proofErr w:type="spellStart"/>
      <w:r w:rsidRPr="00CD6CFD">
        <w:rPr>
          <w:lang w:val="en-US"/>
        </w:rPr>
        <w:t>Surangular</w:t>
      </w:r>
      <w:proofErr w:type="spellEnd"/>
      <w:r w:rsidRPr="00CD6CFD">
        <w:rPr>
          <w:lang w:val="en-US"/>
        </w:rPr>
        <w:t>; lateral surface (</w:t>
      </w:r>
      <w:proofErr w:type="spellStart"/>
      <w:r w:rsidRPr="00CD6CFD">
        <w:rPr>
          <w:lang w:val="en-US"/>
        </w:rPr>
        <w:t>Tykoski</w:t>
      </w:r>
      <w:proofErr w:type="spellEnd"/>
      <w:r w:rsidRPr="00CD6CFD">
        <w:rPr>
          <w:lang w:val="en-US"/>
        </w:rPr>
        <w:t xml:space="preserve"> &amp; Rowe 2004): </w:t>
      </w:r>
    </w:p>
    <w:p w14:paraId="3BB53D97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0, evenly </w:t>
      </w:r>
      <w:proofErr w:type="gramStart"/>
      <w:r w:rsidRPr="00CD6CFD">
        <w:rPr>
          <w:lang w:val="en-US"/>
        </w:rPr>
        <w:t>convex;</w:t>
      </w:r>
      <w:proofErr w:type="gramEnd"/>
      <w:r w:rsidRPr="00CD6CFD">
        <w:rPr>
          <w:lang w:val="en-US"/>
        </w:rPr>
        <w:t xml:space="preserve"> </w:t>
      </w:r>
    </w:p>
    <w:p w14:paraId="33089D7A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1, bears a prominent horizontal shelf. </w:t>
      </w:r>
    </w:p>
    <w:p w14:paraId="6C8E2011" w14:textId="77777777" w:rsidR="00CD6CFD" w:rsidRPr="00CD6CFD" w:rsidRDefault="00CD6CFD" w:rsidP="00CD6CFD">
      <w:pPr>
        <w:pStyle w:val="Default"/>
        <w:jc w:val="both"/>
        <w:rPr>
          <w:lang w:val="en-US"/>
        </w:rPr>
      </w:pPr>
    </w:p>
    <w:p w14:paraId="237128B5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80. Mandible; articular glenoid location (Gauthier 1986): </w:t>
      </w:r>
    </w:p>
    <w:p w14:paraId="47337D66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0, at the dorsal margin of the </w:t>
      </w:r>
      <w:proofErr w:type="gramStart"/>
      <w:r w:rsidRPr="00CD6CFD">
        <w:rPr>
          <w:lang w:val="en-US"/>
        </w:rPr>
        <w:t>dentary;</w:t>
      </w:r>
      <w:proofErr w:type="gramEnd"/>
      <w:r w:rsidRPr="00CD6CFD">
        <w:rPr>
          <w:lang w:val="en-US"/>
        </w:rPr>
        <w:t xml:space="preserve"> </w:t>
      </w:r>
    </w:p>
    <w:p w14:paraId="1D5E7D23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1, well ventral of the dorsal margin of the dentary. </w:t>
      </w:r>
    </w:p>
    <w:p w14:paraId="4CF35B57" w14:textId="77777777" w:rsidR="00CD6CFD" w:rsidRPr="00CD6CFD" w:rsidRDefault="00CD6CFD" w:rsidP="00CD6CFD">
      <w:pPr>
        <w:pStyle w:val="Default"/>
        <w:jc w:val="both"/>
        <w:rPr>
          <w:lang w:val="en-US"/>
        </w:rPr>
      </w:pPr>
    </w:p>
    <w:p w14:paraId="2F03F837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lastRenderedPageBreak/>
        <w:t xml:space="preserve">81. Articular, retroarticular process (Yates 2003): </w:t>
      </w:r>
    </w:p>
    <w:p w14:paraId="46562721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0, shorter than the height of the mandible ventral to the </w:t>
      </w:r>
      <w:proofErr w:type="gramStart"/>
      <w:r w:rsidRPr="00CD6CFD">
        <w:rPr>
          <w:lang w:val="en-US"/>
        </w:rPr>
        <w:t>glenoid;</w:t>
      </w:r>
      <w:proofErr w:type="gramEnd"/>
      <w:r w:rsidRPr="00CD6CFD">
        <w:rPr>
          <w:lang w:val="en-US"/>
        </w:rPr>
        <w:t xml:space="preserve"> </w:t>
      </w:r>
    </w:p>
    <w:p w14:paraId="7227EBF6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1, longer than the height of the mandible ventral to the glenoid. </w:t>
      </w:r>
    </w:p>
    <w:p w14:paraId="00942772" w14:textId="77777777" w:rsidR="00CD6CFD" w:rsidRPr="00CD6CFD" w:rsidRDefault="00CD6CFD" w:rsidP="00CD6CFD">
      <w:pPr>
        <w:pStyle w:val="Default"/>
        <w:jc w:val="both"/>
        <w:rPr>
          <w:lang w:val="en-US"/>
        </w:rPr>
      </w:pPr>
    </w:p>
    <w:p w14:paraId="4EB9E341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82. Retroarticular process, upturn (Baron </w:t>
      </w:r>
      <w:r w:rsidRPr="00CD6CFD">
        <w:rPr>
          <w:i/>
          <w:iCs/>
          <w:lang w:val="en-US"/>
        </w:rPr>
        <w:t>et al</w:t>
      </w:r>
      <w:r w:rsidRPr="00CD6CFD">
        <w:rPr>
          <w:lang w:val="en-US"/>
        </w:rPr>
        <w:t xml:space="preserve">. 2017) ORDERED: </w:t>
      </w:r>
    </w:p>
    <w:p w14:paraId="4C502036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0, present and strong, retroarticular forms nearly a right angle with the rest of the </w:t>
      </w:r>
      <w:proofErr w:type="gramStart"/>
      <w:r w:rsidRPr="00CD6CFD">
        <w:rPr>
          <w:lang w:val="en-US"/>
        </w:rPr>
        <w:t>mandible;</w:t>
      </w:r>
      <w:proofErr w:type="gramEnd"/>
      <w:r w:rsidRPr="00CD6CFD">
        <w:rPr>
          <w:lang w:val="en-US"/>
        </w:rPr>
        <w:t xml:space="preserve"> </w:t>
      </w:r>
    </w:p>
    <w:p w14:paraId="38F096A1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1, present and subtle, retroarticular is slightly upturned at its distal </w:t>
      </w:r>
      <w:proofErr w:type="gramStart"/>
      <w:r w:rsidRPr="00CD6CFD">
        <w:rPr>
          <w:lang w:val="en-US"/>
        </w:rPr>
        <w:t>end;</w:t>
      </w:r>
      <w:proofErr w:type="gramEnd"/>
      <w:r w:rsidRPr="00CD6CFD">
        <w:rPr>
          <w:lang w:val="en-US"/>
        </w:rPr>
        <w:t xml:space="preserve"> </w:t>
      </w:r>
    </w:p>
    <w:p w14:paraId="00CF5E42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2, absent, retroarticular extends straight out from the caudal part of the mandible, or turns slightly downward </w:t>
      </w:r>
    </w:p>
    <w:p w14:paraId="2E5FAD32" w14:textId="77777777" w:rsidR="00CD6CFD" w:rsidRPr="00CD6CFD" w:rsidRDefault="00CD6CFD" w:rsidP="00CD6CFD">
      <w:pPr>
        <w:pStyle w:val="Default"/>
        <w:jc w:val="both"/>
        <w:rPr>
          <w:lang w:val="en-US"/>
        </w:rPr>
      </w:pPr>
    </w:p>
    <w:p w14:paraId="278418E1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83) Mandibular fenestra anteroposterior length </w:t>
      </w:r>
      <w:r w:rsidRPr="00CD6CFD">
        <w:rPr>
          <w:lang w:val="en-US"/>
        </w:rPr>
        <w:fldChar w:fldCharType="begin"/>
      </w:r>
      <w:r w:rsidRPr="00CD6CFD">
        <w:rPr>
          <w:lang w:val="en-US"/>
        </w:rPr>
        <w:instrText xml:space="preserve"> ADDIN ZOTERO_ITEM CSL_CITATION {"citationID":"CwfGvCgP","properties":{"formattedCitation":"(Butler, 2005)","plainCitation":"(Butler, 2005)","dontUpdate":true,"noteIndex":0},"citationItems":[{"id":372,"uris":["http://zotero.org/users/10763436/items/AU4IF58J"],"itemData":{"id":372,"type":"article-journal","container-title":"Zoological Journal of the Linnean Society","issue":"2","note":"publisher: Oxford University Press","page":"175–218","title":"The ‘fabrosaurid’ornithischian dinosaurs of the upper Elliot Formation (Lower Jurassic) of South Africa and Lesotho","volume":"145","author":[{"family":"Butler","given":"Richard J"}],"issued":{"date-parts":[["2005"]]}}}],"schema":"https://github.com/citation-style-language/schema/raw/master/csl-citation.json"} </w:instrText>
      </w:r>
      <w:r w:rsidRPr="00CD6CFD">
        <w:rPr>
          <w:lang w:val="en-US"/>
        </w:rPr>
        <w:fldChar w:fldCharType="separate"/>
      </w:r>
      <w:r w:rsidRPr="00CD6CFD">
        <w:rPr>
          <w:lang w:val="en-US"/>
        </w:rPr>
        <w:t>(modified from Butler, 2005)</w:t>
      </w:r>
      <w:r w:rsidRPr="00CD6CFD">
        <w:rPr>
          <w:lang w:val="en-US"/>
        </w:rPr>
        <w:fldChar w:fldCharType="end"/>
      </w:r>
      <w:r w:rsidRPr="00CD6CFD">
        <w:rPr>
          <w:lang w:val="en-US"/>
        </w:rPr>
        <w:t xml:space="preserve"> ORDERED</w:t>
      </w:r>
    </w:p>
    <w:p w14:paraId="11BB3A2F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>0) more than maximum depth of dentary ramus</w:t>
      </w:r>
    </w:p>
    <w:p w14:paraId="56B3CF03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>1) less than maximum depth of dentary ramus (reduced)</w:t>
      </w:r>
    </w:p>
    <w:p w14:paraId="4B19958C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>2) completely closed (absent)</w:t>
      </w:r>
    </w:p>
    <w:p w14:paraId="2F8AE9C9" w14:textId="77777777" w:rsidR="00CD6CFD" w:rsidRPr="00CD6CFD" w:rsidRDefault="00CD6CFD" w:rsidP="00CD6CFD">
      <w:pPr>
        <w:pStyle w:val="Default"/>
        <w:jc w:val="both"/>
        <w:rPr>
          <w:lang w:val="en-US"/>
        </w:rPr>
      </w:pPr>
    </w:p>
    <w:p w14:paraId="7F379A42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84. Premaxilla; teeth number (Nesbitt 2011) ORDERED: </w:t>
      </w:r>
    </w:p>
    <w:p w14:paraId="1325D8CE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0, </w:t>
      </w:r>
      <w:proofErr w:type="gramStart"/>
      <w:r w:rsidRPr="00CD6CFD">
        <w:rPr>
          <w:lang w:val="en-US"/>
        </w:rPr>
        <w:t>three;</w:t>
      </w:r>
      <w:proofErr w:type="gramEnd"/>
      <w:r w:rsidRPr="00CD6CFD">
        <w:rPr>
          <w:lang w:val="en-US"/>
        </w:rPr>
        <w:t xml:space="preserve"> </w:t>
      </w:r>
    </w:p>
    <w:p w14:paraId="2DFB1002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1, </w:t>
      </w:r>
      <w:proofErr w:type="gramStart"/>
      <w:r w:rsidRPr="00CD6CFD">
        <w:rPr>
          <w:lang w:val="en-US"/>
        </w:rPr>
        <w:t>four;</w:t>
      </w:r>
      <w:proofErr w:type="gramEnd"/>
      <w:r w:rsidRPr="00CD6CFD">
        <w:rPr>
          <w:lang w:val="en-US"/>
        </w:rPr>
        <w:t xml:space="preserve"> </w:t>
      </w:r>
    </w:p>
    <w:p w14:paraId="13A1E6E9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2, five or more. </w:t>
      </w:r>
    </w:p>
    <w:p w14:paraId="45242560" w14:textId="77777777" w:rsidR="00CD6CFD" w:rsidRPr="00CD6CFD" w:rsidRDefault="00CD6CFD" w:rsidP="00CD6CFD">
      <w:pPr>
        <w:pStyle w:val="Default"/>
        <w:jc w:val="both"/>
        <w:rPr>
          <w:lang w:val="en-US"/>
        </w:rPr>
      </w:pPr>
    </w:p>
    <w:p w14:paraId="16BABE93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85. Premaxillary teeth, serration in the mesial margin (Rowe 1989): </w:t>
      </w:r>
    </w:p>
    <w:p w14:paraId="152DDA0F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0, </w:t>
      </w:r>
      <w:proofErr w:type="gramStart"/>
      <w:r w:rsidRPr="00CD6CFD">
        <w:rPr>
          <w:lang w:val="en-US"/>
        </w:rPr>
        <w:t>present;</w:t>
      </w:r>
      <w:proofErr w:type="gramEnd"/>
      <w:r w:rsidRPr="00CD6CFD">
        <w:rPr>
          <w:lang w:val="en-US"/>
        </w:rPr>
        <w:t xml:space="preserve"> </w:t>
      </w:r>
    </w:p>
    <w:p w14:paraId="1B131DF6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1, absent. </w:t>
      </w:r>
    </w:p>
    <w:p w14:paraId="477115CC" w14:textId="77777777" w:rsidR="00CD6CFD" w:rsidRPr="00CD6CFD" w:rsidRDefault="00CD6CFD" w:rsidP="00CD6CFD">
      <w:pPr>
        <w:pStyle w:val="Default"/>
        <w:jc w:val="both"/>
        <w:rPr>
          <w:lang w:val="en-US"/>
        </w:rPr>
      </w:pPr>
    </w:p>
    <w:p w14:paraId="585E0C1F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>86. Premaxilla; tooth row (</w:t>
      </w:r>
      <w:proofErr w:type="spellStart"/>
      <w:r w:rsidRPr="00CD6CFD">
        <w:rPr>
          <w:lang w:val="en-US"/>
        </w:rPr>
        <w:t>Tykoski</w:t>
      </w:r>
      <w:proofErr w:type="spellEnd"/>
      <w:r w:rsidRPr="00CD6CFD">
        <w:rPr>
          <w:lang w:val="en-US"/>
        </w:rPr>
        <w:t xml:space="preserve"> &amp; Rowe 2004): </w:t>
      </w:r>
    </w:p>
    <w:p w14:paraId="2B03F960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0, extends ventrally below the internal narial </w:t>
      </w:r>
      <w:proofErr w:type="gramStart"/>
      <w:r w:rsidRPr="00CD6CFD">
        <w:rPr>
          <w:lang w:val="en-US"/>
        </w:rPr>
        <w:t>fenestra;</w:t>
      </w:r>
      <w:proofErr w:type="gramEnd"/>
      <w:r w:rsidRPr="00CD6CFD">
        <w:rPr>
          <w:lang w:val="en-US"/>
        </w:rPr>
        <w:t xml:space="preserve"> </w:t>
      </w:r>
    </w:p>
    <w:p w14:paraId="528291DE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1, does not extend caudally farther than the cranial edge of the internal narial fenestra. </w:t>
      </w:r>
    </w:p>
    <w:p w14:paraId="7622E21D" w14:textId="77777777" w:rsidR="00CD6CFD" w:rsidRPr="00CD6CFD" w:rsidRDefault="00CD6CFD" w:rsidP="00CD6CFD">
      <w:pPr>
        <w:pStyle w:val="Default"/>
        <w:jc w:val="both"/>
        <w:rPr>
          <w:lang w:val="en-US"/>
        </w:rPr>
      </w:pPr>
    </w:p>
    <w:p w14:paraId="33496507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87. Maxilla; teeth number (Nesbitt </w:t>
      </w:r>
      <w:r w:rsidRPr="00CD6CFD">
        <w:rPr>
          <w:i/>
          <w:iCs/>
          <w:lang w:val="en-US"/>
        </w:rPr>
        <w:t>et al</w:t>
      </w:r>
      <w:r w:rsidRPr="00CD6CFD">
        <w:rPr>
          <w:lang w:val="en-US"/>
        </w:rPr>
        <w:t xml:space="preserve">. 2009) ORDERED: </w:t>
      </w:r>
    </w:p>
    <w:p w14:paraId="21B58600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0, 15 or </w:t>
      </w:r>
      <w:proofErr w:type="gramStart"/>
      <w:r w:rsidRPr="00CD6CFD">
        <w:rPr>
          <w:lang w:val="en-US"/>
        </w:rPr>
        <w:t>less;</w:t>
      </w:r>
      <w:proofErr w:type="gramEnd"/>
      <w:r w:rsidRPr="00CD6CFD">
        <w:rPr>
          <w:lang w:val="en-US"/>
        </w:rPr>
        <w:t xml:space="preserve"> </w:t>
      </w:r>
    </w:p>
    <w:p w14:paraId="4BE27A47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1, more than 15 but less than </w:t>
      </w:r>
      <w:proofErr w:type="gramStart"/>
      <w:r w:rsidRPr="00CD6CFD">
        <w:rPr>
          <w:lang w:val="en-US"/>
        </w:rPr>
        <w:t>20;</w:t>
      </w:r>
      <w:proofErr w:type="gramEnd"/>
      <w:r w:rsidRPr="00CD6CFD">
        <w:rPr>
          <w:lang w:val="en-US"/>
        </w:rPr>
        <w:t xml:space="preserve"> </w:t>
      </w:r>
    </w:p>
    <w:p w14:paraId="4A79CC2F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0, 20 or more. </w:t>
      </w:r>
    </w:p>
    <w:p w14:paraId="3D9B1179" w14:textId="77777777" w:rsidR="00CD6CFD" w:rsidRPr="00CD6CFD" w:rsidRDefault="00CD6CFD" w:rsidP="00CD6CFD">
      <w:pPr>
        <w:pStyle w:val="Default"/>
        <w:jc w:val="both"/>
        <w:rPr>
          <w:lang w:val="en-US"/>
        </w:rPr>
      </w:pPr>
    </w:p>
    <w:p w14:paraId="00FA261A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88. Teeth at the caudal half of maxilla/dentary; caudal edge (Nesbitt 2011): </w:t>
      </w:r>
    </w:p>
    <w:p w14:paraId="17947071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0, concave or </w:t>
      </w:r>
      <w:proofErr w:type="gramStart"/>
      <w:r w:rsidRPr="00CD6CFD">
        <w:rPr>
          <w:lang w:val="en-US"/>
        </w:rPr>
        <w:t>straight;</w:t>
      </w:r>
      <w:proofErr w:type="gramEnd"/>
      <w:r w:rsidRPr="00CD6CFD">
        <w:rPr>
          <w:lang w:val="en-US"/>
        </w:rPr>
        <w:t xml:space="preserve"> </w:t>
      </w:r>
    </w:p>
    <w:p w14:paraId="34AA4CFC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1, convex. </w:t>
      </w:r>
    </w:p>
    <w:p w14:paraId="04582BCA" w14:textId="77777777" w:rsidR="00CD6CFD" w:rsidRPr="00CD6CFD" w:rsidRDefault="00CD6CFD" w:rsidP="00CD6CFD">
      <w:pPr>
        <w:pStyle w:val="Default"/>
        <w:jc w:val="both"/>
        <w:rPr>
          <w:lang w:val="en-US"/>
        </w:rPr>
      </w:pPr>
    </w:p>
    <w:p w14:paraId="4594A41C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>89. Middle maxillary/dentary teeth; serrations (</w:t>
      </w:r>
      <w:proofErr w:type="spellStart"/>
      <w:r w:rsidRPr="00CD6CFD">
        <w:rPr>
          <w:lang w:val="en-US"/>
        </w:rPr>
        <w:t>Irmis</w:t>
      </w:r>
      <w:proofErr w:type="spellEnd"/>
      <w:r w:rsidRPr="00CD6CFD">
        <w:rPr>
          <w:lang w:val="en-US"/>
        </w:rPr>
        <w:t xml:space="preserve"> </w:t>
      </w:r>
      <w:r w:rsidRPr="00CD6CFD">
        <w:rPr>
          <w:i/>
          <w:iCs/>
          <w:lang w:val="en-US"/>
        </w:rPr>
        <w:t>et al</w:t>
      </w:r>
      <w:r w:rsidRPr="00CD6CFD">
        <w:rPr>
          <w:lang w:val="en-US"/>
        </w:rPr>
        <w:t xml:space="preserve">. 2007) ORDERED: </w:t>
      </w:r>
    </w:p>
    <w:p w14:paraId="72689F72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0, small (c. 10 denticles per mm) forming right angles with the tooth </w:t>
      </w:r>
      <w:proofErr w:type="gramStart"/>
      <w:r w:rsidRPr="00CD6CFD">
        <w:rPr>
          <w:lang w:val="en-US"/>
        </w:rPr>
        <w:t>margin;</w:t>
      </w:r>
      <w:proofErr w:type="gramEnd"/>
      <w:r w:rsidRPr="00CD6CFD">
        <w:rPr>
          <w:lang w:val="en-US"/>
        </w:rPr>
        <w:t xml:space="preserve"> </w:t>
      </w:r>
    </w:p>
    <w:p w14:paraId="32B9D5B2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1, large (c. 5 denticles per mm) but mostly forming right angles with the tooth </w:t>
      </w:r>
      <w:proofErr w:type="gramStart"/>
      <w:r w:rsidRPr="00CD6CFD">
        <w:rPr>
          <w:lang w:val="en-US"/>
        </w:rPr>
        <w:t>margin;</w:t>
      </w:r>
      <w:proofErr w:type="gramEnd"/>
      <w:r w:rsidRPr="00CD6CFD">
        <w:rPr>
          <w:lang w:val="en-US"/>
        </w:rPr>
        <w:t xml:space="preserve"> </w:t>
      </w:r>
    </w:p>
    <w:p w14:paraId="1E47DC1E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2, larger forming oblique angles with the margin of the tooth. </w:t>
      </w:r>
    </w:p>
    <w:p w14:paraId="45D42531" w14:textId="77777777" w:rsidR="00CD6CFD" w:rsidRPr="00CD6CFD" w:rsidRDefault="00CD6CFD" w:rsidP="00CD6CFD">
      <w:pPr>
        <w:pStyle w:val="Default"/>
        <w:jc w:val="both"/>
        <w:rPr>
          <w:lang w:val="en-US"/>
        </w:rPr>
      </w:pPr>
    </w:p>
    <w:p w14:paraId="76A3AEC6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90. Maxillary/dentary teeth; extensive planar wear facets across multiple teeth (Weishampel &amp; Witmer 1990): </w:t>
      </w:r>
    </w:p>
    <w:p w14:paraId="0074EA4E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0, </w:t>
      </w:r>
      <w:proofErr w:type="gramStart"/>
      <w:r w:rsidRPr="00CD6CFD">
        <w:rPr>
          <w:lang w:val="en-US"/>
        </w:rPr>
        <w:t>absent;</w:t>
      </w:r>
      <w:proofErr w:type="gramEnd"/>
      <w:r w:rsidRPr="00CD6CFD">
        <w:rPr>
          <w:lang w:val="en-US"/>
        </w:rPr>
        <w:t xml:space="preserve"> </w:t>
      </w:r>
    </w:p>
    <w:p w14:paraId="204D55EE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1, present. </w:t>
      </w:r>
    </w:p>
    <w:p w14:paraId="51E649A7" w14:textId="77777777" w:rsidR="00CD6CFD" w:rsidRPr="00CD6CFD" w:rsidRDefault="00CD6CFD" w:rsidP="00CD6CFD">
      <w:pPr>
        <w:pStyle w:val="Default"/>
        <w:jc w:val="both"/>
        <w:rPr>
          <w:lang w:val="en-US"/>
        </w:rPr>
      </w:pPr>
    </w:p>
    <w:p w14:paraId="0AA467DF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91. Maxillary/dentary teeth; medial or lateral overlap of adjacent crowns (Sereno 1986): </w:t>
      </w:r>
    </w:p>
    <w:p w14:paraId="603189DC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0, </w:t>
      </w:r>
      <w:proofErr w:type="gramStart"/>
      <w:r w:rsidRPr="00CD6CFD">
        <w:rPr>
          <w:lang w:val="en-US"/>
        </w:rPr>
        <w:t>absent;</w:t>
      </w:r>
      <w:proofErr w:type="gramEnd"/>
      <w:r w:rsidRPr="00CD6CFD">
        <w:rPr>
          <w:lang w:val="en-US"/>
        </w:rPr>
        <w:t xml:space="preserve"> </w:t>
      </w:r>
    </w:p>
    <w:p w14:paraId="6782B16F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lastRenderedPageBreak/>
        <w:t xml:space="preserve">1, present. </w:t>
      </w:r>
    </w:p>
    <w:p w14:paraId="1BDDDA79" w14:textId="77777777" w:rsidR="00CD6CFD" w:rsidRPr="00CD6CFD" w:rsidRDefault="00CD6CFD" w:rsidP="00CD6CFD">
      <w:pPr>
        <w:pStyle w:val="Default"/>
        <w:jc w:val="both"/>
        <w:rPr>
          <w:lang w:val="en-US"/>
        </w:rPr>
      </w:pPr>
    </w:p>
    <w:p w14:paraId="2913240F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92. Maxillary/dentary teeth; some with moderately developed lingual expansion of crown cingulum (Sereno 1986): </w:t>
      </w:r>
    </w:p>
    <w:p w14:paraId="5E5B0D98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0, </w:t>
      </w:r>
      <w:proofErr w:type="gramStart"/>
      <w:r w:rsidRPr="00CD6CFD">
        <w:rPr>
          <w:lang w:val="en-US"/>
        </w:rPr>
        <w:t>absent;</w:t>
      </w:r>
      <w:proofErr w:type="gramEnd"/>
      <w:r w:rsidRPr="00CD6CFD">
        <w:rPr>
          <w:lang w:val="en-US"/>
        </w:rPr>
        <w:t xml:space="preserve"> </w:t>
      </w:r>
    </w:p>
    <w:p w14:paraId="66255842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1, present. </w:t>
      </w:r>
    </w:p>
    <w:p w14:paraId="41B7C63A" w14:textId="77777777" w:rsidR="00CD6CFD" w:rsidRPr="00CD6CFD" w:rsidRDefault="00CD6CFD" w:rsidP="00CD6CFD">
      <w:pPr>
        <w:pStyle w:val="Default"/>
        <w:jc w:val="both"/>
        <w:rPr>
          <w:lang w:val="en-US"/>
        </w:rPr>
      </w:pPr>
    </w:p>
    <w:p w14:paraId="423C6847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93. Maxillary/dentary teeth; crown shape (Sereno 1986): </w:t>
      </w:r>
    </w:p>
    <w:p w14:paraId="22793107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0, </w:t>
      </w:r>
      <w:proofErr w:type="spellStart"/>
      <w:r w:rsidRPr="00CD6CFD">
        <w:rPr>
          <w:lang w:val="en-US"/>
        </w:rPr>
        <w:t>apicobasally</w:t>
      </w:r>
      <w:proofErr w:type="spellEnd"/>
      <w:r w:rsidRPr="00CD6CFD">
        <w:rPr>
          <w:lang w:val="en-US"/>
        </w:rPr>
        <w:t xml:space="preserve"> tall and blade </w:t>
      </w:r>
      <w:proofErr w:type="gramStart"/>
      <w:r w:rsidRPr="00CD6CFD">
        <w:rPr>
          <w:lang w:val="en-US"/>
        </w:rPr>
        <w:t>like;</w:t>
      </w:r>
      <w:proofErr w:type="gramEnd"/>
      <w:r w:rsidRPr="00CD6CFD">
        <w:rPr>
          <w:lang w:val="en-US"/>
        </w:rPr>
        <w:t xml:space="preserve"> </w:t>
      </w:r>
    </w:p>
    <w:p w14:paraId="1E5AAD17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1, </w:t>
      </w:r>
      <w:proofErr w:type="spellStart"/>
      <w:r w:rsidRPr="00CD6CFD">
        <w:rPr>
          <w:lang w:val="en-US"/>
        </w:rPr>
        <w:t>apicobasally</w:t>
      </w:r>
      <w:proofErr w:type="spellEnd"/>
      <w:r w:rsidRPr="00CD6CFD">
        <w:rPr>
          <w:lang w:val="en-US"/>
        </w:rPr>
        <w:t xml:space="preserve"> short and subtriangular. </w:t>
      </w:r>
    </w:p>
    <w:p w14:paraId="17AF1324" w14:textId="77777777" w:rsidR="00CD6CFD" w:rsidRPr="00CD6CFD" w:rsidRDefault="00CD6CFD" w:rsidP="00CD6CFD">
      <w:pPr>
        <w:pStyle w:val="Default"/>
        <w:jc w:val="both"/>
        <w:rPr>
          <w:lang w:val="en-US"/>
        </w:rPr>
      </w:pPr>
    </w:p>
    <w:p w14:paraId="327E0001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94. Middle maxillary/dentary teeth, distal margin (Sereno 1986): </w:t>
      </w:r>
    </w:p>
    <w:p w14:paraId="26D2FB7C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0, never or subtly expanded at the </w:t>
      </w:r>
      <w:proofErr w:type="gramStart"/>
      <w:r w:rsidRPr="00CD6CFD">
        <w:rPr>
          <w:lang w:val="en-US"/>
        </w:rPr>
        <w:t>base;</w:t>
      </w:r>
      <w:proofErr w:type="gramEnd"/>
      <w:r w:rsidRPr="00CD6CFD">
        <w:rPr>
          <w:lang w:val="en-US"/>
        </w:rPr>
        <w:t xml:space="preserve"> </w:t>
      </w:r>
    </w:p>
    <w:p w14:paraId="070684B7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1, clearly expanded at the base. </w:t>
      </w:r>
    </w:p>
    <w:p w14:paraId="201E0A98" w14:textId="77777777" w:rsidR="00CD6CFD" w:rsidRPr="00CD6CFD" w:rsidRDefault="00CD6CFD" w:rsidP="00CD6CFD">
      <w:pPr>
        <w:pStyle w:val="Default"/>
        <w:jc w:val="both"/>
        <w:rPr>
          <w:lang w:val="en-US"/>
        </w:rPr>
      </w:pPr>
    </w:p>
    <w:p w14:paraId="3B891FD8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>95. Middle maxillary/dentary teeth; long axis (</w:t>
      </w:r>
      <w:proofErr w:type="spellStart"/>
      <w:r w:rsidRPr="00CD6CFD">
        <w:rPr>
          <w:lang w:val="en-US"/>
        </w:rPr>
        <w:t>Cabreira</w:t>
      </w:r>
      <w:proofErr w:type="spellEnd"/>
      <w:r w:rsidRPr="00CD6CFD">
        <w:rPr>
          <w:lang w:val="en-US"/>
        </w:rPr>
        <w:t xml:space="preserve"> </w:t>
      </w:r>
      <w:r w:rsidRPr="00CD6CFD">
        <w:rPr>
          <w:i/>
          <w:iCs/>
          <w:lang w:val="en-US"/>
        </w:rPr>
        <w:t>et al</w:t>
      </w:r>
      <w:r w:rsidRPr="00CD6CFD">
        <w:rPr>
          <w:lang w:val="en-US"/>
        </w:rPr>
        <w:t xml:space="preserve">. 2016): </w:t>
      </w:r>
    </w:p>
    <w:p w14:paraId="169764E8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0, caudally </w:t>
      </w:r>
      <w:proofErr w:type="gramStart"/>
      <w:r w:rsidRPr="00CD6CFD">
        <w:rPr>
          <w:lang w:val="en-US"/>
        </w:rPr>
        <w:t>curved;</w:t>
      </w:r>
      <w:proofErr w:type="gramEnd"/>
      <w:r w:rsidRPr="00CD6CFD">
        <w:rPr>
          <w:lang w:val="en-US"/>
        </w:rPr>
        <w:t xml:space="preserve"> </w:t>
      </w:r>
    </w:p>
    <w:p w14:paraId="4906DE0A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1, straight. </w:t>
      </w:r>
    </w:p>
    <w:p w14:paraId="27810398" w14:textId="77777777" w:rsidR="00CD6CFD" w:rsidRPr="00CD6CFD" w:rsidRDefault="00CD6CFD" w:rsidP="00CD6CFD">
      <w:pPr>
        <w:pStyle w:val="Default"/>
        <w:jc w:val="both"/>
        <w:rPr>
          <w:lang w:val="en-US"/>
        </w:rPr>
      </w:pPr>
    </w:p>
    <w:p w14:paraId="1B73AF85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96. Dentary teeth; number (Smith </w:t>
      </w:r>
      <w:r w:rsidRPr="00CD6CFD">
        <w:rPr>
          <w:i/>
          <w:iCs/>
          <w:lang w:val="en-US"/>
        </w:rPr>
        <w:t>et al</w:t>
      </w:r>
      <w:r w:rsidRPr="00CD6CFD">
        <w:rPr>
          <w:lang w:val="en-US"/>
        </w:rPr>
        <w:t xml:space="preserve">. 2007): </w:t>
      </w:r>
    </w:p>
    <w:p w14:paraId="402137DD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0, maximal of </w:t>
      </w:r>
      <w:proofErr w:type="gramStart"/>
      <w:r w:rsidRPr="00CD6CFD">
        <w:rPr>
          <w:lang w:val="en-US"/>
        </w:rPr>
        <w:t>25;</w:t>
      </w:r>
      <w:proofErr w:type="gramEnd"/>
      <w:r w:rsidRPr="00CD6CFD">
        <w:rPr>
          <w:lang w:val="en-US"/>
        </w:rPr>
        <w:t xml:space="preserve"> </w:t>
      </w:r>
    </w:p>
    <w:p w14:paraId="5568FC1D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1, more than 25. </w:t>
      </w:r>
    </w:p>
    <w:p w14:paraId="379CD4C7" w14:textId="77777777" w:rsidR="00CD6CFD" w:rsidRPr="00CD6CFD" w:rsidRDefault="00CD6CFD" w:rsidP="00CD6CFD">
      <w:pPr>
        <w:pStyle w:val="Default"/>
        <w:jc w:val="both"/>
        <w:rPr>
          <w:lang w:val="en-US"/>
        </w:rPr>
      </w:pPr>
    </w:p>
    <w:p w14:paraId="169BB3E2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97. Dentary teeth; rostral portion of the bone (Kammerer </w:t>
      </w:r>
      <w:r w:rsidRPr="00CD6CFD">
        <w:rPr>
          <w:i/>
          <w:iCs/>
          <w:lang w:val="en-US"/>
        </w:rPr>
        <w:t>et al</w:t>
      </w:r>
      <w:r w:rsidRPr="00CD6CFD">
        <w:rPr>
          <w:lang w:val="en-US"/>
        </w:rPr>
        <w:t xml:space="preserve">. 2012): </w:t>
      </w:r>
    </w:p>
    <w:p w14:paraId="6E50938E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0, teeth remain relatively same size throughout rostral portion of </w:t>
      </w:r>
      <w:proofErr w:type="gramStart"/>
      <w:r w:rsidRPr="00CD6CFD">
        <w:rPr>
          <w:lang w:val="en-US"/>
        </w:rPr>
        <w:t>dentition;</w:t>
      </w:r>
      <w:proofErr w:type="gramEnd"/>
      <w:r w:rsidRPr="00CD6CFD">
        <w:rPr>
          <w:lang w:val="en-US"/>
        </w:rPr>
        <w:t xml:space="preserve"> </w:t>
      </w:r>
    </w:p>
    <w:p w14:paraId="2439A01B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1, teeth significantly decrease in size rostrally. </w:t>
      </w:r>
    </w:p>
    <w:p w14:paraId="51BFE67A" w14:textId="77777777" w:rsidR="00CD6CFD" w:rsidRPr="00CD6CFD" w:rsidRDefault="00CD6CFD" w:rsidP="00CD6CFD">
      <w:pPr>
        <w:pStyle w:val="Default"/>
        <w:jc w:val="both"/>
        <w:rPr>
          <w:lang w:val="en-US"/>
        </w:rPr>
      </w:pPr>
    </w:p>
    <w:p w14:paraId="49F9B8C7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98. Dentary teeth; rostral portion of the bone, long axis (Kammerer </w:t>
      </w:r>
      <w:r w:rsidRPr="00CD6CFD">
        <w:rPr>
          <w:i/>
          <w:iCs/>
          <w:lang w:val="en-US"/>
        </w:rPr>
        <w:t>et al</w:t>
      </w:r>
      <w:r w:rsidRPr="00CD6CFD">
        <w:rPr>
          <w:lang w:val="en-US"/>
        </w:rPr>
        <w:t xml:space="preserve">. 2012): </w:t>
      </w:r>
    </w:p>
    <w:p w14:paraId="0C3277B3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0, </w:t>
      </w:r>
      <w:proofErr w:type="gramStart"/>
      <w:r w:rsidRPr="00CD6CFD">
        <w:rPr>
          <w:lang w:val="en-US"/>
        </w:rPr>
        <w:t>vertical;</w:t>
      </w:r>
      <w:proofErr w:type="gramEnd"/>
      <w:r w:rsidRPr="00CD6CFD">
        <w:rPr>
          <w:lang w:val="en-US"/>
        </w:rPr>
        <w:t xml:space="preserve"> </w:t>
      </w:r>
    </w:p>
    <w:p w14:paraId="0726B37F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1, inclined rostrally. </w:t>
      </w:r>
    </w:p>
    <w:p w14:paraId="72C0BBB7" w14:textId="77777777" w:rsidR="00CD6CFD" w:rsidRPr="00CD6CFD" w:rsidRDefault="00CD6CFD" w:rsidP="00CD6CFD">
      <w:pPr>
        <w:pStyle w:val="Default"/>
        <w:jc w:val="both"/>
        <w:rPr>
          <w:lang w:val="en-US"/>
        </w:rPr>
      </w:pPr>
    </w:p>
    <w:p w14:paraId="66EE5E9A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99. Marginal teeth, crown shape in distal-medial view (Sereno 1986): </w:t>
      </w:r>
    </w:p>
    <w:p w14:paraId="61B0355A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>0, blade-</w:t>
      </w:r>
      <w:proofErr w:type="gramStart"/>
      <w:r w:rsidRPr="00CD6CFD">
        <w:rPr>
          <w:lang w:val="en-US"/>
        </w:rPr>
        <w:t>like;</w:t>
      </w:r>
      <w:proofErr w:type="gramEnd"/>
      <w:r w:rsidRPr="00CD6CFD">
        <w:rPr>
          <w:lang w:val="en-US"/>
        </w:rPr>
        <w:t xml:space="preserve"> </w:t>
      </w:r>
    </w:p>
    <w:p w14:paraId="3FFB9DC1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1, labiolingually expanded. </w:t>
      </w:r>
    </w:p>
    <w:p w14:paraId="32DFC9B5" w14:textId="77777777" w:rsidR="00CD6CFD" w:rsidRPr="00CD6CFD" w:rsidRDefault="00CD6CFD" w:rsidP="00CD6CFD">
      <w:pPr>
        <w:pStyle w:val="Default"/>
        <w:jc w:val="both"/>
        <w:rPr>
          <w:lang w:val="en-US"/>
        </w:rPr>
      </w:pPr>
    </w:p>
    <w:p w14:paraId="4E4A015D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>100. Tooth implantation, teeth ankylosed into the alveoli (</w:t>
      </w:r>
      <w:proofErr w:type="spellStart"/>
      <w:r w:rsidRPr="00CD6CFD">
        <w:rPr>
          <w:lang w:val="en-US"/>
        </w:rPr>
        <w:t>ankylothecodont</w:t>
      </w:r>
      <w:proofErr w:type="spellEnd"/>
      <w:r w:rsidRPr="00CD6CFD">
        <w:rPr>
          <w:lang w:val="en-US"/>
        </w:rPr>
        <w:t xml:space="preserve">) (Gauthier 1984; Baron </w:t>
      </w:r>
      <w:r w:rsidRPr="00CD6CFD">
        <w:rPr>
          <w:i/>
          <w:iCs/>
          <w:lang w:val="en-US"/>
        </w:rPr>
        <w:t>et al</w:t>
      </w:r>
      <w:r w:rsidRPr="00CD6CFD">
        <w:rPr>
          <w:lang w:val="en-US"/>
        </w:rPr>
        <w:t xml:space="preserve">. 2017): </w:t>
      </w:r>
    </w:p>
    <w:p w14:paraId="08233A1C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>0, absent (free at the base of tooth</w:t>
      </w:r>
      <w:proofErr w:type="gramStart"/>
      <w:r w:rsidRPr="00CD6CFD">
        <w:rPr>
          <w:lang w:val="en-US"/>
        </w:rPr>
        <w:t>);</w:t>
      </w:r>
      <w:proofErr w:type="gramEnd"/>
      <w:r w:rsidRPr="00CD6CFD">
        <w:rPr>
          <w:lang w:val="en-US"/>
        </w:rPr>
        <w:t xml:space="preserve"> </w:t>
      </w:r>
    </w:p>
    <w:p w14:paraId="4A78F82C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1, present. </w:t>
      </w:r>
    </w:p>
    <w:p w14:paraId="1DD58C13" w14:textId="77777777" w:rsidR="00CD6CFD" w:rsidRPr="00CD6CFD" w:rsidRDefault="00CD6CFD" w:rsidP="00CD6CFD">
      <w:pPr>
        <w:pStyle w:val="Default"/>
        <w:jc w:val="both"/>
        <w:rPr>
          <w:lang w:val="en-US"/>
        </w:rPr>
      </w:pPr>
    </w:p>
    <w:p w14:paraId="246B7172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>101. Pterygoid teeth on palatal process (</w:t>
      </w:r>
      <w:proofErr w:type="spellStart"/>
      <w:r w:rsidRPr="00CD6CFD">
        <w:rPr>
          <w:lang w:val="en-US"/>
        </w:rPr>
        <w:t>Rauhut</w:t>
      </w:r>
      <w:proofErr w:type="spellEnd"/>
      <w:r w:rsidRPr="00CD6CFD">
        <w:rPr>
          <w:lang w:val="en-US"/>
        </w:rPr>
        <w:t xml:space="preserve">, 2003): </w:t>
      </w:r>
    </w:p>
    <w:p w14:paraId="48EBF343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0, </w:t>
      </w:r>
      <w:proofErr w:type="gramStart"/>
      <w:r w:rsidRPr="00CD6CFD">
        <w:rPr>
          <w:lang w:val="en-US"/>
        </w:rPr>
        <w:t>present;</w:t>
      </w:r>
      <w:proofErr w:type="gramEnd"/>
      <w:r w:rsidRPr="00CD6CFD">
        <w:rPr>
          <w:lang w:val="en-US"/>
        </w:rPr>
        <w:t xml:space="preserve"> </w:t>
      </w:r>
    </w:p>
    <w:p w14:paraId="1EE02ACE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1, absent. </w:t>
      </w:r>
    </w:p>
    <w:p w14:paraId="18D6F608" w14:textId="77777777" w:rsidR="00CD6CFD" w:rsidRPr="00CD6CFD" w:rsidRDefault="00CD6CFD" w:rsidP="00CD6CFD">
      <w:pPr>
        <w:pStyle w:val="Default"/>
        <w:jc w:val="both"/>
        <w:rPr>
          <w:lang w:val="en-US"/>
        </w:rPr>
      </w:pPr>
    </w:p>
    <w:p w14:paraId="09A9588B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102. Axis; dorsal margin of the neural spine (Nesbitt 2011): </w:t>
      </w:r>
    </w:p>
    <w:p w14:paraId="40B6727C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0, expanded </w:t>
      </w:r>
      <w:proofErr w:type="spellStart"/>
      <w:proofErr w:type="gramStart"/>
      <w:r w:rsidRPr="00CD6CFD">
        <w:rPr>
          <w:lang w:val="en-US"/>
        </w:rPr>
        <w:t>caudodorsally</w:t>
      </w:r>
      <w:proofErr w:type="spellEnd"/>
      <w:r w:rsidRPr="00CD6CFD">
        <w:rPr>
          <w:lang w:val="en-US"/>
        </w:rPr>
        <w:t>;</w:t>
      </w:r>
      <w:proofErr w:type="gramEnd"/>
      <w:r w:rsidRPr="00CD6CFD">
        <w:rPr>
          <w:lang w:val="en-US"/>
        </w:rPr>
        <w:t xml:space="preserve"> </w:t>
      </w:r>
    </w:p>
    <w:p w14:paraId="3252DC69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1, arcs dorsally where the cranial portion height is equivalent to the caudal height. </w:t>
      </w:r>
    </w:p>
    <w:p w14:paraId="2FDE680F" w14:textId="77777777" w:rsidR="00CD6CFD" w:rsidRPr="00CD6CFD" w:rsidRDefault="00CD6CFD" w:rsidP="00CD6CFD">
      <w:pPr>
        <w:pStyle w:val="Default"/>
        <w:jc w:val="both"/>
        <w:rPr>
          <w:lang w:val="en-US"/>
        </w:rPr>
      </w:pPr>
    </w:p>
    <w:p w14:paraId="024ADEF8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103. Axis; </w:t>
      </w:r>
      <w:proofErr w:type="spellStart"/>
      <w:r w:rsidRPr="00CD6CFD">
        <w:rPr>
          <w:lang w:val="en-US"/>
        </w:rPr>
        <w:t>parapophysis</w:t>
      </w:r>
      <w:proofErr w:type="spellEnd"/>
      <w:r w:rsidRPr="00CD6CFD">
        <w:rPr>
          <w:lang w:val="en-US"/>
        </w:rPr>
        <w:t xml:space="preserve"> development (</w:t>
      </w:r>
      <w:proofErr w:type="spellStart"/>
      <w:r w:rsidRPr="00CD6CFD">
        <w:rPr>
          <w:lang w:val="en-US"/>
        </w:rPr>
        <w:t>Tykoski</w:t>
      </w:r>
      <w:proofErr w:type="spellEnd"/>
      <w:r w:rsidRPr="00CD6CFD">
        <w:rPr>
          <w:lang w:val="en-US"/>
        </w:rPr>
        <w:t xml:space="preserve"> &amp; Rowe 2004): </w:t>
      </w:r>
    </w:p>
    <w:p w14:paraId="0D588991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0, well </w:t>
      </w:r>
      <w:proofErr w:type="gramStart"/>
      <w:r w:rsidRPr="00CD6CFD">
        <w:rPr>
          <w:lang w:val="en-US"/>
        </w:rPr>
        <w:t>developed;</w:t>
      </w:r>
      <w:proofErr w:type="gramEnd"/>
      <w:r w:rsidRPr="00CD6CFD">
        <w:rPr>
          <w:lang w:val="en-US"/>
        </w:rPr>
        <w:t xml:space="preserve"> </w:t>
      </w:r>
    </w:p>
    <w:p w14:paraId="18A23F5F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lastRenderedPageBreak/>
        <w:t xml:space="preserve">1, reduced. </w:t>
      </w:r>
    </w:p>
    <w:p w14:paraId="2365D2C4" w14:textId="77777777" w:rsidR="00CD6CFD" w:rsidRPr="00CD6CFD" w:rsidRDefault="00CD6CFD" w:rsidP="00CD6CFD">
      <w:pPr>
        <w:pStyle w:val="Default"/>
        <w:jc w:val="both"/>
        <w:rPr>
          <w:lang w:val="en-US"/>
        </w:rPr>
      </w:pPr>
    </w:p>
    <w:p w14:paraId="145365F9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104. Axis; </w:t>
      </w:r>
      <w:proofErr w:type="spellStart"/>
      <w:r w:rsidRPr="00CD6CFD">
        <w:rPr>
          <w:lang w:val="en-US"/>
        </w:rPr>
        <w:t>epipophysis</w:t>
      </w:r>
      <w:proofErr w:type="spellEnd"/>
      <w:r w:rsidRPr="00CD6CFD">
        <w:rPr>
          <w:lang w:val="en-US"/>
        </w:rPr>
        <w:t xml:space="preserve"> on </w:t>
      </w:r>
      <w:proofErr w:type="spellStart"/>
      <w:r w:rsidRPr="00CD6CFD">
        <w:rPr>
          <w:lang w:val="en-US"/>
        </w:rPr>
        <w:t>postzygapophysis</w:t>
      </w:r>
      <w:proofErr w:type="spellEnd"/>
      <w:r w:rsidRPr="00CD6CFD">
        <w:rPr>
          <w:lang w:val="en-US"/>
        </w:rPr>
        <w:t xml:space="preserve"> (</w:t>
      </w:r>
      <w:proofErr w:type="spellStart"/>
      <w:r w:rsidRPr="00CD6CFD">
        <w:rPr>
          <w:lang w:val="en-US"/>
        </w:rPr>
        <w:t>Rauhut</w:t>
      </w:r>
      <w:proofErr w:type="spellEnd"/>
      <w:r w:rsidRPr="00CD6CFD">
        <w:rPr>
          <w:lang w:val="en-US"/>
        </w:rPr>
        <w:t xml:space="preserve">, 2003): </w:t>
      </w:r>
    </w:p>
    <w:p w14:paraId="5E7BC0D8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0, </w:t>
      </w:r>
      <w:proofErr w:type="gramStart"/>
      <w:r w:rsidRPr="00CD6CFD">
        <w:rPr>
          <w:lang w:val="en-US"/>
        </w:rPr>
        <w:t>absent;</w:t>
      </w:r>
      <w:proofErr w:type="gramEnd"/>
      <w:r w:rsidRPr="00CD6CFD">
        <w:rPr>
          <w:lang w:val="en-US"/>
        </w:rPr>
        <w:t xml:space="preserve"> </w:t>
      </w:r>
    </w:p>
    <w:p w14:paraId="4CA211EF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1, present. </w:t>
      </w:r>
    </w:p>
    <w:p w14:paraId="0096D425" w14:textId="77777777" w:rsidR="00CD6CFD" w:rsidRPr="00CD6CFD" w:rsidRDefault="00CD6CFD" w:rsidP="00CD6CFD">
      <w:pPr>
        <w:pStyle w:val="Default"/>
        <w:jc w:val="both"/>
        <w:rPr>
          <w:lang w:val="en-US"/>
        </w:rPr>
      </w:pPr>
    </w:p>
    <w:p w14:paraId="35554C82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105. Cervical vertebrae 3-5, centrum length (Sereno 1991): </w:t>
      </w:r>
    </w:p>
    <w:p w14:paraId="2464F27E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0, shorter or the same length as the mid </w:t>
      </w:r>
      <w:proofErr w:type="gramStart"/>
      <w:r w:rsidRPr="00CD6CFD">
        <w:rPr>
          <w:lang w:val="en-US"/>
        </w:rPr>
        <w:t>dorsal;</w:t>
      </w:r>
      <w:proofErr w:type="gramEnd"/>
      <w:r w:rsidRPr="00CD6CFD">
        <w:rPr>
          <w:lang w:val="en-US"/>
        </w:rPr>
        <w:t xml:space="preserve"> </w:t>
      </w:r>
    </w:p>
    <w:p w14:paraId="4FB793E4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1, longer than mid dorsal. </w:t>
      </w:r>
    </w:p>
    <w:p w14:paraId="50B1784B" w14:textId="77777777" w:rsidR="00CD6CFD" w:rsidRPr="00CD6CFD" w:rsidRDefault="00CD6CFD" w:rsidP="00CD6CFD">
      <w:pPr>
        <w:pStyle w:val="Default"/>
        <w:jc w:val="both"/>
        <w:rPr>
          <w:lang w:val="en-US"/>
        </w:rPr>
      </w:pPr>
    </w:p>
    <w:p w14:paraId="4360AAF7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106. Cervical vertebrae; deep recesses on the cranial face of the neural arch lateral to the neural canal (Nesbitt 2011): </w:t>
      </w:r>
    </w:p>
    <w:p w14:paraId="6E8B97C6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0, </w:t>
      </w:r>
      <w:proofErr w:type="gramStart"/>
      <w:r w:rsidRPr="00CD6CFD">
        <w:rPr>
          <w:lang w:val="en-US"/>
        </w:rPr>
        <w:t>absent;</w:t>
      </w:r>
      <w:proofErr w:type="gramEnd"/>
      <w:r w:rsidRPr="00CD6CFD">
        <w:rPr>
          <w:lang w:val="en-US"/>
        </w:rPr>
        <w:t xml:space="preserve"> </w:t>
      </w:r>
    </w:p>
    <w:p w14:paraId="7C4A8328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1, present. </w:t>
      </w:r>
    </w:p>
    <w:p w14:paraId="51969C07" w14:textId="77777777" w:rsidR="00CD6CFD" w:rsidRPr="00CD6CFD" w:rsidRDefault="00CD6CFD" w:rsidP="00CD6CFD">
      <w:pPr>
        <w:pStyle w:val="Default"/>
        <w:jc w:val="both"/>
        <w:rPr>
          <w:lang w:val="en-US"/>
        </w:rPr>
      </w:pPr>
    </w:p>
    <w:p w14:paraId="19EC942F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107. Third cervical vertebra; centrum length (Gauthier 1986): </w:t>
      </w:r>
    </w:p>
    <w:p w14:paraId="23FD882C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0, subequal to the axis </w:t>
      </w:r>
      <w:proofErr w:type="gramStart"/>
      <w:r w:rsidRPr="00CD6CFD">
        <w:rPr>
          <w:lang w:val="en-US"/>
        </w:rPr>
        <w:t>centrum;</w:t>
      </w:r>
      <w:proofErr w:type="gramEnd"/>
      <w:r w:rsidRPr="00CD6CFD">
        <w:rPr>
          <w:lang w:val="en-US"/>
        </w:rPr>
        <w:t xml:space="preserve"> </w:t>
      </w:r>
    </w:p>
    <w:p w14:paraId="505DC332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1, longer than the axis centrum. </w:t>
      </w:r>
    </w:p>
    <w:p w14:paraId="38162C62" w14:textId="77777777" w:rsidR="00CD6CFD" w:rsidRPr="00CD6CFD" w:rsidRDefault="00CD6CFD" w:rsidP="00CD6CFD">
      <w:pPr>
        <w:pStyle w:val="Default"/>
        <w:jc w:val="both"/>
        <w:rPr>
          <w:lang w:val="en-US"/>
        </w:rPr>
      </w:pPr>
    </w:p>
    <w:p w14:paraId="45B16F90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108. Cervical vertebrae; neural spine shape (Yates 2007): </w:t>
      </w:r>
    </w:p>
    <w:p w14:paraId="4311B77C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0, not twice as long (at the </w:t>
      </w:r>
      <w:proofErr w:type="spellStart"/>
      <w:r w:rsidRPr="00CD6CFD">
        <w:rPr>
          <w:lang w:val="en-US"/>
        </w:rPr>
        <w:t>midheight</w:t>
      </w:r>
      <w:proofErr w:type="spellEnd"/>
      <w:r w:rsidRPr="00CD6CFD">
        <w:rPr>
          <w:lang w:val="en-US"/>
        </w:rPr>
        <w:t xml:space="preserve">) as </w:t>
      </w:r>
      <w:proofErr w:type="gramStart"/>
      <w:r w:rsidRPr="00CD6CFD">
        <w:rPr>
          <w:lang w:val="en-US"/>
        </w:rPr>
        <w:t>height;</w:t>
      </w:r>
      <w:proofErr w:type="gramEnd"/>
      <w:r w:rsidRPr="00CD6CFD">
        <w:rPr>
          <w:lang w:val="en-US"/>
        </w:rPr>
        <w:t xml:space="preserve"> </w:t>
      </w:r>
    </w:p>
    <w:p w14:paraId="19B8F787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1, at least twice at </w:t>
      </w:r>
      <w:proofErr w:type="spellStart"/>
      <w:r w:rsidRPr="00CD6CFD">
        <w:rPr>
          <w:lang w:val="en-US"/>
        </w:rPr>
        <w:t>midheight</w:t>
      </w:r>
      <w:proofErr w:type="spellEnd"/>
      <w:r w:rsidRPr="00CD6CFD">
        <w:rPr>
          <w:lang w:val="en-US"/>
        </w:rPr>
        <w:t xml:space="preserve"> </w:t>
      </w:r>
      <w:proofErr w:type="gramStart"/>
      <w:r w:rsidRPr="00CD6CFD">
        <w:rPr>
          <w:lang w:val="en-US"/>
        </w:rPr>
        <w:t>as long as</w:t>
      </w:r>
      <w:proofErr w:type="gramEnd"/>
      <w:r w:rsidRPr="00CD6CFD">
        <w:rPr>
          <w:lang w:val="en-US"/>
        </w:rPr>
        <w:t xml:space="preserve"> height. </w:t>
      </w:r>
    </w:p>
    <w:p w14:paraId="67FCA399" w14:textId="77777777" w:rsidR="00CD6CFD" w:rsidRPr="00CD6CFD" w:rsidRDefault="00CD6CFD" w:rsidP="00CD6CFD">
      <w:pPr>
        <w:pStyle w:val="Default"/>
        <w:jc w:val="both"/>
        <w:rPr>
          <w:lang w:val="en-US"/>
        </w:rPr>
      </w:pPr>
    </w:p>
    <w:p w14:paraId="621D0F34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109. Cranial cervical vertebrae, caudal </w:t>
      </w:r>
      <w:proofErr w:type="spellStart"/>
      <w:r w:rsidRPr="00CD6CFD">
        <w:rPr>
          <w:lang w:val="en-US"/>
        </w:rPr>
        <w:t>chonos</w:t>
      </w:r>
      <w:proofErr w:type="spellEnd"/>
      <w:r w:rsidRPr="00CD6CFD">
        <w:rPr>
          <w:lang w:val="en-US"/>
        </w:rPr>
        <w:t xml:space="preserve"> (Langer &amp; Benton 2006) ORDERED: </w:t>
      </w:r>
    </w:p>
    <w:p w14:paraId="0FDD29F1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0, </w:t>
      </w:r>
      <w:proofErr w:type="gramStart"/>
      <w:r w:rsidRPr="00CD6CFD">
        <w:rPr>
          <w:lang w:val="en-US"/>
        </w:rPr>
        <w:t>absent;</w:t>
      </w:r>
      <w:proofErr w:type="gramEnd"/>
      <w:r w:rsidRPr="00CD6CFD">
        <w:rPr>
          <w:lang w:val="en-US"/>
        </w:rPr>
        <w:t xml:space="preserve"> </w:t>
      </w:r>
    </w:p>
    <w:p w14:paraId="329EB32E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1, as a shallow </w:t>
      </w:r>
      <w:proofErr w:type="gramStart"/>
      <w:r w:rsidRPr="00CD6CFD">
        <w:rPr>
          <w:lang w:val="en-US"/>
        </w:rPr>
        <w:t>fossa;</w:t>
      </w:r>
      <w:proofErr w:type="gramEnd"/>
      <w:r w:rsidRPr="00CD6CFD">
        <w:rPr>
          <w:lang w:val="en-US"/>
        </w:rPr>
        <w:t xml:space="preserve"> </w:t>
      </w:r>
    </w:p>
    <w:p w14:paraId="0D4CC122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2, as a deep excavation with a lamina covering the rostral extent. </w:t>
      </w:r>
    </w:p>
    <w:p w14:paraId="5499EB86" w14:textId="77777777" w:rsidR="00CD6CFD" w:rsidRPr="00CD6CFD" w:rsidRDefault="00CD6CFD" w:rsidP="00CD6CFD">
      <w:pPr>
        <w:pStyle w:val="Default"/>
        <w:jc w:val="both"/>
        <w:rPr>
          <w:lang w:val="en-US"/>
        </w:rPr>
      </w:pPr>
    </w:p>
    <w:p w14:paraId="2FED5A08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110. </w:t>
      </w:r>
      <w:proofErr w:type="gramStart"/>
      <w:r w:rsidRPr="00CD6CFD">
        <w:rPr>
          <w:lang w:val="en-US"/>
        </w:rPr>
        <w:t>Post-axial</w:t>
      </w:r>
      <w:proofErr w:type="gramEnd"/>
      <w:r w:rsidRPr="00CD6CFD">
        <w:rPr>
          <w:lang w:val="en-US"/>
        </w:rPr>
        <w:t xml:space="preserve"> cranial cervical vertebrae; </w:t>
      </w:r>
      <w:proofErr w:type="spellStart"/>
      <w:r w:rsidRPr="00CD6CFD">
        <w:rPr>
          <w:lang w:val="en-US"/>
        </w:rPr>
        <w:t>epipophyses</w:t>
      </w:r>
      <w:proofErr w:type="spellEnd"/>
      <w:r w:rsidRPr="00CD6CFD">
        <w:rPr>
          <w:lang w:val="en-US"/>
        </w:rPr>
        <w:t xml:space="preserve"> (Gauthier 1986): </w:t>
      </w:r>
    </w:p>
    <w:p w14:paraId="3FA3C364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0, </w:t>
      </w:r>
      <w:proofErr w:type="gramStart"/>
      <w:r w:rsidRPr="00CD6CFD">
        <w:rPr>
          <w:lang w:val="en-US"/>
        </w:rPr>
        <w:t>absent;</w:t>
      </w:r>
      <w:proofErr w:type="gramEnd"/>
      <w:r w:rsidRPr="00CD6CFD">
        <w:rPr>
          <w:lang w:val="en-US"/>
        </w:rPr>
        <w:t xml:space="preserve"> </w:t>
      </w:r>
    </w:p>
    <w:p w14:paraId="088BAF0B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1, present. </w:t>
      </w:r>
    </w:p>
    <w:p w14:paraId="71C6F90F" w14:textId="77777777" w:rsidR="00CD6CFD" w:rsidRPr="00CD6CFD" w:rsidRDefault="00CD6CFD" w:rsidP="00CD6CFD">
      <w:pPr>
        <w:pStyle w:val="Default"/>
        <w:jc w:val="both"/>
        <w:rPr>
          <w:lang w:val="en-US"/>
        </w:rPr>
      </w:pPr>
    </w:p>
    <w:p w14:paraId="794D99E6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111. Cervical vertebrae 6-9; </w:t>
      </w:r>
      <w:proofErr w:type="spellStart"/>
      <w:r w:rsidRPr="00CD6CFD">
        <w:rPr>
          <w:lang w:val="en-US"/>
        </w:rPr>
        <w:t>epipophyses</w:t>
      </w:r>
      <w:proofErr w:type="spellEnd"/>
      <w:r w:rsidRPr="00CD6CFD">
        <w:rPr>
          <w:lang w:val="en-US"/>
        </w:rPr>
        <w:t xml:space="preserve"> (Sereno </w:t>
      </w:r>
      <w:r w:rsidRPr="00CD6CFD">
        <w:rPr>
          <w:i/>
          <w:iCs/>
          <w:lang w:val="en-US"/>
        </w:rPr>
        <w:t>et al</w:t>
      </w:r>
      <w:r w:rsidRPr="00CD6CFD">
        <w:rPr>
          <w:lang w:val="en-US"/>
        </w:rPr>
        <w:t xml:space="preserve">. 1993): </w:t>
      </w:r>
    </w:p>
    <w:p w14:paraId="31160AA9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0, </w:t>
      </w:r>
      <w:proofErr w:type="gramStart"/>
      <w:r w:rsidRPr="00CD6CFD">
        <w:rPr>
          <w:lang w:val="en-US"/>
        </w:rPr>
        <w:t>absent;</w:t>
      </w:r>
      <w:proofErr w:type="gramEnd"/>
      <w:r w:rsidRPr="00CD6CFD">
        <w:rPr>
          <w:lang w:val="en-US"/>
        </w:rPr>
        <w:t xml:space="preserve"> </w:t>
      </w:r>
    </w:p>
    <w:p w14:paraId="35A3C3D8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1, present. </w:t>
      </w:r>
    </w:p>
    <w:p w14:paraId="669D1620" w14:textId="77777777" w:rsidR="00CD6CFD" w:rsidRPr="00CD6CFD" w:rsidRDefault="00CD6CFD" w:rsidP="00CD6CFD">
      <w:pPr>
        <w:pStyle w:val="Default"/>
        <w:jc w:val="both"/>
        <w:rPr>
          <w:lang w:val="en-US"/>
        </w:rPr>
      </w:pPr>
    </w:p>
    <w:p w14:paraId="3366AF9A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>112. Cervical vertebrae; cranial portion of the centrum, pneumatic features/</w:t>
      </w:r>
      <w:proofErr w:type="spellStart"/>
      <w:r w:rsidRPr="00CD6CFD">
        <w:rPr>
          <w:lang w:val="en-US"/>
        </w:rPr>
        <w:t>pleurocoels</w:t>
      </w:r>
      <w:proofErr w:type="spellEnd"/>
      <w:r w:rsidRPr="00CD6CFD">
        <w:rPr>
          <w:lang w:val="en-US"/>
        </w:rPr>
        <w:t xml:space="preserve"> (Holtz 1994): </w:t>
      </w:r>
    </w:p>
    <w:p w14:paraId="056B88F5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0, </w:t>
      </w:r>
      <w:proofErr w:type="gramStart"/>
      <w:r w:rsidRPr="00CD6CFD">
        <w:rPr>
          <w:lang w:val="en-US"/>
        </w:rPr>
        <w:t>absent;</w:t>
      </w:r>
      <w:proofErr w:type="gramEnd"/>
      <w:r w:rsidRPr="00CD6CFD">
        <w:rPr>
          <w:lang w:val="en-US"/>
        </w:rPr>
        <w:t xml:space="preserve"> </w:t>
      </w:r>
    </w:p>
    <w:p w14:paraId="0971C299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1, present. </w:t>
      </w:r>
    </w:p>
    <w:p w14:paraId="6C4325C5" w14:textId="77777777" w:rsidR="00CD6CFD" w:rsidRPr="00CD6CFD" w:rsidRDefault="00CD6CFD" w:rsidP="00CD6CFD">
      <w:pPr>
        <w:pStyle w:val="Default"/>
        <w:jc w:val="both"/>
        <w:rPr>
          <w:lang w:val="en-US"/>
        </w:rPr>
      </w:pPr>
    </w:p>
    <w:p w14:paraId="670CEDA0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113. Cervical vertebrae; neural arch (Galton &amp; Upchurch 2004): </w:t>
      </w:r>
    </w:p>
    <w:p w14:paraId="76050517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0, neural arch (from the base of neural canal to the top of </w:t>
      </w:r>
      <w:proofErr w:type="spellStart"/>
      <w:r w:rsidRPr="00CD6CFD">
        <w:rPr>
          <w:lang w:val="en-US"/>
        </w:rPr>
        <w:t>postzygapophysis</w:t>
      </w:r>
      <w:proofErr w:type="spellEnd"/>
      <w:r w:rsidRPr="00CD6CFD">
        <w:rPr>
          <w:lang w:val="en-US"/>
        </w:rPr>
        <w:t xml:space="preserve">) higher than caudal articular facet of the </w:t>
      </w:r>
      <w:proofErr w:type="gramStart"/>
      <w:r w:rsidRPr="00CD6CFD">
        <w:rPr>
          <w:lang w:val="en-US"/>
        </w:rPr>
        <w:t>centrum;</w:t>
      </w:r>
      <w:proofErr w:type="gramEnd"/>
      <w:r w:rsidRPr="00CD6CFD">
        <w:rPr>
          <w:lang w:val="en-US"/>
        </w:rPr>
        <w:t xml:space="preserve"> </w:t>
      </w:r>
    </w:p>
    <w:p w14:paraId="39A127C3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1, neural arch lower than caudal articular facet of the centrum. </w:t>
      </w:r>
    </w:p>
    <w:p w14:paraId="767F2699" w14:textId="77777777" w:rsidR="00CD6CFD" w:rsidRPr="00CD6CFD" w:rsidRDefault="00CD6CFD" w:rsidP="00CD6CFD">
      <w:pPr>
        <w:pStyle w:val="Default"/>
        <w:jc w:val="both"/>
        <w:rPr>
          <w:lang w:val="en-US"/>
        </w:rPr>
      </w:pPr>
    </w:p>
    <w:p w14:paraId="06F8B5B8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114. Cervical vertebrae; middle portion of the ventral keel (Nesbitt 2011): </w:t>
      </w:r>
    </w:p>
    <w:p w14:paraId="0E600A52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0, dorsal to the </w:t>
      </w:r>
      <w:proofErr w:type="spellStart"/>
      <w:r w:rsidRPr="00CD6CFD">
        <w:rPr>
          <w:lang w:val="en-US"/>
        </w:rPr>
        <w:t>ventralmost</w:t>
      </w:r>
      <w:proofErr w:type="spellEnd"/>
      <w:r w:rsidRPr="00CD6CFD">
        <w:rPr>
          <w:lang w:val="en-US"/>
        </w:rPr>
        <w:t xml:space="preserve"> extent of the centrum </w:t>
      </w:r>
      <w:proofErr w:type="gramStart"/>
      <w:r w:rsidRPr="00CD6CFD">
        <w:rPr>
          <w:lang w:val="en-US"/>
        </w:rPr>
        <w:t>rim;</w:t>
      </w:r>
      <w:proofErr w:type="gramEnd"/>
      <w:r w:rsidRPr="00CD6CFD">
        <w:rPr>
          <w:lang w:val="en-US"/>
        </w:rPr>
        <w:t xml:space="preserve"> </w:t>
      </w:r>
    </w:p>
    <w:p w14:paraId="1578A14A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1, extends ventral to the centrum rims. </w:t>
      </w:r>
    </w:p>
    <w:p w14:paraId="4FD061E2" w14:textId="77777777" w:rsidR="00CD6CFD" w:rsidRPr="00CD6CFD" w:rsidRDefault="00CD6CFD" w:rsidP="00CD6CFD">
      <w:pPr>
        <w:pStyle w:val="Default"/>
        <w:jc w:val="both"/>
        <w:rPr>
          <w:lang w:val="en-US"/>
        </w:rPr>
      </w:pPr>
    </w:p>
    <w:p w14:paraId="0847F851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lastRenderedPageBreak/>
        <w:t>115. Cervical ribs; length of relative to the centrum (</w:t>
      </w:r>
      <w:proofErr w:type="spellStart"/>
      <w:r w:rsidRPr="00CD6CFD">
        <w:rPr>
          <w:lang w:val="en-US"/>
        </w:rPr>
        <w:t>Tykoski</w:t>
      </w:r>
      <w:proofErr w:type="spellEnd"/>
      <w:r w:rsidRPr="00CD6CFD">
        <w:rPr>
          <w:lang w:val="en-US"/>
        </w:rPr>
        <w:t xml:space="preserve"> &amp; Rowe 2004): </w:t>
      </w:r>
    </w:p>
    <w:p w14:paraId="4C0DED67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0, no more than twice </w:t>
      </w:r>
      <w:proofErr w:type="gramStart"/>
      <w:r w:rsidRPr="00CD6CFD">
        <w:rPr>
          <w:lang w:val="en-US"/>
        </w:rPr>
        <w:t>longer;</w:t>
      </w:r>
      <w:proofErr w:type="gramEnd"/>
      <w:r w:rsidRPr="00CD6CFD">
        <w:rPr>
          <w:lang w:val="en-US"/>
        </w:rPr>
        <w:t xml:space="preserve"> </w:t>
      </w:r>
    </w:p>
    <w:p w14:paraId="4D59682D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1, at least twice longer. </w:t>
      </w:r>
    </w:p>
    <w:p w14:paraId="79FE656E" w14:textId="77777777" w:rsidR="00CD6CFD" w:rsidRPr="00CD6CFD" w:rsidRDefault="00CD6CFD" w:rsidP="00CD6CFD">
      <w:pPr>
        <w:pStyle w:val="Default"/>
        <w:jc w:val="both"/>
        <w:rPr>
          <w:lang w:val="en-US"/>
        </w:rPr>
      </w:pPr>
    </w:p>
    <w:p w14:paraId="2F861A0F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116. Presacral vertebrae; </w:t>
      </w:r>
      <w:proofErr w:type="spellStart"/>
      <w:r w:rsidRPr="00CD6CFD">
        <w:rPr>
          <w:lang w:val="en-US"/>
        </w:rPr>
        <w:t>parapophysis</w:t>
      </w:r>
      <w:proofErr w:type="spellEnd"/>
      <w:r w:rsidRPr="00CD6CFD">
        <w:rPr>
          <w:lang w:val="en-US"/>
        </w:rPr>
        <w:t xml:space="preserve"> position (Langer &amp; Benton 2006): </w:t>
      </w:r>
    </w:p>
    <w:p w14:paraId="46A276E8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0, </w:t>
      </w:r>
      <w:proofErr w:type="spellStart"/>
      <w:r w:rsidRPr="00CD6CFD">
        <w:rPr>
          <w:lang w:val="en-US"/>
        </w:rPr>
        <w:t>parapophyses</w:t>
      </w:r>
      <w:proofErr w:type="spellEnd"/>
      <w:r w:rsidRPr="00CD6CFD">
        <w:rPr>
          <w:lang w:val="en-US"/>
        </w:rPr>
        <w:t xml:space="preserve"> do not contact centrum in vertebra caudal to the twelfth </w:t>
      </w:r>
      <w:proofErr w:type="gramStart"/>
      <w:r w:rsidRPr="00CD6CFD">
        <w:rPr>
          <w:lang w:val="en-US"/>
        </w:rPr>
        <w:t>presacral;</w:t>
      </w:r>
      <w:proofErr w:type="gramEnd"/>
      <w:r w:rsidRPr="00CD6CFD">
        <w:rPr>
          <w:lang w:val="en-US"/>
        </w:rPr>
        <w:t xml:space="preserve"> </w:t>
      </w:r>
    </w:p>
    <w:p w14:paraId="61B88ABB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1, </w:t>
      </w:r>
      <w:proofErr w:type="spellStart"/>
      <w:r w:rsidRPr="00CD6CFD">
        <w:rPr>
          <w:lang w:val="en-US"/>
        </w:rPr>
        <w:t>parapophyses</w:t>
      </w:r>
      <w:proofErr w:type="spellEnd"/>
      <w:r w:rsidRPr="00CD6CFD">
        <w:rPr>
          <w:lang w:val="en-US"/>
        </w:rPr>
        <w:t xml:space="preserve"> contact centrum in vertebra caudal to the twelfth presacral. </w:t>
      </w:r>
    </w:p>
    <w:p w14:paraId="7FAF09B6" w14:textId="77777777" w:rsidR="00CD6CFD" w:rsidRPr="00CD6CFD" w:rsidRDefault="00CD6CFD" w:rsidP="00CD6CFD">
      <w:pPr>
        <w:pStyle w:val="Default"/>
        <w:jc w:val="both"/>
        <w:rPr>
          <w:lang w:val="en-US"/>
        </w:rPr>
      </w:pPr>
    </w:p>
    <w:p w14:paraId="79148CE4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117. Caudal cervical and/or dorsal vertebrae; </w:t>
      </w:r>
      <w:proofErr w:type="spellStart"/>
      <w:r w:rsidRPr="00CD6CFD">
        <w:rPr>
          <w:lang w:val="en-US"/>
        </w:rPr>
        <w:t>hyposphene-hypantrum</w:t>
      </w:r>
      <w:proofErr w:type="spellEnd"/>
      <w:r w:rsidRPr="00CD6CFD">
        <w:rPr>
          <w:lang w:val="en-US"/>
        </w:rPr>
        <w:t xml:space="preserve"> accessory articulations (Gauthier 1986): </w:t>
      </w:r>
    </w:p>
    <w:p w14:paraId="246DF7BF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0, </w:t>
      </w:r>
      <w:proofErr w:type="gramStart"/>
      <w:r w:rsidRPr="00CD6CFD">
        <w:rPr>
          <w:lang w:val="en-US"/>
        </w:rPr>
        <w:t>absent;</w:t>
      </w:r>
      <w:proofErr w:type="gramEnd"/>
      <w:r w:rsidRPr="00CD6CFD">
        <w:rPr>
          <w:lang w:val="en-US"/>
        </w:rPr>
        <w:t xml:space="preserve"> </w:t>
      </w:r>
    </w:p>
    <w:p w14:paraId="29C62A0A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1, present. </w:t>
      </w:r>
    </w:p>
    <w:p w14:paraId="32477855" w14:textId="77777777" w:rsidR="00CD6CFD" w:rsidRPr="00CD6CFD" w:rsidRDefault="00CD6CFD" w:rsidP="00CD6CFD">
      <w:pPr>
        <w:pStyle w:val="Default"/>
        <w:jc w:val="both"/>
        <w:rPr>
          <w:lang w:val="en-US"/>
        </w:rPr>
      </w:pPr>
    </w:p>
    <w:p w14:paraId="7AE01F48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118. Trunk vertebrae; neural spine distal lateromedial expansion (Langer, 2004): </w:t>
      </w:r>
    </w:p>
    <w:p w14:paraId="031CF529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0, </w:t>
      </w:r>
      <w:proofErr w:type="gramStart"/>
      <w:r w:rsidRPr="00CD6CFD">
        <w:rPr>
          <w:lang w:val="en-US"/>
        </w:rPr>
        <w:t>absent;</w:t>
      </w:r>
      <w:proofErr w:type="gramEnd"/>
      <w:r w:rsidRPr="00CD6CFD">
        <w:rPr>
          <w:lang w:val="en-US"/>
        </w:rPr>
        <w:t xml:space="preserve"> </w:t>
      </w:r>
    </w:p>
    <w:p w14:paraId="08F5DDDF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1, present. </w:t>
      </w:r>
    </w:p>
    <w:p w14:paraId="5B4D5B6D" w14:textId="77777777" w:rsidR="00CD6CFD" w:rsidRPr="00CD6CFD" w:rsidRDefault="00CD6CFD" w:rsidP="00CD6CFD">
      <w:pPr>
        <w:pStyle w:val="Default"/>
        <w:jc w:val="both"/>
        <w:rPr>
          <w:lang w:val="en-US"/>
        </w:rPr>
      </w:pPr>
    </w:p>
    <w:p w14:paraId="41B943E6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>119. Trunk vertebrae; neural spine, distal craniocaudal length (</w:t>
      </w:r>
      <w:proofErr w:type="spellStart"/>
      <w:r w:rsidRPr="00CD6CFD">
        <w:rPr>
          <w:lang w:val="en-US"/>
        </w:rPr>
        <w:t>Bittencourt</w:t>
      </w:r>
      <w:proofErr w:type="spellEnd"/>
      <w:r w:rsidRPr="00CD6CFD">
        <w:rPr>
          <w:lang w:val="en-US"/>
        </w:rPr>
        <w:t xml:space="preserve"> </w:t>
      </w:r>
      <w:r w:rsidRPr="00CD6CFD">
        <w:rPr>
          <w:i/>
          <w:iCs/>
          <w:lang w:val="en-US"/>
        </w:rPr>
        <w:t>et al</w:t>
      </w:r>
      <w:r w:rsidRPr="00CD6CFD">
        <w:rPr>
          <w:lang w:val="en-US"/>
        </w:rPr>
        <w:t xml:space="preserve">. 2014): </w:t>
      </w:r>
    </w:p>
    <w:p w14:paraId="7B6E9AE7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0, at least twice longer than the </w:t>
      </w:r>
      <w:proofErr w:type="gramStart"/>
      <w:r w:rsidRPr="00CD6CFD">
        <w:rPr>
          <w:lang w:val="en-US"/>
        </w:rPr>
        <w:t>base;</w:t>
      </w:r>
      <w:proofErr w:type="gramEnd"/>
      <w:r w:rsidRPr="00CD6CFD">
        <w:rPr>
          <w:lang w:val="en-US"/>
        </w:rPr>
        <w:t xml:space="preserve"> </w:t>
      </w:r>
    </w:p>
    <w:p w14:paraId="5D3993A4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1, less than twice longer than the base. </w:t>
      </w:r>
    </w:p>
    <w:p w14:paraId="04E1E102" w14:textId="77777777" w:rsidR="00CD6CFD" w:rsidRPr="00CD6CFD" w:rsidRDefault="00CD6CFD" w:rsidP="00CD6CFD">
      <w:pPr>
        <w:pStyle w:val="Default"/>
        <w:jc w:val="both"/>
        <w:rPr>
          <w:lang w:val="en-US"/>
        </w:rPr>
      </w:pPr>
    </w:p>
    <w:p w14:paraId="6881C8D0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120. Trunk vertebrae; crest onto the lateral wall of caudal </w:t>
      </w:r>
      <w:proofErr w:type="spellStart"/>
      <w:r w:rsidRPr="00CD6CFD">
        <w:rPr>
          <w:lang w:val="en-US"/>
        </w:rPr>
        <w:t>chonos</w:t>
      </w:r>
      <w:proofErr w:type="spellEnd"/>
      <w:r w:rsidRPr="00CD6CFD">
        <w:rPr>
          <w:lang w:val="en-US"/>
        </w:rPr>
        <w:t xml:space="preserve"> (Yates 2004): </w:t>
      </w:r>
    </w:p>
    <w:p w14:paraId="5601D184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0, </w:t>
      </w:r>
      <w:proofErr w:type="gramStart"/>
      <w:r w:rsidRPr="00CD6CFD">
        <w:rPr>
          <w:lang w:val="en-US"/>
        </w:rPr>
        <w:t>absent;</w:t>
      </w:r>
      <w:proofErr w:type="gramEnd"/>
      <w:r w:rsidRPr="00CD6CFD">
        <w:rPr>
          <w:lang w:val="en-US"/>
        </w:rPr>
        <w:t xml:space="preserve"> </w:t>
      </w:r>
    </w:p>
    <w:p w14:paraId="1ECF9BC2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1, present. </w:t>
      </w:r>
    </w:p>
    <w:p w14:paraId="1D971D0C" w14:textId="77777777" w:rsidR="00CD6CFD" w:rsidRPr="00CD6CFD" w:rsidRDefault="00CD6CFD" w:rsidP="00CD6CFD">
      <w:pPr>
        <w:pStyle w:val="Default"/>
        <w:jc w:val="both"/>
        <w:rPr>
          <w:lang w:val="en-US"/>
        </w:rPr>
      </w:pPr>
    </w:p>
    <w:p w14:paraId="49421858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>121. Trunk vertebrae; caudal trunk centra; shape (</w:t>
      </w:r>
      <w:proofErr w:type="spellStart"/>
      <w:r w:rsidRPr="00CD6CFD">
        <w:rPr>
          <w:lang w:val="en-US"/>
        </w:rPr>
        <w:t>Rauhut</w:t>
      </w:r>
      <w:proofErr w:type="spellEnd"/>
      <w:r w:rsidRPr="00CD6CFD">
        <w:rPr>
          <w:lang w:val="en-US"/>
        </w:rPr>
        <w:t xml:space="preserve"> 2003): </w:t>
      </w:r>
    </w:p>
    <w:p w14:paraId="07ACD0A6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0, short, centra are significantly shorter than </w:t>
      </w:r>
      <w:proofErr w:type="gramStart"/>
      <w:r w:rsidRPr="00CD6CFD">
        <w:rPr>
          <w:lang w:val="en-US"/>
        </w:rPr>
        <w:t>high;</w:t>
      </w:r>
      <w:proofErr w:type="gramEnd"/>
      <w:r w:rsidRPr="00CD6CFD">
        <w:rPr>
          <w:lang w:val="en-US"/>
        </w:rPr>
        <w:t xml:space="preserve"> </w:t>
      </w:r>
    </w:p>
    <w:p w14:paraId="0BCD1A45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1, centra are approximately </w:t>
      </w:r>
      <w:proofErr w:type="gramStart"/>
      <w:r w:rsidRPr="00CD6CFD">
        <w:rPr>
          <w:lang w:val="en-US"/>
        </w:rPr>
        <w:t>as long as</w:t>
      </w:r>
      <w:proofErr w:type="gramEnd"/>
      <w:r w:rsidRPr="00CD6CFD">
        <w:rPr>
          <w:lang w:val="en-US"/>
        </w:rPr>
        <w:t xml:space="preserve"> high, longer than high. </w:t>
      </w:r>
    </w:p>
    <w:p w14:paraId="567571C0" w14:textId="77777777" w:rsidR="00CD6CFD" w:rsidRPr="00CD6CFD" w:rsidRDefault="00CD6CFD" w:rsidP="00CD6CFD">
      <w:pPr>
        <w:pStyle w:val="Default"/>
        <w:jc w:val="both"/>
        <w:rPr>
          <w:lang w:val="en-US"/>
        </w:rPr>
      </w:pPr>
    </w:p>
    <w:p w14:paraId="7299C4CA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>122. Trunk vertebrae; transverse process shape (</w:t>
      </w:r>
      <w:proofErr w:type="spellStart"/>
      <w:r w:rsidRPr="00CD6CFD">
        <w:rPr>
          <w:lang w:val="en-US"/>
        </w:rPr>
        <w:t>Tykoski</w:t>
      </w:r>
      <w:proofErr w:type="spellEnd"/>
      <w:r w:rsidRPr="00CD6CFD">
        <w:rPr>
          <w:lang w:val="en-US"/>
        </w:rPr>
        <w:t xml:space="preserve"> &amp; Rowe 2004): </w:t>
      </w:r>
    </w:p>
    <w:p w14:paraId="101F64C2" w14:textId="77777777" w:rsidR="00CD6CFD" w:rsidRPr="00CD6CFD" w:rsidRDefault="00CD6CFD" w:rsidP="00CD6CFD">
      <w:pPr>
        <w:pStyle w:val="Default"/>
        <w:jc w:val="both"/>
      </w:pPr>
      <w:r w:rsidRPr="00CD6CFD">
        <w:t xml:space="preserve">0, </w:t>
      </w:r>
      <w:proofErr w:type="spellStart"/>
      <w:r w:rsidRPr="00CD6CFD">
        <w:t>subretangular</w:t>
      </w:r>
      <w:proofErr w:type="spellEnd"/>
      <w:r w:rsidRPr="00CD6CFD">
        <w:t xml:space="preserve">; </w:t>
      </w:r>
    </w:p>
    <w:p w14:paraId="1F692532" w14:textId="77777777" w:rsidR="00CD6CFD" w:rsidRPr="00CD6CFD" w:rsidRDefault="00CD6CFD" w:rsidP="00CD6CFD">
      <w:pPr>
        <w:pStyle w:val="Default"/>
        <w:jc w:val="both"/>
      </w:pPr>
      <w:r w:rsidRPr="00CD6CFD">
        <w:t xml:space="preserve">1, subtriangular. </w:t>
      </w:r>
    </w:p>
    <w:p w14:paraId="1FC4A3EA" w14:textId="77777777" w:rsidR="00CD6CFD" w:rsidRPr="00CD6CFD" w:rsidRDefault="00CD6CFD" w:rsidP="00CD6CFD">
      <w:pPr>
        <w:pStyle w:val="Default"/>
        <w:jc w:val="both"/>
      </w:pPr>
    </w:p>
    <w:p w14:paraId="55D11D0D" w14:textId="77777777" w:rsidR="00CD6CFD" w:rsidRPr="00CD6CFD" w:rsidRDefault="00CD6CFD" w:rsidP="00CD6CFD">
      <w:pPr>
        <w:pStyle w:val="Default"/>
        <w:jc w:val="both"/>
      </w:pPr>
      <w:r w:rsidRPr="00CD6CFD">
        <w:t xml:space="preserve">123. </w:t>
      </w:r>
      <w:proofErr w:type="spellStart"/>
      <w:r w:rsidRPr="00CD6CFD">
        <w:t>Trunk</w:t>
      </w:r>
      <w:proofErr w:type="spellEnd"/>
      <w:r w:rsidRPr="00CD6CFD">
        <w:t xml:space="preserve"> </w:t>
      </w:r>
      <w:proofErr w:type="spellStart"/>
      <w:r w:rsidRPr="00CD6CFD">
        <w:t>vertebrae</w:t>
      </w:r>
      <w:proofErr w:type="spellEnd"/>
      <w:r w:rsidRPr="00CD6CFD">
        <w:t xml:space="preserve">; </w:t>
      </w:r>
      <w:proofErr w:type="spellStart"/>
      <w:r w:rsidRPr="00CD6CFD">
        <w:t>infradiapophyseal</w:t>
      </w:r>
      <w:proofErr w:type="spellEnd"/>
      <w:r w:rsidRPr="00CD6CFD">
        <w:t xml:space="preserve"> fossa (Yates 2007): </w:t>
      </w:r>
    </w:p>
    <w:p w14:paraId="52545BC8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0, </w:t>
      </w:r>
      <w:proofErr w:type="gramStart"/>
      <w:r w:rsidRPr="00CD6CFD">
        <w:rPr>
          <w:lang w:val="en-US"/>
        </w:rPr>
        <w:t>absent;</w:t>
      </w:r>
      <w:proofErr w:type="gramEnd"/>
      <w:r w:rsidRPr="00CD6CFD">
        <w:rPr>
          <w:lang w:val="en-US"/>
        </w:rPr>
        <w:t xml:space="preserve"> </w:t>
      </w:r>
    </w:p>
    <w:p w14:paraId="0951DC41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1, present. </w:t>
      </w:r>
    </w:p>
    <w:p w14:paraId="247B5FDD" w14:textId="77777777" w:rsidR="00CD6CFD" w:rsidRPr="00CD6CFD" w:rsidRDefault="00CD6CFD" w:rsidP="00CD6CFD">
      <w:pPr>
        <w:pStyle w:val="Default"/>
        <w:jc w:val="both"/>
        <w:rPr>
          <w:lang w:val="en-US"/>
        </w:rPr>
      </w:pPr>
    </w:p>
    <w:p w14:paraId="2C19683E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124. Sacral centra (Nesbitt 2011): </w:t>
      </w:r>
    </w:p>
    <w:p w14:paraId="65C0ECE3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0, </w:t>
      </w:r>
      <w:proofErr w:type="gramStart"/>
      <w:r w:rsidRPr="00CD6CFD">
        <w:rPr>
          <w:lang w:val="en-US"/>
        </w:rPr>
        <w:t>separate;</w:t>
      </w:r>
      <w:proofErr w:type="gramEnd"/>
      <w:r w:rsidRPr="00CD6CFD">
        <w:rPr>
          <w:lang w:val="en-US"/>
        </w:rPr>
        <w:t xml:space="preserve"> </w:t>
      </w:r>
    </w:p>
    <w:p w14:paraId="354C9C8D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1, co-ossified at the ventral edge. </w:t>
      </w:r>
    </w:p>
    <w:p w14:paraId="571EB020" w14:textId="77777777" w:rsidR="00CD6CFD" w:rsidRPr="00CD6CFD" w:rsidRDefault="00CD6CFD" w:rsidP="00CD6CFD">
      <w:pPr>
        <w:pStyle w:val="Default"/>
        <w:jc w:val="both"/>
        <w:rPr>
          <w:lang w:val="en-US"/>
        </w:rPr>
      </w:pPr>
    </w:p>
    <w:p w14:paraId="4F57B2D6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125. Sacral neural spines; fused (Baron </w:t>
      </w:r>
      <w:r w:rsidRPr="00CD6CFD">
        <w:rPr>
          <w:i/>
          <w:iCs/>
          <w:lang w:val="en-US"/>
        </w:rPr>
        <w:t>et al</w:t>
      </w:r>
      <w:r w:rsidRPr="00CD6CFD">
        <w:rPr>
          <w:lang w:val="en-US"/>
        </w:rPr>
        <w:t xml:space="preserve">. 2017): </w:t>
      </w:r>
    </w:p>
    <w:p w14:paraId="72749534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0, </w:t>
      </w:r>
      <w:proofErr w:type="gramStart"/>
      <w:r w:rsidRPr="00CD6CFD">
        <w:rPr>
          <w:lang w:val="en-US"/>
        </w:rPr>
        <w:t>absent;</w:t>
      </w:r>
      <w:proofErr w:type="gramEnd"/>
      <w:r w:rsidRPr="00CD6CFD">
        <w:rPr>
          <w:lang w:val="en-US"/>
        </w:rPr>
        <w:t xml:space="preserve"> </w:t>
      </w:r>
    </w:p>
    <w:p w14:paraId="7D8CE772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1, present. </w:t>
      </w:r>
    </w:p>
    <w:p w14:paraId="2197EE7C" w14:textId="77777777" w:rsidR="00CD6CFD" w:rsidRPr="00CD6CFD" w:rsidRDefault="00CD6CFD" w:rsidP="00CD6CFD">
      <w:pPr>
        <w:pStyle w:val="Default"/>
        <w:jc w:val="both"/>
        <w:rPr>
          <w:lang w:val="en-US"/>
        </w:rPr>
      </w:pPr>
    </w:p>
    <w:p w14:paraId="5CA4DE71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126. Sacral vertebrae; incorporation of trunk vertebrae (Sereno </w:t>
      </w:r>
      <w:r w:rsidRPr="00CD6CFD">
        <w:rPr>
          <w:i/>
          <w:iCs/>
          <w:lang w:val="en-US"/>
        </w:rPr>
        <w:t>et al</w:t>
      </w:r>
      <w:r w:rsidRPr="00CD6CFD">
        <w:rPr>
          <w:lang w:val="en-US"/>
        </w:rPr>
        <w:t xml:space="preserve">. 1993): </w:t>
      </w:r>
    </w:p>
    <w:p w14:paraId="3BF67542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0, free from the </w:t>
      </w:r>
      <w:proofErr w:type="gramStart"/>
      <w:r w:rsidRPr="00CD6CFD">
        <w:rPr>
          <w:lang w:val="en-US"/>
        </w:rPr>
        <w:t>sacrum;</w:t>
      </w:r>
      <w:proofErr w:type="gramEnd"/>
      <w:r w:rsidRPr="00CD6CFD">
        <w:rPr>
          <w:lang w:val="en-US"/>
        </w:rPr>
        <w:t xml:space="preserve"> </w:t>
      </w:r>
    </w:p>
    <w:p w14:paraId="78FD4781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1, incorporated into the sacrum with ribs transverse processes articulating with the pelvis. </w:t>
      </w:r>
    </w:p>
    <w:p w14:paraId="27AD1A99" w14:textId="77777777" w:rsidR="00CD6CFD" w:rsidRPr="00CD6CFD" w:rsidRDefault="00CD6CFD" w:rsidP="00CD6CFD">
      <w:pPr>
        <w:pStyle w:val="Default"/>
        <w:jc w:val="both"/>
        <w:rPr>
          <w:lang w:val="en-US"/>
        </w:rPr>
      </w:pPr>
    </w:p>
    <w:p w14:paraId="36E22770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127. Sacral vertebrae, incorporation of caudal vertebrae (Galton 1976): </w:t>
      </w:r>
    </w:p>
    <w:p w14:paraId="1D0FD4F2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lastRenderedPageBreak/>
        <w:t xml:space="preserve">0, free from the </w:t>
      </w:r>
      <w:proofErr w:type="gramStart"/>
      <w:r w:rsidRPr="00CD6CFD">
        <w:rPr>
          <w:lang w:val="en-US"/>
        </w:rPr>
        <w:t>sacrum;</w:t>
      </w:r>
      <w:proofErr w:type="gramEnd"/>
      <w:r w:rsidRPr="00CD6CFD">
        <w:rPr>
          <w:lang w:val="en-US"/>
        </w:rPr>
        <w:t xml:space="preserve"> </w:t>
      </w:r>
    </w:p>
    <w:p w14:paraId="036918EA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1, incorporated into the sacrum with ribs transverse processes articulating with the pelvis. </w:t>
      </w:r>
    </w:p>
    <w:p w14:paraId="71ED8A0B" w14:textId="77777777" w:rsidR="00CD6CFD" w:rsidRPr="00CD6CFD" w:rsidRDefault="00CD6CFD" w:rsidP="00CD6CFD">
      <w:pPr>
        <w:pStyle w:val="Default"/>
        <w:jc w:val="both"/>
        <w:rPr>
          <w:lang w:val="en-US"/>
        </w:rPr>
      </w:pPr>
    </w:p>
    <w:p w14:paraId="40D5BB50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128. Number vertebra fully incorporated to the sacrum (Gauthier 1986): </w:t>
      </w:r>
    </w:p>
    <w:p w14:paraId="627FB484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0, </w:t>
      </w:r>
      <w:proofErr w:type="gramStart"/>
      <w:r w:rsidRPr="00CD6CFD">
        <w:rPr>
          <w:lang w:val="en-US"/>
        </w:rPr>
        <w:t>two;</w:t>
      </w:r>
      <w:proofErr w:type="gramEnd"/>
      <w:r w:rsidRPr="00CD6CFD">
        <w:rPr>
          <w:lang w:val="en-US"/>
        </w:rPr>
        <w:t xml:space="preserve"> </w:t>
      </w:r>
    </w:p>
    <w:p w14:paraId="583D1E98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1, three or more. </w:t>
      </w:r>
    </w:p>
    <w:p w14:paraId="3BCB839D" w14:textId="77777777" w:rsidR="00CD6CFD" w:rsidRPr="00CD6CFD" w:rsidRDefault="00CD6CFD" w:rsidP="00CD6CFD">
      <w:pPr>
        <w:pStyle w:val="Default"/>
        <w:jc w:val="both"/>
        <w:rPr>
          <w:lang w:val="en-US"/>
        </w:rPr>
      </w:pPr>
    </w:p>
    <w:p w14:paraId="0984E213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129. Sacral ribs (Nesbitt 2011): </w:t>
      </w:r>
    </w:p>
    <w:p w14:paraId="49E1A3AE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0, almost entirely restricted to a single sacral </w:t>
      </w:r>
      <w:proofErr w:type="gramStart"/>
      <w:r w:rsidRPr="00CD6CFD">
        <w:rPr>
          <w:lang w:val="en-US"/>
        </w:rPr>
        <w:t>vertebra;</w:t>
      </w:r>
      <w:proofErr w:type="gramEnd"/>
      <w:r w:rsidRPr="00CD6CFD">
        <w:rPr>
          <w:lang w:val="en-US"/>
        </w:rPr>
        <w:t xml:space="preserve"> </w:t>
      </w:r>
    </w:p>
    <w:p w14:paraId="70512D90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1, shared between two sacral vertebrae. </w:t>
      </w:r>
    </w:p>
    <w:p w14:paraId="754DE7F8" w14:textId="77777777" w:rsidR="00CD6CFD" w:rsidRPr="00CD6CFD" w:rsidRDefault="00CD6CFD" w:rsidP="00CD6CFD">
      <w:pPr>
        <w:pStyle w:val="Default"/>
        <w:jc w:val="both"/>
        <w:rPr>
          <w:lang w:val="en-US"/>
        </w:rPr>
      </w:pPr>
    </w:p>
    <w:p w14:paraId="48C8FC45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130. First primordial sacral vertebra; articular surface of the rib (Langer &amp; Benton 2006): </w:t>
      </w:r>
    </w:p>
    <w:p w14:paraId="6182C18D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0, </w:t>
      </w:r>
      <w:proofErr w:type="gramStart"/>
      <w:r w:rsidRPr="00CD6CFD">
        <w:rPr>
          <w:lang w:val="en-US"/>
        </w:rPr>
        <w:t>circular;</w:t>
      </w:r>
      <w:proofErr w:type="gramEnd"/>
      <w:r w:rsidRPr="00CD6CFD">
        <w:rPr>
          <w:lang w:val="en-US"/>
        </w:rPr>
        <w:t xml:space="preserve"> </w:t>
      </w:r>
    </w:p>
    <w:p w14:paraId="704819EF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1, C-shaped in lateral view. </w:t>
      </w:r>
    </w:p>
    <w:p w14:paraId="1917CC41" w14:textId="77777777" w:rsidR="00CD6CFD" w:rsidRPr="00CD6CFD" w:rsidRDefault="00CD6CFD" w:rsidP="00CD6CFD">
      <w:pPr>
        <w:pStyle w:val="Default"/>
        <w:jc w:val="both"/>
        <w:rPr>
          <w:lang w:val="en-US"/>
        </w:rPr>
      </w:pPr>
    </w:p>
    <w:p w14:paraId="410398C7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131. Sacral transverse process; development (Langer &amp; Benton 2006): </w:t>
      </w:r>
    </w:p>
    <w:p w14:paraId="4208E8DA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0, craniocaudally short not roofing the space between </w:t>
      </w:r>
      <w:proofErr w:type="gramStart"/>
      <w:r w:rsidRPr="00CD6CFD">
        <w:rPr>
          <w:lang w:val="en-US"/>
        </w:rPr>
        <w:t>ribs;</w:t>
      </w:r>
      <w:proofErr w:type="gramEnd"/>
      <w:r w:rsidRPr="00CD6CFD">
        <w:rPr>
          <w:lang w:val="en-US"/>
        </w:rPr>
        <w:t xml:space="preserve"> </w:t>
      </w:r>
    </w:p>
    <w:p w14:paraId="6AD9D5E0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1, craniocaudally long, roofing the space between ribs. </w:t>
      </w:r>
    </w:p>
    <w:p w14:paraId="41EED4AE" w14:textId="77777777" w:rsidR="00CD6CFD" w:rsidRPr="00CD6CFD" w:rsidRDefault="00CD6CFD" w:rsidP="00CD6CFD">
      <w:pPr>
        <w:pStyle w:val="Default"/>
        <w:jc w:val="both"/>
        <w:rPr>
          <w:lang w:val="en-US"/>
        </w:rPr>
      </w:pPr>
    </w:p>
    <w:p w14:paraId="0261FD0B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132. Sacral ribs depth (Langer &amp; Benton 2006): </w:t>
      </w:r>
    </w:p>
    <w:p w14:paraId="04353CB5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0, as deep as half of the medial ilium </w:t>
      </w:r>
      <w:proofErr w:type="gramStart"/>
      <w:r w:rsidRPr="00CD6CFD">
        <w:rPr>
          <w:lang w:val="en-US"/>
        </w:rPr>
        <w:t>depth;</w:t>
      </w:r>
      <w:proofErr w:type="gramEnd"/>
      <w:r w:rsidRPr="00CD6CFD">
        <w:rPr>
          <w:lang w:val="en-US"/>
        </w:rPr>
        <w:t xml:space="preserve"> </w:t>
      </w:r>
    </w:p>
    <w:p w14:paraId="09669798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1, deeper than half of the ilium depth. </w:t>
      </w:r>
    </w:p>
    <w:p w14:paraId="3FD2504A" w14:textId="77777777" w:rsidR="00CD6CFD" w:rsidRPr="00CD6CFD" w:rsidRDefault="00CD6CFD" w:rsidP="00CD6CFD">
      <w:pPr>
        <w:pStyle w:val="Default"/>
        <w:jc w:val="both"/>
        <w:rPr>
          <w:lang w:val="en-US"/>
        </w:rPr>
      </w:pPr>
    </w:p>
    <w:p w14:paraId="025F0CAB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>133. Sacral rib and transverse process; lateral notch between elements (</w:t>
      </w:r>
      <w:proofErr w:type="spellStart"/>
      <w:r w:rsidRPr="00CD6CFD">
        <w:rPr>
          <w:lang w:val="en-US"/>
        </w:rPr>
        <w:t>Bittencourt</w:t>
      </w:r>
      <w:proofErr w:type="spellEnd"/>
      <w:r w:rsidRPr="00CD6CFD">
        <w:rPr>
          <w:lang w:val="en-US"/>
        </w:rPr>
        <w:t xml:space="preserve"> </w:t>
      </w:r>
      <w:r w:rsidRPr="00CD6CFD">
        <w:rPr>
          <w:i/>
          <w:iCs/>
          <w:lang w:val="en-US"/>
        </w:rPr>
        <w:t>et al</w:t>
      </w:r>
      <w:r w:rsidRPr="00CD6CFD">
        <w:rPr>
          <w:lang w:val="en-US"/>
        </w:rPr>
        <w:t xml:space="preserve">. 2014): </w:t>
      </w:r>
    </w:p>
    <w:p w14:paraId="1375AA48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0, </w:t>
      </w:r>
      <w:proofErr w:type="gramStart"/>
      <w:r w:rsidRPr="00CD6CFD">
        <w:rPr>
          <w:lang w:val="en-US"/>
        </w:rPr>
        <w:t>absent;</w:t>
      </w:r>
      <w:proofErr w:type="gramEnd"/>
      <w:r w:rsidRPr="00CD6CFD">
        <w:rPr>
          <w:lang w:val="en-US"/>
        </w:rPr>
        <w:t xml:space="preserve"> </w:t>
      </w:r>
    </w:p>
    <w:p w14:paraId="24123B71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1, present. </w:t>
      </w:r>
    </w:p>
    <w:p w14:paraId="6A7F19C4" w14:textId="77777777" w:rsidR="00CD6CFD" w:rsidRPr="00CD6CFD" w:rsidRDefault="00CD6CFD" w:rsidP="00CD6CFD">
      <w:pPr>
        <w:pStyle w:val="Default"/>
        <w:jc w:val="both"/>
        <w:rPr>
          <w:lang w:val="en-US"/>
        </w:rPr>
      </w:pPr>
    </w:p>
    <w:p w14:paraId="290C6B7E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134. First three caudal vertebrae; orientation of the neural spine (Langer &amp; Benton 2006): </w:t>
      </w:r>
    </w:p>
    <w:p w14:paraId="5C847AD7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0, caudally </w:t>
      </w:r>
      <w:proofErr w:type="gramStart"/>
      <w:r w:rsidRPr="00CD6CFD">
        <w:rPr>
          <w:lang w:val="en-US"/>
        </w:rPr>
        <w:t>inclined;</w:t>
      </w:r>
      <w:proofErr w:type="gramEnd"/>
      <w:r w:rsidRPr="00CD6CFD">
        <w:rPr>
          <w:lang w:val="en-US"/>
        </w:rPr>
        <w:t xml:space="preserve"> </w:t>
      </w:r>
    </w:p>
    <w:p w14:paraId="6169818A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1, vertical. </w:t>
      </w:r>
    </w:p>
    <w:p w14:paraId="279B7981" w14:textId="77777777" w:rsidR="00CD6CFD" w:rsidRPr="00CD6CFD" w:rsidRDefault="00CD6CFD" w:rsidP="00CD6CFD">
      <w:pPr>
        <w:pStyle w:val="Default"/>
        <w:jc w:val="both"/>
        <w:rPr>
          <w:lang w:val="en-US"/>
        </w:rPr>
      </w:pPr>
    </w:p>
    <w:p w14:paraId="129112B2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135. Middle caudal centra; length (Yates 2003): </w:t>
      </w:r>
    </w:p>
    <w:p w14:paraId="6286FF6B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0, centra longer than twice the height of the cranial articular </w:t>
      </w:r>
      <w:proofErr w:type="gramStart"/>
      <w:r w:rsidRPr="00CD6CFD">
        <w:rPr>
          <w:lang w:val="en-US"/>
        </w:rPr>
        <w:t>facet;</w:t>
      </w:r>
      <w:proofErr w:type="gramEnd"/>
      <w:r w:rsidRPr="00CD6CFD">
        <w:rPr>
          <w:lang w:val="en-US"/>
        </w:rPr>
        <w:t xml:space="preserve"> </w:t>
      </w:r>
    </w:p>
    <w:p w14:paraId="70019405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1, centra shorter than twice the height of the cranial articular facet. </w:t>
      </w:r>
    </w:p>
    <w:p w14:paraId="07987017" w14:textId="77777777" w:rsidR="00CD6CFD" w:rsidRPr="00CD6CFD" w:rsidRDefault="00CD6CFD" w:rsidP="00CD6CFD">
      <w:pPr>
        <w:pStyle w:val="Default"/>
        <w:jc w:val="both"/>
        <w:rPr>
          <w:lang w:val="en-US"/>
        </w:rPr>
      </w:pPr>
    </w:p>
    <w:p w14:paraId="7E10E7F6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136. Distal caudal vertebrae; </w:t>
      </w:r>
      <w:proofErr w:type="spellStart"/>
      <w:r w:rsidRPr="00CD6CFD">
        <w:rPr>
          <w:lang w:val="en-US"/>
        </w:rPr>
        <w:t>prezygapophyses</w:t>
      </w:r>
      <w:proofErr w:type="spellEnd"/>
      <w:r w:rsidRPr="00CD6CFD">
        <w:rPr>
          <w:lang w:val="en-US"/>
        </w:rPr>
        <w:t xml:space="preserve"> (Gauthier 1986): </w:t>
      </w:r>
    </w:p>
    <w:p w14:paraId="699FBEC0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0, length is less than a quarter of the adjacent </w:t>
      </w:r>
      <w:proofErr w:type="gramStart"/>
      <w:r w:rsidRPr="00CD6CFD">
        <w:rPr>
          <w:lang w:val="en-US"/>
        </w:rPr>
        <w:t>centrum;</w:t>
      </w:r>
      <w:proofErr w:type="gramEnd"/>
      <w:r w:rsidRPr="00CD6CFD">
        <w:rPr>
          <w:lang w:val="en-US"/>
        </w:rPr>
        <w:t xml:space="preserve"> </w:t>
      </w:r>
    </w:p>
    <w:p w14:paraId="3065CBA7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1, elongated, more than a quarter of the adjacent centrum. </w:t>
      </w:r>
    </w:p>
    <w:p w14:paraId="4C42A1D4" w14:textId="77777777" w:rsidR="00CD6CFD" w:rsidRPr="00CD6CFD" w:rsidRDefault="00CD6CFD" w:rsidP="00CD6CFD">
      <w:pPr>
        <w:pStyle w:val="Default"/>
        <w:jc w:val="both"/>
        <w:rPr>
          <w:lang w:val="en-US"/>
        </w:rPr>
      </w:pPr>
    </w:p>
    <w:p w14:paraId="33472BE4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137. Scapula; cranial margin (Nesbitt 2011): </w:t>
      </w:r>
    </w:p>
    <w:p w14:paraId="4C6B968E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0, straight convex or partially </w:t>
      </w:r>
      <w:proofErr w:type="gramStart"/>
      <w:r w:rsidRPr="00CD6CFD">
        <w:rPr>
          <w:lang w:val="en-US"/>
        </w:rPr>
        <w:t>concave;</w:t>
      </w:r>
      <w:proofErr w:type="gramEnd"/>
      <w:r w:rsidRPr="00CD6CFD">
        <w:rPr>
          <w:lang w:val="en-US"/>
        </w:rPr>
        <w:t xml:space="preserve"> </w:t>
      </w:r>
    </w:p>
    <w:p w14:paraId="567B9F6D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1, markedly concave. </w:t>
      </w:r>
    </w:p>
    <w:p w14:paraId="5F9FEA45" w14:textId="77777777" w:rsidR="00CD6CFD" w:rsidRPr="00CD6CFD" w:rsidRDefault="00CD6CFD" w:rsidP="00CD6CFD">
      <w:pPr>
        <w:pStyle w:val="Default"/>
        <w:jc w:val="both"/>
        <w:rPr>
          <w:lang w:val="en-US"/>
        </w:rPr>
      </w:pPr>
    </w:p>
    <w:p w14:paraId="14EB3275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138. Scapula; blade height (Sereno 1999): </w:t>
      </w:r>
    </w:p>
    <w:p w14:paraId="1DFB80BB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0, less than 3 times distal </w:t>
      </w:r>
      <w:proofErr w:type="gramStart"/>
      <w:r w:rsidRPr="00CD6CFD">
        <w:rPr>
          <w:lang w:val="en-US"/>
        </w:rPr>
        <w:t>width;</w:t>
      </w:r>
      <w:proofErr w:type="gramEnd"/>
      <w:r w:rsidRPr="00CD6CFD">
        <w:rPr>
          <w:lang w:val="en-US"/>
        </w:rPr>
        <w:t xml:space="preserve"> </w:t>
      </w:r>
    </w:p>
    <w:p w14:paraId="548651AF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1, more than 3 times distal width. </w:t>
      </w:r>
    </w:p>
    <w:p w14:paraId="3FF898EA" w14:textId="77777777" w:rsidR="00CD6CFD" w:rsidRPr="00CD6CFD" w:rsidRDefault="00CD6CFD" w:rsidP="00CD6CFD">
      <w:pPr>
        <w:pStyle w:val="Default"/>
        <w:jc w:val="both"/>
        <w:rPr>
          <w:lang w:val="en-US"/>
        </w:rPr>
      </w:pPr>
    </w:p>
    <w:p w14:paraId="3F0F29E4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139. Coracoid; caudal margin (Nesbitt 2011): </w:t>
      </w:r>
    </w:p>
    <w:p w14:paraId="43C6E459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>0, continuous (subcircular in lateral view</w:t>
      </w:r>
      <w:proofErr w:type="gramStart"/>
      <w:r w:rsidRPr="00CD6CFD">
        <w:rPr>
          <w:lang w:val="en-US"/>
        </w:rPr>
        <w:t>);</w:t>
      </w:r>
      <w:proofErr w:type="gramEnd"/>
      <w:r w:rsidRPr="00CD6CFD">
        <w:rPr>
          <w:lang w:val="en-US"/>
        </w:rPr>
        <w:t xml:space="preserve"> </w:t>
      </w:r>
    </w:p>
    <w:p w14:paraId="4032FFFA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lastRenderedPageBreak/>
        <w:t xml:space="preserve">1, with notch ventral to the glenoid. </w:t>
      </w:r>
    </w:p>
    <w:p w14:paraId="7F92E4E5" w14:textId="77777777" w:rsidR="00CD6CFD" w:rsidRPr="00CD6CFD" w:rsidRDefault="00CD6CFD" w:rsidP="00CD6CFD">
      <w:pPr>
        <w:pStyle w:val="Default"/>
        <w:jc w:val="both"/>
        <w:rPr>
          <w:lang w:val="en-US"/>
        </w:rPr>
      </w:pPr>
    </w:p>
    <w:p w14:paraId="4164258B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140. Coracoid; post glenoid process (Nesbitt 2011): </w:t>
      </w:r>
    </w:p>
    <w:p w14:paraId="3A01252E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0, absent or </w:t>
      </w:r>
      <w:proofErr w:type="gramStart"/>
      <w:r w:rsidRPr="00CD6CFD">
        <w:rPr>
          <w:lang w:val="en-US"/>
        </w:rPr>
        <w:t>short;</w:t>
      </w:r>
      <w:proofErr w:type="gramEnd"/>
      <w:r w:rsidRPr="00CD6CFD">
        <w:rPr>
          <w:lang w:val="en-US"/>
        </w:rPr>
        <w:t xml:space="preserve"> </w:t>
      </w:r>
    </w:p>
    <w:p w14:paraId="58FC2DD3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1, extending caudal to glenoid. </w:t>
      </w:r>
    </w:p>
    <w:p w14:paraId="5D76E8DE" w14:textId="77777777" w:rsidR="00CD6CFD" w:rsidRPr="00CD6CFD" w:rsidRDefault="00CD6CFD" w:rsidP="00CD6CFD">
      <w:pPr>
        <w:pStyle w:val="Default"/>
        <w:jc w:val="both"/>
        <w:rPr>
          <w:lang w:val="en-US"/>
        </w:rPr>
      </w:pPr>
    </w:p>
    <w:p w14:paraId="35D07819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141. Limbs; </w:t>
      </w:r>
      <w:proofErr w:type="spellStart"/>
      <w:r w:rsidRPr="00CD6CFD">
        <w:rPr>
          <w:lang w:val="en-US"/>
        </w:rPr>
        <w:t>humerus+radius</w:t>
      </w:r>
      <w:proofErr w:type="spellEnd"/>
      <w:r w:rsidRPr="00CD6CFD">
        <w:rPr>
          <w:lang w:val="en-US"/>
        </w:rPr>
        <w:t>/</w:t>
      </w:r>
      <w:proofErr w:type="spellStart"/>
      <w:r w:rsidRPr="00CD6CFD">
        <w:rPr>
          <w:lang w:val="en-US"/>
        </w:rPr>
        <w:t>femur+tibia</w:t>
      </w:r>
      <w:proofErr w:type="spellEnd"/>
      <w:r w:rsidRPr="00CD6CFD">
        <w:rPr>
          <w:lang w:val="en-US"/>
        </w:rPr>
        <w:t xml:space="preserve"> length ratio (Gauthier 1984): </w:t>
      </w:r>
    </w:p>
    <w:p w14:paraId="199C1CB1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0, more than </w:t>
      </w:r>
      <w:proofErr w:type="gramStart"/>
      <w:r w:rsidRPr="00CD6CFD">
        <w:rPr>
          <w:lang w:val="en-US"/>
        </w:rPr>
        <w:t>0.55;</w:t>
      </w:r>
      <w:proofErr w:type="gramEnd"/>
      <w:r w:rsidRPr="00CD6CFD">
        <w:rPr>
          <w:lang w:val="en-US"/>
        </w:rPr>
        <w:t xml:space="preserve"> </w:t>
      </w:r>
    </w:p>
    <w:p w14:paraId="15058254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1, less than 0.55. </w:t>
      </w:r>
    </w:p>
    <w:p w14:paraId="0F6583B2" w14:textId="77777777" w:rsidR="00CD6CFD" w:rsidRPr="00CD6CFD" w:rsidRDefault="00CD6CFD" w:rsidP="00CD6CFD">
      <w:pPr>
        <w:pStyle w:val="Default"/>
        <w:jc w:val="both"/>
        <w:rPr>
          <w:lang w:val="en-US"/>
        </w:rPr>
      </w:pPr>
    </w:p>
    <w:p w14:paraId="4479F976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142. </w:t>
      </w:r>
      <w:proofErr w:type="spellStart"/>
      <w:r w:rsidRPr="00CD6CFD">
        <w:rPr>
          <w:lang w:val="en-US"/>
        </w:rPr>
        <w:t>Humerus</w:t>
      </w:r>
      <w:proofErr w:type="spellEnd"/>
      <w:r w:rsidRPr="00CD6CFD">
        <w:rPr>
          <w:lang w:val="en-US"/>
        </w:rPr>
        <w:t xml:space="preserve">; apex of deltopectoral crest, situated at a point corresponding to (Bakker &amp; Galton 1974) ORDERED: </w:t>
      </w:r>
    </w:p>
    <w:p w14:paraId="16640DBE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0, about or less than 30% down the length of the </w:t>
      </w:r>
      <w:proofErr w:type="gramStart"/>
      <w:r w:rsidRPr="00CD6CFD">
        <w:rPr>
          <w:lang w:val="en-US"/>
        </w:rPr>
        <w:t>humerus;</w:t>
      </w:r>
      <w:proofErr w:type="gramEnd"/>
      <w:r w:rsidRPr="00CD6CFD">
        <w:rPr>
          <w:lang w:val="en-US"/>
        </w:rPr>
        <w:t xml:space="preserve"> </w:t>
      </w:r>
    </w:p>
    <w:p w14:paraId="176FFEC1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1, between 30% and 43% down the length of the </w:t>
      </w:r>
      <w:proofErr w:type="gramStart"/>
      <w:r w:rsidRPr="00CD6CFD">
        <w:rPr>
          <w:lang w:val="en-US"/>
        </w:rPr>
        <w:t>humerus;</w:t>
      </w:r>
      <w:proofErr w:type="gramEnd"/>
      <w:r w:rsidRPr="00CD6CFD">
        <w:rPr>
          <w:lang w:val="en-US"/>
        </w:rPr>
        <w:t xml:space="preserve"> </w:t>
      </w:r>
    </w:p>
    <w:p w14:paraId="3E8CE597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2, about or more than 43% down the length of the humerus. </w:t>
      </w:r>
    </w:p>
    <w:p w14:paraId="3E50A387" w14:textId="77777777" w:rsidR="00CD6CFD" w:rsidRPr="00CD6CFD" w:rsidRDefault="00CD6CFD" w:rsidP="00CD6CFD">
      <w:pPr>
        <w:pStyle w:val="Default"/>
        <w:jc w:val="both"/>
        <w:rPr>
          <w:lang w:val="en-US"/>
        </w:rPr>
      </w:pPr>
    </w:p>
    <w:p w14:paraId="369E4B6F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143. </w:t>
      </w:r>
      <w:proofErr w:type="spellStart"/>
      <w:r w:rsidRPr="00CD6CFD">
        <w:rPr>
          <w:lang w:val="en-US"/>
        </w:rPr>
        <w:t>Humerus</w:t>
      </w:r>
      <w:proofErr w:type="spellEnd"/>
      <w:r w:rsidRPr="00CD6CFD">
        <w:rPr>
          <w:lang w:val="en-US"/>
        </w:rPr>
        <w:t xml:space="preserve">; deltopectoral crest size (Yates 2007): </w:t>
      </w:r>
    </w:p>
    <w:p w14:paraId="71C0AF8C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0, </w:t>
      </w:r>
      <w:proofErr w:type="gramStart"/>
      <w:r w:rsidRPr="00CD6CFD">
        <w:rPr>
          <w:lang w:val="en-US"/>
        </w:rPr>
        <w:t>low;</w:t>
      </w:r>
      <w:proofErr w:type="gramEnd"/>
      <w:r w:rsidRPr="00CD6CFD">
        <w:rPr>
          <w:lang w:val="en-US"/>
        </w:rPr>
        <w:t xml:space="preserve"> </w:t>
      </w:r>
    </w:p>
    <w:p w14:paraId="081B7FFB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1, expanded. </w:t>
      </w:r>
    </w:p>
    <w:p w14:paraId="220965E0" w14:textId="77777777" w:rsidR="00CD6CFD" w:rsidRPr="00CD6CFD" w:rsidRDefault="00CD6CFD" w:rsidP="00CD6CFD">
      <w:pPr>
        <w:pStyle w:val="Default"/>
        <w:jc w:val="both"/>
        <w:rPr>
          <w:lang w:val="en-US"/>
        </w:rPr>
      </w:pPr>
    </w:p>
    <w:p w14:paraId="5D9603DC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144. </w:t>
      </w:r>
      <w:proofErr w:type="spellStart"/>
      <w:r w:rsidRPr="00CD6CFD">
        <w:rPr>
          <w:lang w:val="en-US"/>
        </w:rPr>
        <w:t>Humerus</w:t>
      </w:r>
      <w:proofErr w:type="spellEnd"/>
      <w:r w:rsidRPr="00CD6CFD">
        <w:rPr>
          <w:lang w:val="en-US"/>
        </w:rPr>
        <w:t xml:space="preserve">; deltopectoral crest shape (Yates 2007): </w:t>
      </w:r>
    </w:p>
    <w:p w14:paraId="5F1F05AF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0, low rounded </w:t>
      </w:r>
      <w:proofErr w:type="gramStart"/>
      <w:r w:rsidRPr="00CD6CFD">
        <w:rPr>
          <w:lang w:val="en-US"/>
        </w:rPr>
        <w:t>crest;</w:t>
      </w:r>
      <w:proofErr w:type="gramEnd"/>
      <w:r w:rsidRPr="00CD6CFD">
        <w:rPr>
          <w:lang w:val="en-US"/>
        </w:rPr>
        <w:t xml:space="preserve"> </w:t>
      </w:r>
    </w:p>
    <w:p w14:paraId="4429E098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1, subtriangular, concave between apex and </w:t>
      </w:r>
      <w:proofErr w:type="gramStart"/>
      <w:r w:rsidRPr="00CD6CFD">
        <w:rPr>
          <w:lang w:val="en-US"/>
        </w:rPr>
        <w:t>articulation;</w:t>
      </w:r>
      <w:proofErr w:type="gramEnd"/>
      <w:r w:rsidRPr="00CD6CFD">
        <w:rPr>
          <w:lang w:val="en-US"/>
        </w:rPr>
        <w:t xml:space="preserve"> </w:t>
      </w:r>
    </w:p>
    <w:p w14:paraId="1599EEC7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2, </w:t>
      </w:r>
      <w:proofErr w:type="spellStart"/>
      <w:r w:rsidRPr="00CD6CFD">
        <w:rPr>
          <w:lang w:val="en-US"/>
        </w:rPr>
        <w:t>subretangular</w:t>
      </w:r>
      <w:proofErr w:type="spellEnd"/>
      <w:r w:rsidRPr="00CD6CFD">
        <w:rPr>
          <w:lang w:val="en-US"/>
        </w:rPr>
        <w:t xml:space="preserve">, convex/straight between apex and articulation. </w:t>
      </w:r>
    </w:p>
    <w:p w14:paraId="4D6A0DAD" w14:textId="77777777" w:rsidR="00CD6CFD" w:rsidRPr="00CD6CFD" w:rsidRDefault="00CD6CFD" w:rsidP="00CD6CFD">
      <w:pPr>
        <w:pStyle w:val="Default"/>
        <w:jc w:val="both"/>
        <w:rPr>
          <w:lang w:val="en-US"/>
        </w:rPr>
      </w:pPr>
    </w:p>
    <w:p w14:paraId="789B8754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>145. Limbs; humerus/femur length ratio (</w:t>
      </w:r>
      <w:proofErr w:type="spellStart"/>
      <w:r w:rsidRPr="00CD6CFD">
        <w:rPr>
          <w:lang w:val="en-US"/>
        </w:rPr>
        <w:t>Novas</w:t>
      </w:r>
      <w:proofErr w:type="spellEnd"/>
      <w:r w:rsidRPr="00CD6CFD">
        <w:rPr>
          <w:lang w:val="en-US"/>
        </w:rPr>
        <w:t xml:space="preserve"> 1996): </w:t>
      </w:r>
    </w:p>
    <w:p w14:paraId="01A3876C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0, humerus longer than or subequal to 0.6 of the length of the </w:t>
      </w:r>
      <w:proofErr w:type="gramStart"/>
      <w:r w:rsidRPr="00CD6CFD">
        <w:rPr>
          <w:lang w:val="en-US"/>
        </w:rPr>
        <w:t>femur;</w:t>
      </w:r>
      <w:proofErr w:type="gramEnd"/>
      <w:r w:rsidRPr="00CD6CFD">
        <w:rPr>
          <w:lang w:val="en-US"/>
        </w:rPr>
        <w:t xml:space="preserve"> </w:t>
      </w:r>
    </w:p>
    <w:p w14:paraId="798EEEE8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1, humerus shorter than 0.6 of the length of the femur. </w:t>
      </w:r>
    </w:p>
    <w:p w14:paraId="7B702EB8" w14:textId="77777777" w:rsidR="00CD6CFD" w:rsidRPr="00CD6CFD" w:rsidRDefault="00CD6CFD" w:rsidP="00CD6CFD">
      <w:pPr>
        <w:pStyle w:val="Default"/>
        <w:jc w:val="both"/>
        <w:rPr>
          <w:lang w:val="en-US"/>
        </w:rPr>
      </w:pPr>
    </w:p>
    <w:p w14:paraId="19BD3891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146. </w:t>
      </w:r>
      <w:proofErr w:type="spellStart"/>
      <w:r w:rsidRPr="00CD6CFD">
        <w:rPr>
          <w:lang w:val="en-US"/>
        </w:rPr>
        <w:t>Humerus</w:t>
      </w:r>
      <w:proofErr w:type="spellEnd"/>
      <w:r w:rsidRPr="00CD6CFD">
        <w:rPr>
          <w:lang w:val="en-US"/>
        </w:rPr>
        <w:t xml:space="preserve">; distal end width (Langer &amp; Benton 2006): </w:t>
      </w:r>
    </w:p>
    <w:p w14:paraId="0B2FBF90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0, narrower or equal to 30% of humerus </w:t>
      </w:r>
      <w:proofErr w:type="gramStart"/>
      <w:r w:rsidRPr="00CD6CFD">
        <w:rPr>
          <w:lang w:val="en-US"/>
        </w:rPr>
        <w:t>length;</w:t>
      </w:r>
      <w:proofErr w:type="gramEnd"/>
      <w:r w:rsidRPr="00CD6CFD">
        <w:rPr>
          <w:lang w:val="en-US"/>
        </w:rPr>
        <w:t xml:space="preserve"> </w:t>
      </w:r>
    </w:p>
    <w:p w14:paraId="41D4A338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1, wider than 30% of humerus length. </w:t>
      </w:r>
    </w:p>
    <w:p w14:paraId="1586861F" w14:textId="77777777" w:rsidR="00CD6CFD" w:rsidRPr="00CD6CFD" w:rsidRDefault="00CD6CFD" w:rsidP="00CD6CFD">
      <w:pPr>
        <w:pStyle w:val="Default"/>
        <w:jc w:val="both"/>
        <w:rPr>
          <w:lang w:val="en-US"/>
        </w:rPr>
      </w:pPr>
    </w:p>
    <w:p w14:paraId="64D40084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147. </w:t>
      </w:r>
      <w:proofErr w:type="spellStart"/>
      <w:r w:rsidRPr="00CD6CFD">
        <w:rPr>
          <w:lang w:val="en-US"/>
        </w:rPr>
        <w:t>Humerus</w:t>
      </w:r>
      <w:proofErr w:type="spellEnd"/>
      <w:r w:rsidRPr="00CD6CFD">
        <w:rPr>
          <w:lang w:val="en-US"/>
        </w:rPr>
        <w:t>; shape in lateral view (</w:t>
      </w:r>
      <w:proofErr w:type="spellStart"/>
      <w:r w:rsidRPr="00CD6CFD">
        <w:rPr>
          <w:lang w:val="en-US"/>
        </w:rPr>
        <w:t>Rauhut</w:t>
      </w:r>
      <w:proofErr w:type="spellEnd"/>
      <w:r w:rsidRPr="00CD6CFD">
        <w:rPr>
          <w:lang w:val="en-US"/>
        </w:rPr>
        <w:t xml:space="preserve">, 2003): </w:t>
      </w:r>
    </w:p>
    <w:p w14:paraId="3424BD11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0, </w:t>
      </w:r>
      <w:proofErr w:type="gramStart"/>
      <w:r w:rsidRPr="00CD6CFD">
        <w:rPr>
          <w:lang w:val="en-US"/>
        </w:rPr>
        <w:t>straight;</w:t>
      </w:r>
      <w:proofErr w:type="gramEnd"/>
      <w:r w:rsidRPr="00CD6CFD">
        <w:rPr>
          <w:lang w:val="en-US"/>
        </w:rPr>
        <w:t xml:space="preserve"> </w:t>
      </w:r>
    </w:p>
    <w:p w14:paraId="00760B59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1, sigmoid. </w:t>
      </w:r>
    </w:p>
    <w:p w14:paraId="4B9E0476" w14:textId="77777777" w:rsidR="00CD6CFD" w:rsidRPr="00CD6CFD" w:rsidRDefault="00CD6CFD" w:rsidP="00CD6CFD">
      <w:pPr>
        <w:pStyle w:val="Default"/>
        <w:jc w:val="both"/>
        <w:rPr>
          <w:lang w:val="en-US"/>
        </w:rPr>
      </w:pPr>
    </w:p>
    <w:p w14:paraId="081E0660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148. Forelimb; humerus/radius length ratio (Langer &amp; Benton 2006): </w:t>
      </w:r>
    </w:p>
    <w:p w14:paraId="02E75836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0, radius longer than 80% of humerus </w:t>
      </w:r>
      <w:proofErr w:type="gramStart"/>
      <w:r w:rsidRPr="00CD6CFD">
        <w:rPr>
          <w:lang w:val="en-US"/>
        </w:rPr>
        <w:t>length;</w:t>
      </w:r>
      <w:proofErr w:type="gramEnd"/>
      <w:r w:rsidRPr="00CD6CFD">
        <w:rPr>
          <w:lang w:val="en-US"/>
        </w:rPr>
        <w:t xml:space="preserve"> </w:t>
      </w:r>
    </w:p>
    <w:p w14:paraId="002FC01A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1, radius shorter than or subequal to 80% of humerus length. </w:t>
      </w:r>
    </w:p>
    <w:p w14:paraId="42E94691" w14:textId="77777777" w:rsidR="00CD6CFD" w:rsidRPr="00CD6CFD" w:rsidRDefault="00CD6CFD" w:rsidP="00CD6CFD">
      <w:pPr>
        <w:pStyle w:val="Default"/>
        <w:jc w:val="both"/>
        <w:rPr>
          <w:lang w:val="en-US"/>
        </w:rPr>
      </w:pPr>
    </w:p>
    <w:p w14:paraId="0A44FE18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149. Ulna; olecranon process (Wilson &amp; Sereno 1998): </w:t>
      </w:r>
    </w:p>
    <w:p w14:paraId="13D484A3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0, </w:t>
      </w:r>
      <w:proofErr w:type="gramStart"/>
      <w:r w:rsidRPr="00CD6CFD">
        <w:rPr>
          <w:lang w:val="en-US"/>
        </w:rPr>
        <w:t>short;</w:t>
      </w:r>
      <w:proofErr w:type="gramEnd"/>
      <w:r w:rsidRPr="00CD6CFD">
        <w:rPr>
          <w:lang w:val="en-US"/>
        </w:rPr>
        <w:t xml:space="preserve"> </w:t>
      </w:r>
    </w:p>
    <w:p w14:paraId="5AF1113E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1, enlarged and strongly striated. </w:t>
      </w:r>
    </w:p>
    <w:p w14:paraId="6D2F61EB" w14:textId="77777777" w:rsidR="00CD6CFD" w:rsidRPr="00CD6CFD" w:rsidRDefault="00CD6CFD" w:rsidP="00CD6CFD">
      <w:pPr>
        <w:pStyle w:val="Default"/>
        <w:jc w:val="both"/>
        <w:rPr>
          <w:lang w:val="en-US"/>
        </w:rPr>
      </w:pPr>
    </w:p>
    <w:p w14:paraId="4DCC71E0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>150. Distal carpal 1; articulation (</w:t>
      </w:r>
      <w:proofErr w:type="spellStart"/>
      <w:r w:rsidRPr="00CD6CFD">
        <w:rPr>
          <w:lang w:val="en-US"/>
        </w:rPr>
        <w:t>Rauhut</w:t>
      </w:r>
      <w:proofErr w:type="spellEnd"/>
      <w:r w:rsidRPr="00CD6CFD">
        <w:rPr>
          <w:lang w:val="en-US"/>
        </w:rPr>
        <w:t xml:space="preserve"> 2003) ORDERED: </w:t>
      </w:r>
    </w:p>
    <w:p w14:paraId="373981CE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0, does not articulate with metacarpal </w:t>
      </w:r>
      <w:proofErr w:type="gramStart"/>
      <w:r w:rsidRPr="00CD6CFD">
        <w:rPr>
          <w:lang w:val="en-US"/>
        </w:rPr>
        <w:t>II;</w:t>
      </w:r>
      <w:proofErr w:type="gramEnd"/>
      <w:r w:rsidRPr="00CD6CFD">
        <w:rPr>
          <w:lang w:val="en-US"/>
        </w:rPr>
        <w:t xml:space="preserve"> </w:t>
      </w:r>
    </w:p>
    <w:p w14:paraId="3435971A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1, articulates to metacarpal II. </w:t>
      </w:r>
    </w:p>
    <w:p w14:paraId="06F27D11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2, caps metacarpal II. </w:t>
      </w:r>
    </w:p>
    <w:p w14:paraId="1FB4A6A1" w14:textId="77777777" w:rsidR="00CD6CFD" w:rsidRPr="00CD6CFD" w:rsidRDefault="00CD6CFD" w:rsidP="00CD6CFD">
      <w:pPr>
        <w:pStyle w:val="Default"/>
        <w:jc w:val="both"/>
        <w:rPr>
          <w:lang w:val="en-US"/>
        </w:rPr>
      </w:pPr>
    </w:p>
    <w:p w14:paraId="706943D4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lastRenderedPageBreak/>
        <w:t xml:space="preserve">151. Distal carpals; number of ossified elements (Sereno 1999): </w:t>
      </w:r>
    </w:p>
    <w:p w14:paraId="115C17F3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0, </w:t>
      </w:r>
      <w:proofErr w:type="gramStart"/>
      <w:r w:rsidRPr="00CD6CFD">
        <w:rPr>
          <w:lang w:val="en-US"/>
        </w:rPr>
        <w:t>five;</w:t>
      </w:r>
      <w:proofErr w:type="gramEnd"/>
      <w:r w:rsidRPr="00CD6CFD">
        <w:rPr>
          <w:lang w:val="en-US"/>
        </w:rPr>
        <w:t xml:space="preserve"> </w:t>
      </w:r>
    </w:p>
    <w:p w14:paraId="150F898A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1, four. </w:t>
      </w:r>
    </w:p>
    <w:p w14:paraId="101C38D2" w14:textId="77777777" w:rsidR="00CD6CFD" w:rsidRPr="00CD6CFD" w:rsidRDefault="00CD6CFD" w:rsidP="00CD6CFD">
      <w:pPr>
        <w:pStyle w:val="Default"/>
        <w:jc w:val="both"/>
        <w:rPr>
          <w:lang w:val="en-US"/>
        </w:rPr>
      </w:pPr>
    </w:p>
    <w:p w14:paraId="25BC80EB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152. </w:t>
      </w:r>
      <w:proofErr w:type="spellStart"/>
      <w:r w:rsidRPr="00CD6CFD">
        <w:rPr>
          <w:lang w:val="en-US"/>
        </w:rPr>
        <w:t>Medialmost</w:t>
      </w:r>
      <w:proofErr w:type="spellEnd"/>
      <w:r w:rsidRPr="00CD6CFD">
        <w:rPr>
          <w:lang w:val="en-US"/>
        </w:rPr>
        <w:t xml:space="preserve"> distal carpal; size (Gauthier 1986): </w:t>
      </w:r>
    </w:p>
    <w:p w14:paraId="4BAA8CCA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0, subequal other distal </w:t>
      </w:r>
      <w:proofErr w:type="gramStart"/>
      <w:r w:rsidRPr="00CD6CFD">
        <w:rPr>
          <w:lang w:val="en-US"/>
        </w:rPr>
        <w:t>carpals;</w:t>
      </w:r>
      <w:proofErr w:type="gramEnd"/>
      <w:r w:rsidRPr="00CD6CFD">
        <w:rPr>
          <w:lang w:val="en-US"/>
        </w:rPr>
        <w:t xml:space="preserve"> </w:t>
      </w:r>
    </w:p>
    <w:p w14:paraId="68E7FDEB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1, significantly larger than other distal carpals. </w:t>
      </w:r>
    </w:p>
    <w:p w14:paraId="270506BA" w14:textId="77777777" w:rsidR="00CD6CFD" w:rsidRPr="00CD6CFD" w:rsidRDefault="00CD6CFD" w:rsidP="00CD6CFD">
      <w:pPr>
        <w:pStyle w:val="Default"/>
        <w:jc w:val="both"/>
        <w:rPr>
          <w:lang w:val="en-US"/>
        </w:rPr>
      </w:pPr>
    </w:p>
    <w:p w14:paraId="06DFC5B2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153. Manus; length measured as the average length of digits I-III (Gauthier 1986): </w:t>
      </w:r>
    </w:p>
    <w:p w14:paraId="51AFF303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0, accounts for less than 0.4 of the total length of humerus plus </w:t>
      </w:r>
      <w:proofErr w:type="gramStart"/>
      <w:r w:rsidRPr="00CD6CFD">
        <w:rPr>
          <w:lang w:val="en-US"/>
        </w:rPr>
        <w:t>radius;</w:t>
      </w:r>
      <w:proofErr w:type="gramEnd"/>
      <w:r w:rsidRPr="00CD6CFD">
        <w:rPr>
          <w:lang w:val="en-US"/>
        </w:rPr>
        <w:t xml:space="preserve"> </w:t>
      </w:r>
    </w:p>
    <w:p w14:paraId="660AA084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1, more than 0.4 of the total length of humerus plus radius. </w:t>
      </w:r>
    </w:p>
    <w:p w14:paraId="40BCCD68" w14:textId="77777777" w:rsidR="00CD6CFD" w:rsidRPr="00CD6CFD" w:rsidRDefault="00CD6CFD" w:rsidP="00CD6CFD">
      <w:pPr>
        <w:pStyle w:val="Default"/>
        <w:jc w:val="both"/>
        <w:rPr>
          <w:lang w:val="en-US"/>
        </w:rPr>
      </w:pPr>
    </w:p>
    <w:p w14:paraId="2620E660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154. Metacarpals; proximal ends (Sereno &amp; Wild 1992): </w:t>
      </w:r>
    </w:p>
    <w:p w14:paraId="5732B150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0, overlap </w:t>
      </w:r>
      <w:proofErr w:type="gramStart"/>
      <w:r w:rsidRPr="00CD6CFD">
        <w:rPr>
          <w:lang w:val="en-US"/>
        </w:rPr>
        <w:t>one another;</w:t>
      </w:r>
      <w:proofErr w:type="gramEnd"/>
      <w:r w:rsidRPr="00CD6CFD">
        <w:rPr>
          <w:lang w:val="en-US"/>
        </w:rPr>
        <w:t xml:space="preserve"> </w:t>
      </w:r>
    </w:p>
    <w:p w14:paraId="4EC92BFE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1, about one another without overlapping. </w:t>
      </w:r>
    </w:p>
    <w:p w14:paraId="16A998A0" w14:textId="77777777" w:rsidR="00CD6CFD" w:rsidRPr="00CD6CFD" w:rsidRDefault="00CD6CFD" w:rsidP="00CD6CFD">
      <w:pPr>
        <w:pStyle w:val="Default"/>
        <w:jc w:val="both"/>
        <w:rPr>
          <w:lang w:val="en-US"/>
        </w:rPr>
      </w:pPr>
    </w:p>
    <w:p w14:paraId="0350F471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155. Manus; ungual phalanges (Gauthier 1986): </w:t>
      </w:r>
    </w:p>
    <w:p w14:paraId="53BE3D02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0, blunt </w:t>
      </w:r>
      <w:proofErr w:type="spellStart"/>
      <w:r w:rsidRPr="00CD6CFD">
        <w:rPr>
          <w:lang w:val="en-US"/>
        </w:rPr>
        <w:t>unguals</w:t>
      </w:r>
      <w:proofErr w:type="spellEnd"/>
      <w:r w:rsidRPr="00CD6CFD">
        <w:rPr>
          <w:lang w:val="en-US"/>
        </w:rPr>
        <w:t xml:space="preserve"> on at least digits II and </w:t>
      </w:r>
      <w:proofErr w:type="gramStart"/>
      <w:r w:rsidRPr="00CD6CFD">
        <w:rPr>
          <w:lang w:val="en-US"/>
        </w:rPr>
        <w:t>III;</w:t>
      </w:r>
      <w:proofErr w:type="gramEnd"/>
      <w:r w:rsidRPr="00CD6CFD">
        <w:rPr>
          <w:lang w:val="en-US"/>
        </w:rPr>
        <w:t xml:space="preserve"> </w:t>
      </w:r>
    </w:p>
    <w:p w14:paraId="44376B24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1, trenchant </w:t>
      </w:r>
      <w:proofErr w:type="spellStart"/>
      <w:r w:rsidRPr="00CD6CFD">
        <w:rPr>
          <w:lang w:val="en-US"/>
        </w:rPr>
        <w:t>unguals</w:t>
      </w:r>
      <w:proofErr w:type="spellEnd"/>
      <w:r w:rsidRPr="00CD6CFD">
        <w:rPr>
          <w:lang w:val="en-US"/>
        </w:rPr>
        <w:t xml:space="preserve"> on digits I to III. </w:t>
      </w:r>
    </w:p>
    <w:p w14:paraId="1D1626C3" w14:textId="77777777" w:rsidR="00CD6CFD" w:rsidRPr="00CD6CFD" w:rsidRDefault="00CD6CFD" w:rsidP="00CD6CFD">
      <w:pPr>
        <w:pStyle w:val="Default"/>
        <w:jc w:val="both"/>
        <w:rPr>
          <w:lang w:val="en-US"/>
        </w:rPr>
      </w:pPr>
    </w:p>
    <w:p w14:paraId="75D9C2C8" w14:textId="77777777" w:rsidR="00CD6CFD" w:rsidRPr="00CD6CFD" w:rsidRDefault="00CD6CFD" w:rsidP="00CD6CFD">
      <w:pPr>
        <w:pStyle w:val="Default"/>
        <w:jc w:val="both"/>
        <w:rPr>
          <w:lang w:val="es-AR"/>
        </w:rPr>
      </w:pPr>
      <w:r w:rsidRPr="00CD6CFD">
        <w:rPr>
          <w:lang w:val="es-AR"/>
        </w:rPr>
        <w:t xml:space="preserve">156. </w:t>
      </w:r>
      <w:proofErr w:type="spellStart"/>
      <w:r w:rsidRPr="00CD6CFD">
        <w:rPr>
          <w:lang w:val="es-AR"/>
        </w:rPr>
        <w:t>Metacarpals</w:t>
      </w:r>
      <w:proofErr w:type="spellEnd"/>
      <w:r w:rsidRPr="00CD6CFD">
        <w:rPr>
          <w:lang w:val="es-AR"/>
        </w:rPr>
        <w:t xml:space="preserve"> II-III; extensor </w:t>
      </w:r>
      <w:proofErr w:type="spellStart"/>
      <w:r w:rsidRPr="00CD6CFD">
        <w:rPr>
          <w:lang w:val="es-AR"/>
        </w:rPr>
        <w:t>pits</w:t>
      </w:r>
      <w:proofErr w:type="spellEnd"/>
      <w:r w:rsidRPr="00CD6CFD">
        <w:rPr>
          <w:lang w:val="es-AR"/>
        </w:rPr>
        <w:t xml:space="preserve"> </w:t>
      </w:r>
      <w:proofErr w:type="spellStart"/>
      <w:r w:rsidRPr="00CD6CFD">
        <w:rPr>
          <w:lang w:val="es-AR"/>
        </w:rPr>
        <w:t>on</w:t>
      </w:r>
      <w:proofErr w:type="spellEnd"/>
      <w:r w:rsidRPr="00CD6CFD">
        <w:rPr>
          <w:lang w:val="es-AR"/>
        </w:rPr>
        <w:t xml:space="preserve"> distal/dorsal </w:t>
      </w:r>
      <w:proofErr w:type="spellStart"/>
      <w:r w:rsidRPr="00CD6CFD">
        <w:rPr>
          <w:lang w:val="es-AR"/>
        </w:rPr>
        <w:t>portion</w:t>
      </w:r>
      <w:proofErr w:type="spellEnd"/>
      <w:r w:rsidRPr="00CD6CFD">
        <w:rPr>
          <w:lang w:val="es-AR"/>
        </w:rPr>
        <w:t xml:space="preserve"> (Sereno </w:t>
      </w:r>
      <w:r w:rsidRPr="00CD6CFD">
        <w:rPr>
          <w:i/>
          <w:iCs/>
          <w:lang w:val="es-AR"/>
        </w:rPr>
        <w:t>et al</w:t>
      </w:r>
      <w:r w:rsidRPr="00CD6CFD">
        <w:rPr>
          <w:lang w:val="es-AR"/>
        </w:rPr>
        <w:t xml:space="preserve">. 1993): </w:t>
      </w:r>
    </w:p>
    <w:p w14:paraId="3E12587C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0, absent or </w:t>
      </w:r>
      <w:proofErr w:type="gramStart"/>
      <w:r w:rsidRPr="00CD6CFD">
        <w:rPr>
          <w:lang w:val="en-US"/>
        </w:rPr>
        <w:t>shallow;</w:t>
      </w:r>
      <w:proofErr w:type="gramEnd"/>
      <w:r w:rsidRPr="00CD6CFD">
        <w:rPr>
          <w:lang w:val="en-US"/>
        </w:rPr>
        <w:t xml:space="preserve"> </w:t>
      </w:r>
    </w:p>
    <w:p w14:paraId="60D96131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1, deep. </w:t>
      </w:r>
    </w:p>
    <w:p w14:paraId="0E726DF8" w14:textId="77777777" w:rsidR="00CD6CFD" w:rsidRPr="00CD6CFD" w:rsidRDefault="00CD6CFD" w:rsidP="00CD6CFD">
      <w:pPr>
        <w:pStyle w:val="Default"/>
        <w:jc w:val="both"/>
        <w:rPr>
          <w:lang w:val="en-US"/>
        </w:rPr>
      </w:pPr>
    </w:p>
    <w:p w14:paraId="56F17C6A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157. Digit I; metacarpal/ungual phalanx length ratio (Sereno 1999): </w:t>
      </w:r>
    </w:p>
    <w:p w14:paraId="093EC6A1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0, metacarpal subequal or longer than </w:t>
      </w:r>
      <w:proofErr w:type="gramStart"/>
      <w:r w:rsidRPr="00CD6CFD">
        <w:rPr>
          <w:lang w:val="en-US"/>
        </w:rPr>
        <w:t>ungual;</w:t>
      </w:r>
      <w:proofErr w:type="gramEnd"/>
      <w:r w:rsidRPr="00CD6CFD">
        <w:rPr>
          <w:lang w:val="en-US"/>
        </w:rPr>
        <w:t xml:space="preserve"> </w:t>
      </w:r>
    </w:p>
    <w:p w14:paraId="4856B2FA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1, metacarpal shorter than ungual. </w:t>
      </w:r>
    </w:p>
    <w:p w14:paraId="411D0C45" w14:textId="77777777" w:rsidR="00CD6CFD" w:rsidRPr="00CD6CFD" w:rsidRDefault="00CD6CFD" w:rsidP="00CD6CFD">
      <w:pPr>
        <w:pStyle w:val="Default"/>
        <w:jc w:val="both"/>
        <w:rPr>
          <w:lang w:val="en-US"/>
        </w:rPr>
      </w:pPr>
    </w:p>
    <w:p w14:paraId="126C78AE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158. Metacarpal I; width (at the middle of the shaft)/length ratio (Bakker &amp; Galton 1974): </w:t>
      </w:r>
    </w:p>
    <w:p w14:paraId="665E54DE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0, width less than 0.35 of the length of the </w:t>
      </w:r>
      <w:proofErr w:type="gramStart"/>
      <w:r w:rsidRPr="00CD6CFD">
        <w:rPr>
          <w:lang w:val="en-US"/>
        </w:rPr>
        <w:t>bone;</w:t>
      </w:r>
      <w:proofErr w:type="gramEnd"/>
      <w:r w:rsidRPr="00CD6CFD">
        <w:rPr>
          <w:lang w:val="en-US"/>
        </w:rPr>
        <w:t xml:space="preserve"> </w:t>
      </w:r>
    </w:p>
    <w:p w14:paraId="4BEAC88D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1, width more than 0.35 of the length of the bone. </w:t>
      </w:r>
    </w:p>
    <w:p w14:paraId="091CA563" w14:textId="77777777" w:rsidR="00CD6CFD" w:rsidRPr="00CD6CFD" w:rsidRDefault="00CD6CFD" w:rsidP="00CD6CFD">
      <w:pPr>
        <w:pStyle w:val="Default"/>
        <w:jc w:val="both"/>
        <w:rPr>
          <w:lang w:val="en-US"/>
        </w:rPr>
      </w:pPr>
    </w:p>
    <w:p w14:paraId="2B018A7A" w14:textId="77777777" w:rsidR="00CD6CFD" w:rsidRPr="00CD6CFD" w:rsidRDefault="00CD6CFD" w:rsidP="00CD6CFD">
      <w:pPr>
        <w:pStyle w:val="Default"/>
        <w:jc w:val="both"/>
      </w:pPr>
      <w:r w:rsidRPr="00CD6CFD">
        <w:t xml:space="preserve">159. </w:t>
      </w:r>
      <w:proofErr w:type="spellStart"/>
      <w:r w:rsidRPr="00CD6CFD">
        <w:t>Metacarpal</w:t>
      </w:r>
      <w:proofErr w:type="spellEnd"/>
      <w:r w:rsidRPr="00CD6CFD">
        <w:t xml:space="preserve"> I; distal </w:t>
      </w:r>
      <w:proofErr w:type="spellStart"/>
      <w:r w:rsidRPr="00CD6CFD">
        <w:t>condyles</w:t>
      </w:r>
      <w:proofErr w:type="spellEnd"/>
      <w:r w:rsidRPr="00CD6CFD">
        <w:t xml:space="preserve"> (</w:t>
      </w:r>
      <w:proofErr w:type="spellStart"/>
      <w:r w:rsidRPr="00CD6CFD">
        <w:t>Bakker</w:t>
      </w:r>
      <w:proofErr w:type="spellEnd"/>
      <w:r w:rsidRPr="00CD6CFD">
        <w:t xml:space="preserve"> &amp; </w:t>
      </w:r>
      <w:proofErr w:type="spellStart"/>
      <w:r w:rsidRPr="00CD6CFD">
        <w:t>Galton</w:t>
      </w:r>
      <w:proofErr w:type="spellEnd"/>
      <w:r w:rsidRPr="00CD6CFD">
        <w:t xml:space="preserve"> 1974): </w:t>
      </w:r>
    </w:p>
    <w:p w14:paraId="752A370B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0, approximately aligned or slightly </w:t>
      </w:r>
      <w:proofErr w:type="gramStart"/>
      <w:r w:rsidRPr="00CD6CFD">
        <w:rPr>
          <w:lang w:val="en-US"/>
        </w:rPr>
        <w:t>offset;</w:t>
      </w:r>
      <w:proofErr w:type="gramEnd"/>
      <w:r w:rsidRPr="00CD6CFD">
        <w:rPr>
          <w:lang w:val="en-US"/>
        </w:rPr>
        <w:t xml:space="preserve"> </w:t>
      </w:r>
    </w:p>
    <w:p w14:paraId="6F8EA132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1, lateral condyle strongly distally expanded relative to medial condyle. </w:t>
      </w:r>
    </w:p>
    <w:p w14:paraId="4DCAF346" w14:textId="77777777" w:rsidR="00CD6CFD" w:rsidRPr="00CD6CFD" w:rsidRDefault="00CD6CFD" w:rsidP="00CD6CFD">
      <w:pPr>
        <w:pStyle w:val="Default"/>
        <w:jc w:val="both"/>
        <w:rPr>
          <w:lang w:val="en-US"/>
        </w:rPr>
      </w:pPr>
    </w:p>
    <w:p w14:paraId="7DE3A4DC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160. Manual digit I; first phalanx, twisting of the transverse axis (Sereno 1999): </w:t>
      </w:r>
    </w:p>
    <w:p w14:paraId="2138835C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0, not </w:t>
      </w:r>
      <w:proofErr w:type="gramStart"/>
      <w:r w:rsidRPr="00CD6CFD">
        <w:rPr>
          <w:lang w:val="en-US"/>
        </w:rPr>
        <w:t>twisted;</w:t>
      </w:r>
      <w:proofErr w:type="gramEnd"/>
      <w:r w:rsidRPr="00CD6CFD">
        <w:rPr>
          <w:lang w:val="en-US"/>
        </w:rPr>
        <w:t xml:space="preserve"> </w:t>
      </w:r>
    </w:p>
    <w:p w14:paraId="10142895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1, twisted. </w:t>
      </w:r>
    </w:p>
    <w:p w14:paraId="70658C88" w14:textId="77777777" w:rsidR="00CD6CFD" w:rsidRPr="00CD6CFD" w:rsidRDefault="00CD6CFD" w:rsidP="00CD6CFD">
      <w:pPr>
        <w:pStyle w:val="Default"/>
        <w:jc w:val="both"/>
        <w:rPr>
          <w:lang w:val="en-US"/>
        </w:rPr>
      </w:pPr>
    </w:p>
    <w:p w14:paraId="02CD2449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161. Manual digit I; first phalanx (Gauthier 1986): </w:t>
      </w:r>
    </w:p>
    <w:p w14:paraId="12F5C722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0, not the longest non ungual phalanx of the </w:t>
      </w:r>
      <w:proofErr w:type="gramStart"/>
      <w:r w:rsidRPr="00CD6CFD">
        <w:rPr>
          <w:lang w:val="en-US"/>
        </w:rPr>
        <w:t>manus;</w:t>
      </w:r>
      <w:proofErr w:type="gramEnd"/>
      <w:r w:rsidRPr="00CD6CFD">
        <w:rPr>
          <w:lang w:val="en-US"/>
        </w:rPr>
        <w:t xml:space="preserve"> </w:t>
      </w:r>
    </w:p>
    <w:p w14:paraId="79E5292F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1, longest non ungual phalanx of the manus. </w:t>
      </w:r>
    </w:p>
    <w:p w14:paraId="6769EC01" w14:textId="77777777" w:rsidR="00CD6CFD" w:rsidRPr="00CD6CFD" w:rsidRDefault="00CD6CFD" w:rsidP="00CD6CFD">
      <w:pPr>
        <w:pStyle w:val="Default"/>
        <w:jc w:val="both"/>
        <w:rPr>
          <w:lang w:val="en-US"/>
        </w:rPr>
      </w:pPr>
    </w:p>
    <w:p w14:paraId="658FCCFC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162. Manual </w:t>
      </w:r>
      <w:proofErr w:type="spellStart"/>
      <w:r w:rsidRPr="00CD6CFD">
        <w:rPr>
          <w:lang w:val="en-US"/>
        </w:rPr>
        <w:t>unguals</w:t>
      </w:r>
      <w:proofErr w:type="spellEnd"/>
      <w:r w:rsidRPr="00CD6CFD">
        <w:rPr>
          <w:lang w:val="en-US"/>
        </w:rPr>
        <w:t xml:space="preserve">; digit I &amp; II length ratio (Yates 2007): </w:t>
      </w:r>
    </w:p>
    <w:p w14:paraId="58B7CB98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0, ungual of digit II as long as or longer than that of </w:t>
      </w:r>
      <w:proofErr w:type="gramStart"/>
      <w:r w:rsidRPr="00CD6CFD">
        <w:rPr>
          <w:lang w:val="en-US"/>
        </w:rPr>
        <w:t>I;</w:t>
      </w:r>
      <w:proofErr w:type="gramEnd"/>
      <w:r w:rsidRPr="00CD6CFD">
        <w:rPr>
          <w:lang w:val="en-US"/>
        </w:rPr>
        <w:t xml:space="preserve"> </w:t>
      </w:r>
    </w:p>
    <w:p w14:paraId="1E0A5D37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1, ungual of digit II shorter than that of I. </w:t>
      </w:r>
    </w:p>
    <w:p w14:paraId="0EA6B60A" w14:textId="77777777" w:rsidR="00CD6CFD" w:rsidRPr="00CD6CFD" w:rsidRDefault="00CD6CFD" w:rsidP="00CD6CFD">
      <w:pPr>
        <w:pStyle w:val="Default"/>
        <w:jc w:val="both"/>
        <w:rPr>
          <w:lang w:val="en-US"/>
        </w:rPr>
      </w:pPr>
    </w:p>
    <w:p w14:paraId="2CA253CF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163. Metacarpals; length ration between II and III (Gauthier 1986): </w:t>
      </w:r>
    </w:p>
    <w:p w14:paraId="6A75EC30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0, metacarpal II shorter than metacarpal </w:t>
      </w:r>
      <w:proofErr w:type="gramStart"/>
      <w:r w:rsidRPr="00CD6CFD">
        <w:rPr>
          <w:lang w:val="en-US"/>
        </w:rPr>
        <w:t>III;</w:t>
      </w:r>
      <w:proofErr w:type="gramEnd"/>
      <w:r w:rsidRPr="00CD6CFD">
        <w:rPr>
          <w:lang w:val="en-US"/>
        </w:rPr>
        <w:t xml:space="preserve"> </w:t>
      </w:r>
    </w:p>
    <w:p w14:paraId="48F2CBEC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lastRenderedPageBreak/>
        <w:t xml:space="preserve">1, metacarpal II equal to or longer than metacarpal III. </w:t>
      </w:r>
    </w:p>
    <w:p w14:paraId="2585F873" w14:textId="77777777" w:rsidR="00CD6CFD" w:rsidRPr="00CD6CFD" w:rsidRDefault="00CD6CFD" w:rsidP="00CD6CFD">
      <w:pPr>
        <w:pStyle w:val="Default"/>
        <w:jc w:val="both"/>
        <w:rPr>
          <w:lang w:val="en-US"/>
        </w:rPr>
      </w:pPr>
    </w:p>
    <w:p w14:paraId="1F9913D8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>164. Manual digit II; pre-ungual phalanx and phalanx 1 length ratio (</w:t>
      </w:r>
      <w:proofErr w:type="spellStart"/>
      <w:r w:rsidRPr="00CD6CFD">
        <w:rPr>
          <w:lang w:val="en-US"/>
        </w:rPr>
        <w:t>Rauhut</w:t>
      </w:r>
      <w:proofErr w:type="spellEnd"/>
      <w:r w:rsidRPr="00CD6CFD">
        <w:rPr>
          <w:lang w:val="en-US"/>
        </w:rPr>
        <w:t xml:space="preserve"> 2003): </w:t>
      </w:r>
    </w:p>
    <w:p w14:paraId="4E9B048F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0, pre-ungual phalanx equal or </w:t>
      </w:r>
      <w:proofErr w:type="gramStart"/>
      <w:r w:rsidRPr="00CD6CFD">
        <w:rPr>
          <w:lang w:val="en-US"/>
        </w:rPr>
        <w:t>shorter;</w:t>
      </w:r>
      <w:proofErr w:type="gramEnd"/>
      <w:r w:rsidRPr="00CD6CFD">
        <w:rPr>
          <w:lang w:val="en-US"/>
        </w:rPr>
        <w:t xml:space="preserve"> </w:t>
      </w:r>
    </w:p>
    <w:p w14:paraId="2C0AB98B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1, pre-ungual phalanx longer. </w:t>
      </w:r>
    </w:p>
    <w:p w14:paraId="327CC9F0" w14:textId="77777777" w:rsidR="00CD6CFD" w:rsidRPr="00CD6CFD" w:rsidRDefault="00CD6CFD" w:rsidP="00CD6CFD">
      <w:pPr>
        <w:pStyle w:val="Default"/>
        <w:jc w:val="both"/>
        <w:rPr>
          <w:lang w:val="en-US"/>
        </w:rPr>
      </w:pPr>
    </w:p>
    <w:p w14:paraId="785BB7C1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165. Metacarpals; width (at </w:t>
      </w:r>
      <w:proofErr w:type="spellStart"/>
      <w:r w:rsidRPr="00CD6CFD">
        <w:rPr>
          <w:lang w:val="en-US"/>
        </w:rPr>
        <w:t>midlength</w:t>
      </w:r>
      <w:proofErr w:type="spellEnd"/>
      <w:r w:rsidRPr="00CD6CFD">
        <w:rPr>
          <w:lang w:val="en-US"/>
        </w:rPr>
        <w:t>) ratio between elements II &amp; III (</w:t>
      </w:r>
      <w:proofErr w:type="spellStart"/>
      <w:r w:rsidRPr="00CD6CFD">
        <w:rPr>
          <w:lang w:val="en-US"/>
        </w:rPr>
        <w:t>Rauhut</w:t>
      </w:r>
      <w:proofErr w:type="spellEnd"/>
      <w:r w:rsidRPr="00CD6CFD">
        <w:rPr>
          <w:lang w:val="en-US"/>
        </w:rPr>
        <w:t xml:space="preserve"> 2003): </w:t>
      </w:r>
    </w:p>
    <w:p w14:paraId="71A55076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0, </w:t>
      </w:r>
      <w:proofErr w:type="gramStart"/>
      <w:r w:rsidRPr="00CD6CFD">
        <w:rPr>
          <w:lang w:val="en-US"/>
        </w:rPr>
        <w:t>equal;</w:t>
      </w:r>
      <w:proofErr w:type="gramEnd"/>
      <w:r w:rsidRPr="00CD6CFD">
        <w:rPr>
          <w:lang w:val="en-US"/>
        </w:rPr>
        <w:t xml:space="preserve"> </w:t>
      </w:r>
    </w:p>
    <w:p w14:paraId="6E0CA7B0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1, metacarpal III at least 30% narrower. </w:t>
      </w:r>
    </w:p>
    <w:p w14:paraId="768A0FA2" w14:textId="77777777" w:rsidR="00CD6CFD" w:rsidRPr="00CD6CFD" w:rsidRDefault="00CD6CFD" w:rsidP="00CD6CFD">
      <w:pPr>
        <w:pStyle w:val="Default"/>
        <w:jc w:val="both"/>
        <w:rPr>
          <w:lang w:val="en-US"/>
        </w:rPr>
      </w:pPr>
    </w:p>
    <w:p w14:paraId="2986AE11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166. Manual digit IV; number of phalanges (Gauthier 1986) ORDERED: </w:t>
      </w:r>
    </w:p>
    <w:p w14:paraId="2ED09187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0, three or </w:t>
      </w:r>
      <w:proofErr w:type="gramStart"/>
      <w:r w:rsidRPr="00CD6CFD">
        <w:rPr>
          <w:lang w:val="en-US"/>
        </w:rPr>
        <w:t>more;</w:t>
      </w:r>
      <w:proofErr w:type="gramEnd"/>
      <w:r w:rsidRPr="00CD6CFD">
        <w:rPr>
          <w:lang w:val="en-US"/>
        </w:rPr>
        <w:t xml:space="preserve"> </w:t>
      </w:r>
    </w:p>
    <w:p w14:paraId="126BA93C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1, </w:t>
      </w:r>
      <w:proofErr w:type="gramStart"/>
      <w:r w:rsidRPr="00CD6CFD">
        <w:rPr>
          <w:lang w:val="en-US"/>
        </w:rPr>
        <w:t>two;</w:t>
      </w:r>
      <w:proofErr w:type="gramEnd"/>
      <w:r w:rsidRPr="00CD6CFD">
        <w:rPr>
          <w:lang w:val="en-US"/>
        </w:rPr>
        <w:t xml:space="preserve"> </w:t>
      </w:r>
    </w:p>
    <w:p w14:paraId="47481752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2, one or none. </w:t>
      </w:r>
    </w:p>
    <w:p w14:paraId="33B38B4B" w14:textId="77777777" w:rsidR="00CD6CFD" w:rsidRPr="00CD6CFD" w:rsidRDefault="00CD6CFD" w:rsidP="00CD6CFD">
      <w:pPr>
        <w:pStyle w:val="Default"/>
        <w:jc w:val="both"/>
        <w:rPr>
          <w:lang w:val="en-US"/>
        </w:rPr>
      </w:pPr>
    </w:p>
    <w:p w14:paraId="09F3824F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167. Metacarpal IV; shaft width (Sereno </w:t>
      </w:r>
      <w:r w:rsidRPr="00CD6CFD">
        <w:rPr>
          <w:i/>
          <w:iCs/>
          <w:lang w:val="en-US"/>
        </w:rPr>
        <w:t>et al</w:t>
      </w:r>
      <w:r w:rsidRPr="00CD6CFD">
        <w:rPr>
          <w:lang w:val="en-US"/>
        </w:rPr>
        <w:t xml:space="preserve">. 1993): </w:t>
      </w:r>
    </w:p>
    <w:p w14:paraId="5DDABDCE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>0, about the same width as that of metacarpals I-</w:t>
      </w:r>
      <w:proofErr w:type="gramStart"/>
      <w:r w:rsidRPr="00CD6CFD">
        <w:rPr>
          <w:lang w:val="en-US"/>
        </w:rPr>
        <w:t>III;</w:t>
      </w:r>
      <w:proofErr w:type="gramEnd"/>
      <w:r w:rsidRPr="00CD6CFD">
        <w:rPr>
          <w:lang w:val="en-US"/>
        </w:rPr>
        <w:t xml:space="preserve"> </w:t>
      </w:r>
    </w:p>
    <w:p w14:paraId="2BB06F04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1, significantly narrower than that of metacarpals I-III. </w:t>
      </w:r>
    </w:p>
    <w:p w14:paraId="2A9FA480" w14:textId="77777777" w:rsidR="00CD6CFD" w:rsidRPr="00CD6CFD" w:rsidRDefault="00CD6CFD" w:rsidP="00CD6CFD">
      <w:pPr>
        <w:pStyle w:val="Default"/>
        <w:jc w:val="both"/>
        <w:rPr>
          <w:lang w:val="en-US"/>
        </w:rPr>
      </w:pPr>
    </w:p>
    <w:p w14:paraId="4976973E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168. Manual digit V; phalanges (Bakker &amp; Galton 1974): </w:t>
      </w:r>
    </w:p>
    <w:p w14:paraId="65951012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0, one or more </w:t>
      </w:r>
      <w:proofErr w:type="gramStart"/>
      <w:r w:rsidRPr="00CD6CFD">
        <w:rPr>
          <w:lang w:val="en-US"/>
        </w:rPr>
        <w:t>phalanges;</w:t>
      </w:r>
      <w:proofErr w:type="gramEnd"/>
      <w:r w:rsidRPr="00CD6CFD">
        <w:rPr>
          <w:lang w:val="en-US"/>
        </w:rPr>
        <w:t xml:space="preserve"> </w:t>
      </w:r>
    </w:p>
    <w:p w14:paraId="2296679F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1, no phalanges. </w:t>
      </w:r>
    </w:p>
    <w:p w14:paraId="7F11F382" w14:textId="77777777" w:rsidR="00CD6CFD" w:rsidRPr="00CD6CFD" w:rsidRDefault="00CD6CFD" w:rsidP="00CD6CFD">
      <w:pPr>
        <w:pStyle w:val="Default"/>
        <w:jc w:val="both"/>
        <w:rPr>
          <w:lang w:val="en-US"/>
        </w:rPr>
      </w:pPr>
    </w:p>
    <w:p w14:paraId="6EB7BDA2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169. Manual Digit V (Bakker &amp; Galton 1974): </w:t>
      </w:r>
    </w:p>
    <w:p w14:paraId="19F2CFFD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0, </w:t>
      </w:r>
      <w:proofErr w:type="gramStart"/>
      <w:r w:rsidRPr="00CD6CFD">
        <w:rPr>
          <w:lang w:val="en-US"/>
        </w:rPr>
        <w:t>present;</w:t>
      </w:r>
      <w:proofErr w:type="gramEnd"/>
      <w:r w:rsidRPr="00CD6CFD">
        <w:rPr>
          <w:lang w:val="en-US"/>
        </w:rPr>
        <w:t xml:space="preserve"> </w:t>
      </w:r>
    </w:p>
    <w:p w14:paraId="1321D230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1, absent. </w:t>
      </w:r>
    </w:p>
    <w:p w14:paraId="13893489" w14:textId="77777777" w:rsidR="00CD6CFD" w:rsidRPr="00CD6CFD" w:rsidRDefault="00CD6CFD" w:rsidP="00CD6CFD">
      <w:pPr>
        <w:pStyle w:val="Default"/>
        <w:jc w:val="both"/>
        <w:rPr>
          <w:lang w:val="en-US"/>
        </w:rPr>
      </w:pPr>
    </w:p>
    <w:p w14:paraId="11B12EFC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170. Ilium; preacetabular ala, tip shape (Galton 1976): </w:t>
      </w:r>
    </w:p>
    <w:p w14:paraId="55642A66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0, pointed, with vertex projected </w:t>
      </w:r>
      <w:proofErr w:type="gramStart"/>
      <w:r w:rsidRPr="00CD6CFD">
        <w:rPr>
          <w:lang w:val="en-US"/>
        </w:rPr>
        <w:t>cranially;</w:t>
      </w:r>
      <w:proofErr w:type="gramEnd"/>
      <w:r w:rsidRPr="00CD6CFD">
        <w:rPr>
          <w:lang w:val="en-US"/>
        </w:rPr>
        <w:t xml:space="preserve"> </w:t>
      </w:r>
    </w:p>
    <w:p w14:paraId="7EBB7560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1, </w:t>
      </w:r>
      <w:proofErr w:type="gramStart"/>
      <w:r w:rsidRPr="00CD6CFD">
        <w:rPr>
          <w:lang w:val="en-US"/>
        </w:rPr>
        <w:t>rounded;</w:t>
      </w:r>
      <w:proofErr w:type="gramEnd"/>
      <w:r w:rsidRPr="00CD6CFD">
        <w:rPr>
          <w:lang w:val="en-US"/>
        </w:rPr>
        <w:t xml:space="preserve"> </w:t>
      </w:r>
    </w:p>
    <w:p w14:paraId="7892DA69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2, squared. </w:t>
      </w:r>
    </w:p>
    <w:p w14:paraId="34D1D5C5" w14:textId="77777777" w:rsidR="00CD6CFD" w:rsidRPr="00CD6CFD" w:rsidRDefault="00CD6CFD" w:rsidP="00CD6CFD">
      <w:pPr>
        <w:pStyle w:val="Default"/>
        <w:jc w:val="both"/>
        <w:rPr>
          <w:lang w:val="en-US"/>
        </w:rPr>
      </w:pPr>
    </w:p>
    <w:p w14:paraId="7102C87F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171. Ilium; preacetabular ala length (Galton 1976): </w:t>
      </w:r>
    </w:p>
    <w:p w14:paraId="12D2997D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0, does not extend cranial to the cranial margin of the pubic </w:t>
      </w:r>
      <w:proofErr w:type="gramStart"/>
      <w:r w:rsidRPr="00CD6CFD">
        <w:rPr>
          <w:lang w:val="en-US"/>
        </w:rPr>
        <w:t>peduncle;</w:t>
      </w:r>
      <w:proofErr w:type="gramEnd"/>
      <w:r w:rsidRPr="00CD6CFD">
        <w:rPr>
          <w:lang w:val="en-US"/>
        </w:rPr>
        <w:t xml:space="preserve"> </w:t>
      </w:r>
    </w:p>
    <w:p w14:paraId="345712DF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1, extends cranial to the cranial margin of the pubic peduncle. </w:t>
      </w:r>
    </w:p>
    <w:p w14:paraId="0B7BD346" w14:textId="77777777" w:rsidR="00CD6CFD" w:rsidRPr="00CD6CFD" w:rsidRDefault="00CD6CFD" w:rsidP="00CD6CFD">
      <w:pPr>
        <w:pStyle w:val="Default"/>
        <w:jc w:val="both"/>
        <w:rPr>
          <w:lang w:val="en-US"/>
        </w:rPr>
      </w:pPr>
    </w:p>
    <w:p w14:paraId="2864EB3D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172. Ilium; supraacetabular crest, position of thicker (lateromedially) portion (Yates 2003): </w:t>
      </w:r>
    </w:p>
    <w:p w14:paraId="42A14F96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0, at the center of the </w:t>
      </w:r>
      <w:proofErr w:type="gramStart"/>
      <w:r w:rsidRPr="00CD6CFD">
        <w:rPr>
          <w:lang w:val="en-US"/>
        </w:rPr>
        <w:t>acetabulum;</w:t>
      </w:r>
      <w:proofErr w:type="gramEnd"/>
      <w:r w:rsidRPr="00CD6CFD">
        <w:rPr>
          <w:lang w:val="en-US"/>
        </w:rPr>
        <w:t xml:space="preserve"> </w:t>
      </w:r>
    </w:p>
    <w:p w14:paraId="417711D2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1, closer to pubic peduncle. </w:t>
      </w:r>
    </w:p>
    <w:p w14:paraId="0FF38773" w14:textId="77777777" w:rsidR="00CD6CFD" w:rsidRPr="00CD6CFD" w:rsidRDefault="00CD6CFD" w:rsidP="00CD6CFD">
      <w:pPr>
        <w:pStyle w:val="Default"/>
        <w:jc w:val="both"/>
        <w:rPr>
          <w:lang w:val="en-US"/>
        </w:rPr>
      </w:pPr>
    </w:p>
    <w:p w14:paraId="0C9FF84F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173. Ilium; supraacetabular crest, extension on pubic peduncle (Nesbitt </w:t>
      </w:r>
      <w:r w:rsidRPr="00CD6CFD">
        <w:rPr>
          <w:i/>
          <w:iCs/>
          <w:lang w:val="en-US"/>
        </w:rPr>
        <w:t>et al</w:t>
      </w:r>
      <w:r w:rsidRPr="00CD6CFD">
        <w:rPr>
          <w:lang w:val="en-US"/>
        </w:rPr>
        <w:t xml:space="preserve">. 2009): </w:t>
      </w:r>
    </w:p>
    <w:p w14:paraId="7005A4A5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0, ends before the distal margin of the </w:t>
      </w:r>
      <w:proofErr w:type="gramStart"/>
      <w:r w:rsidRPr="00CD6CFD">
        <w:rPr>
          <w:lang w:val="en-US"/>
        </w:rPr>
        <w:t>peduncle;</w:t>
      </w:r>
      <w:proofErr w:type="gramEnd"/>
      <w:r w:rsidRPr="00CD6CFD">
        <w:rPr>
          <w:lang w:val="en-US"/>
        </w:rPr>
        <w:t xml:space="preserve"> </w:t>
      </w:r>
    </w:p>
    <w:p w14:paraId="238A45C1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1, extends along the peduncle length. </w:t>
      </w:r>
    </w:p>
    <w:p w14:paraId="0AA2C1AD" w14:textId="77777777" w:rsidR="00CD6CFD" w:rsidRPr="00CD6CFD" w:rsidRDefault="00CD6CFD" w:rsidP="00CD6CFD">
      <w:pPr>
        <w:pStyle w:val="Default"/>
        <w:jc w:val="both"/>
        <w:rPr>
          <w:lang w:val="en-US"/>
        </w:rPr>
      </w:pPr>
    </w:p>
    <w:p w14:paraId="20ECC50B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174. Ilium; fossa for the attachment of m. </w:t>
      </w:r>
      <w:proofErr w:type="spellStart"/>
      <w:r w:rsidRPr="00CD6CFD">
        <w:rPr>
          <w:lang w:val="en-US"/>
        </w:rPr>
        <w:t>caudifemoralis</w:t>
      </w:r>
      <w:proofErr w:type="spellEnd"/>
      <w:r w:rsidRPr="00CD6CFD">
        <w:rPr>
          <w:lang w:val="en-US"/>
        </w:rPr>
        <w:t xml:space="preserve"> brevis (Gauthier &amp; </w:t>
      </w:r>
      <w:proofErr w:type="spellStart"/>
      <w:r w:rsidRPr="00CD6CFD">
        <w:rPr>
          <w:lang w:val="en-US"/>
        </w:rPr>
        <w:t>Padian</w:t>
      </w:r>
      <w:proofErr w:type="spellEnd"/>
      <w:r w:rsidRPr="00CD6CFD">
        <w:rPr>
          <w:lang w:val="en-US"/>
        </w:rPr>
        <w:t xml:space="preserve">, 1985) ORDERED: </w:t>
      </w:r>
    </w:p>
    <w:p w14:paraId="364FFD81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0, </w:t>
      </w:r>
      <w:proofErr w:type="gramStart"/>
      <w:r w:rsidRPr="00CD6CFD">
        <w:rPr>
          <w:lang w:val="en-US"/>
        </w:rPr>
        <w:t>absent;</w:t>
      </w:r>
      <w:proofErr w:type="gramEnd"/>
      <w:r w:rsidRPr="00CD6CFD">
        <w:rPr>
          <w:lang w:val="en-US"/>
        </w:rPr>
        <w:t xml:space="preserve"> </w:t>
      </w:r>
    </w:p>
    <w:p w14:paraId="35BD14C8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1, present as an embankment on the lateral side of the caudal portion of the </w:t>
      </w:r>
      <w:proofErr w:type="gramStart"/>
      <w:r w:rsidRPr="00CD6CFD">
        <w:rPr>
          <w:lang w:val="en-US"/>
        </w:rPr>
        <w:t>ilium;</w:t>
      </w:r>
      <w:proofErr w:type="gramEnd"/>
      <w:r w:rsidRPr="00CD6CFD">
        <w:rPr>
          <w:lang w:val="en-US"/>
        </w:rPr>
        <w:t xml:space="preserve"> </w:t>
      </w:r>
    </w:p>
    <w:p w14:paraId="31D30B1B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2, present as a fossa on the ventral surface of </w:t>
      </w:r>
      <w:proofErr w:type="spellStart"/>
      <w:r w:rsidRPr="00CD6CFD">
        <w:rPr>
          <w:lang w:val="en-US"/>
        </w:rPr>
        <w:t>postacetabular</w:t>
      </w:r>
      <w:proofErr w:type="spellEnd"/>
      <w:r w:rsidRPr="00CD6CFD">
        <w:rPr>
          <w:lang w:val="en-US"/>
        </w:rPr>
        <w:t xml:space="preserve"> part of ilium. </w:t>
      </w:r>
    </w:p>
    <w:p w14:paraId="085DEB78" w14:textId="77777777" w:rsidR="00CD6CFD" w:rsidRPr="00CD6CFD" w:rsidRDefault="00CD6CFD" w:rsidP="00CD6CFD">
      <w:pPr>
        <w:pStyle w:val="Default"/>
        <w:jc w:val="both"/>
        <w:rPr>
          <w:lang w:val="en-US"/>
        </w:rPr>
      </w:pPr>
    </w:p>
    <w:p w14:paraId="161F1A36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175. Ilium; ventral margin of the acetabular wall (Bakker &amp; Galton 1974) ORDERED: </w:t>
      </w:r>
    </w:p>
    <w:p w14:paraId="423D4543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0, </w:t>
      </w:r>
      <w:proofErr w:type="gramStart"/>
      <w:r w:rsidRPr="00CD6CFD">
        <w:rPr>
          <w:lang w:val="en-US"/>
        </w:rPr>
        <w:t>convex;</w:t>
      </w:r>
      <w:proofErr w:type="gramEnd"/>
      <w:r w:rsidRPr="00CD6CFD">
        <w:rPr>
          <w:lang w:val="en-US"/>
        </w:rPr>
        <w:t xml:space="preserve"> </w:t>
      </w:r>
    </w:p>
    <w:p w14:paraId="4396E54B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1, slightly concave, straight or slightly </w:t>
      </w:r>
      <w:proofErr w:type="gramStart"/>
      <w:r w:rsidRPr="00CD6CFD">
        <w:rPr>
          <w:lang w:val="en-US"/>
        </w:rPr>
        <w:t>convex;</w:t>
      </w:r>
      <w:proofErr w:type="gramEnd"/>
      <w:r w:rsidRPr="00CD6CFD">
        <w:rPr>
          <w:lang w:val="en-US"/>
        </w:rPr>
        <w:t xml:space="preserve"> </w:t>
      </w:r>
    </w:p>
    <w:p w14:paraId="0EE752CE" w14:textId="77777777" w:rsidR="00CD6CFD" w:rsidRPr="00CD6CFD" w:rsidRDefault="00CD6CFD" w:rsidP="00CD6CFD">
      <w:pPr>
        <w:pStyle w:val="Default"/>
        <w:jc w:val="both"/>
      </w:pPr>
      <w:r w:rsidRPr="00CD6CFD">
        <w:t xml:space="preserve">2, </w:t>
      </w:r>
      <w:proofErr w:type="spellStart"/>
      <w:r w:rsidRPr="00CD6CFD">
        <w:t>markedly</w:t>
      </w:r>
      <w:proofErr w:type="spellEnd"/>
      <w:r w:rsidRPr="00CD6CFD">
        <w:t xml:space="preserve"> concave. </w:t>
      </w:r>
    </w:p>
    <w:p w14:paraId="5B60532B" w14:textId="77777777" w:rsidR="00CD6CFD" w:rsidRPr="00CD6CFD" w:rsidRDefault="00CD6CFD" w:rsidP="00CD6CFD">
      <w:pPr>
        <w:pStyle w:val="Default"/>
        <w:jc w:val="both"/>
      </w:pPr>
    </w:p>
    <w:p w14:paraId="19638A84" w14:textId="77777777" w:rsidR="00CD6CFD" w:rsidRPr="00CD6CFD" w:rsidRDefault="00CD6CFD" w:rsidP="00CD6CFD">
      <w:pPr>
        <w:pStyle w:val="Default"/>
        <w:jc w:val="both"/>
      </w:pPr>
      <w:r w:rsidRPr="00CD6CFD">
        <w:t xml:space="preserve">176. </w:t>
      </w:r>
      <w:proofErr w:type="spellStart"/>
      <w:r w:rsidRPr="00CD6CFD">
        <w:t>Ilium</w:t>
      </w:r>
      <w:proofErr w:type="spellEnd"/>
      <w:r w:rsidRPr="00CD6CFD">
        <w:t xml:space="preserve">; acetabular </w:t>
      </w:r>
      <w:proofErr w:type="spellStart"/>
      <w:r w:rsidRPr="00CD6CFD">
        <w:t>antitrochanter</w:t>
      </w:r>
      <w:proofErr w:type="spellEnd"/>
      <w:r w:rsidRPr="00CD6CFD">
        <w:t xml:space="preserve"> (Sereno &amp; </w:t>
      </w:r>
      <w:proofErr w:type="spellStart"/>
      <w:r w:rsidRPr="00CD6CFD">
        <w:t>Arcucci</w:t>
      </w:r>
      <w:proofErr w:type="spellEnd"/>
      <w:r w:rsidRPr="00CD6CFD">
        <w:t xml:space="preserve"> 1994): </w:t>
      </w:r>
    </w:p>
    <w:p w14:paraId="1AC5A107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0, absent or just a slightly planar </w:t>
      </w:r>
      <w:proofErr w:type="gramStart"/>
      <w:r w:rsidRPr="00CD6CFD">
        <w:rPr>
          <w:lang w:val="en-US"/>
        </w:rPr>
        <w:t>surface;</w:t>
      </w:r>
      <w:proofErr w:type="gramEnd"/>
      <w:r w:rsidRPr="00CD6CFD">
        <w:rPr>
          <w:lang w:val="en-US"/>
        </w:rPr>
        <w:t xml:space="preserve"> </w:t>
      </w:r>
    </w:p>
    <w:p w14:paraId="2ABF506D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1, raised shelf. </w:t>
      </w:r>
    </w:p>
    <w:p w14:paraId="087D38FF" w14:textId="77777777" w:rsidR="00CD6CFD" w:rsidRPr="00CD6CFD" w:rsidRDefault="00CD6CFD" w:rsidP="00CD6CFD">
      <w:pPr>
        <w:pStyle w:val="Default"/>
        <w:jc w:val="both"/>
        <w:rPr>
          <w:lang w:val="en-US"/>
        </w:rPr>
      </w:pPr>
    </w:p>
    <w:p w14:paraId="4700487B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177. Ilium; brevis fossa lateral wall (Smith </w:t>
      </w:r>
      <w:r w:rsidRPr="00CD6CFD">
        <w:rPr>
          <w:i/>
          <w:iCs/>
          <w:lang w:val="en-US"/>
        </w:rPr>
        <w:t>et al</w:t>
      </w:r>
      <w:r w:rsidRPr="00CD6CFD">
        <w:rPr>
          <w:lang w:val="en-US"/>
        </w:rPr>
        <w:t xml:space="preserve">. 2007): </w:t>
      </w:r>
    </w:p>
    <w:p w14:paraId="70E97936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0, </w:t>
      </w:r>
      <w:proofErr w:type="gramStart"/>
      <w:r w:rsidRPr="00CD6CFD">
        <w:rPr>
          <w:lang w:val="en-US"/>
        </w:rPr>
        <w:t>vertical;</w:t>
      </w:r>
      <w:proofErr w:type="gramEnd"/>
      <w:r w:rsidRPr="00CD6CFD">
        <w:rPr>
          <w:lang w:val="en-US"/>
        </w:rPr>
        <w:t xml:space="preserve"> </w:t>
      </w:r>
    </w:p>
    <w:p w14:paraId="47DC0759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1, lateroventrally directed. </w:t>
      </w:r>
    </w:p>
    <w:p w14:paraId="5F12CF8D" w14:textId="77777777" w:rsidR="00CD6CFD" w:rsidRPr="00CD6CFD" w:rsidRDefault="00CD6CFD" w:rsidP="00CD6CFD">
      <w:pPr>
        <w:pStyle w:val="Default"/>
        <w:jc w:val="both"/>
        <w:rPr>
          <w:lang w:val="en-US"/>
        </w:rPr>
      </w:pPr>
    </w:p>
    <w:p w14:paraId="6FB1357A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178. Ilium; pubic peduncle distal articulation (Smith </w:t>
      </w:r>
      <w:r w:rsidRPr="00CD6CFD">
        <w:rPr>
          <w:i/>
          <w:iCs/>
          <w:lang w:val="en-US"/>
        </w:rPr>
        <w:t>et al</w:t>
      </w:r>
      <w:r w:rsidRPr="00CD6CFD">
        <w:rPr>
          <w:lang w:val="en-US"/>
        </w:rPr>
        <w:t xml:space="preserve">. 2007): </w:t>
      </w:r>
    </w:p>
    <w:p w14:paraId="7C5D80AD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0, not </w:t>
      </w:r>
      <w:proofErr w:type="gramStart"/>
      <w:r w:rsidRPr="00CD6CFD">
        <w:rPr>
          <w:lang w:val="en-US"/>
        </w:rPr>
        <w:t>expanded;</w:t>
      </w:r>
      <w:proofErr w:type="gramEnd"/>
      <w:r w:rsidRPr="00CD6CFD">
        <w:rPr>
          <w:lang w:val="en-US"/>
        </w:rPr>
        <w:t xml:space="preserve"> </w:t>
      </w:r>
    </w:p>
    <w:p w14:paraId="2A1E7AB0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1, expanded distally. </w:t>
      </w:r>
    </w:p>
    <w:p w14:paraId="6E5585EE" w14:textId="77777777" w:rsidR="00CD6CFD" w:rsidRPr="00CD6CFD" w:rsidRDefault="00CD6CFD" w:rsidP="00CD6CFD">
      <w:pPr>
        <w:pStyle w:val="Default"/>
        <w:jc w:val="both"/>
        <w:rPr>
          <w:lang w:val="en-US"/>
        </w:rPr>
      </w:pPr>
    </w:p>
    <w:p w14:paraId="61FFED0D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179. Ilium; </w:t>
      </w:r>
      <w:proofErr w:type="spellStart"/>
      <w:r w:rsidRPr="00CD6CFD">
        <w:rPr>
          <w:lang w:val="en-US"/>
        </w:rPr>
        <w:t>ischiadic</w:t>
      </w:r>
      <w:proofErr w:type="spellEnd"/>
      <w:r w:rsidRPr="00CD6CFD">
        <w:rPr>
          <w:lang w:val="en-US"/>
        </w:rPr>
        <w:t xml:space="preserve"> peduncle orientation in lateral view (Langer &amp; Benton 2006): </w:t>
      </w:r>
    </w:p>
    <w:p w14:paraId="3235F3A6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0, mainly </w:t>
      </w:r>
      <w:proofErr w:type="gramStart"/>
      <w:r w:rsidRPr="00CD6CFD">
        <w:rPr>
          <w:lang w:val="en-US"/>
        </w:rPr>
        <w:t>vertical;</w:t>
      </w:r>
      <w:proofErr w:type="gramEnd"/>
      <w:r w:rsidRPr="00CD6CFD">
        <w:rPr>
          <w:lang w:val="en-US"/>
        </w:rPr>
        <w:t xml:space="preserve"> </w:t>
      </w:r>
    </w:p>
    <w:p w14:paraId="5AD0FEAB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1, well expanded caudal to the cranial margin of the </w:t>
      </w:r>
      <w:proofErr w:type="spellStart"/>
      <w:r w:rsidRPr="00CD6CFD">
        <w:rPr>
          <w:lang w:val="en-US"/>
        </w:rPr>
        <w:t>postacetabular</w:t>
      </w:r>
      <w:proofErr w:type="spellEnd"/>
      <w:r w:rsidRPr="00CD6CFD">
        <w:rPr>
          <w:lang w:val="en-US"/>
        </w:rPr>
        <w:t xml:space="preserve"> embayment. </w:t>
      </w:r>
    </w:p>
    <w:p w14:paraId="1EC6DE62" w14:textId="77777777" w:rsidR="00CD6CFD" w:rsidRPr="00CD6CFD" w:rsidRDefault="00CD6CFD" w:rsidP="00CD6CFD">
      <w:pPr>
        <w:pStyle w:val="Default"/>
        <w:jc w:val="both"/>
        <w:rPr>
          <w:lang w:val="en-US"/>
        </w:rPr>
      </w:pPr>
    </w:p>
    <w:p w14:paraId="4E4E1D88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180. Ilium; strong pillar caudal to the preacetabular embayment (Nesbitt 2011): </w:t>
      </w:r>
    </w:p>
    <w:p w14:paraId="25CFD2A2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0, </w:t>
      </w:r>
      <w:proofErr w:type="gramStart"/>
      <w:r w:rsidRPr="00CD6CFD">
        <w:rPr>
          <w:lang w:val="en-US"/>
        </w:rPr>
        <w:t>absent;</w:t>
      </w:r>
      <w:proofErr w:type="gramEnd"/>
      <w:r w:rsidRPr="00CD6CFD">
        <w:rPr>
          <w:lang w:val="en-US"/>
        </w:rPr>
        <w:t xml:space="preserve"> </w:t>
      </w:r>
    </w:p>
    <w:p w14:paraId="30D05DBB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1, present. </w:t>
      </w:r>
    </w:p>
    <w:p w14:paraId="44A89059" w14:textId="77777777" w:rsidR="00CD6CFD" w:rsidRPr="00CD6CFD" w:rsidRDefault="00CD6CFD" w:rsidP="00CD6CFD">
      <w:pPr>
        <w:pStyle w:val="Default"/>
        <w:jc w:val="both"/>
        <w:rPr>
          <w:lang w:val="en-US"/>
        </w:rPr>
      </w:pPr>
    </w:p>
    <w:p w14:paraId="11B66FC4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181. Ilium; dorsal margin shape (Gauthier 1986): </w:t>
      </w:r>
    </w:p>
    <w:p w14:paraId="1EEA65FB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0, </w:t>
      </w:r>
      <w:proofErr w:type="gramStart"/>
      <w:r w:rsidRPr="00CD6CFD">
        <w:rPr>
          <w:lang w:val="en-US"/>
        </w:rPr>
        <w:t>sigmoid;</w:t>
      </w:r>
      <w:proofErr w:type="gramEnd"/>
      <w:r w:rsidRPr="00CD6CFD">
        <w:rPr>
          <w:lang w:val="en-US"/>
        </w:rPr>
        <w:t xml:space="preserve"> </w:t>
      </w:r>
    </w:p>
    <w:p w14:paraId="2157155E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1, entirely convex. </w:t>
      </w:r>
    </w:p>
    <w:p w14:paraId="24DB800E" w14:textId="77777777" w:rsidR="00CD6CFD" w:rsidRPr="00CD6CFD" w:rsidRDefault="00CD6CFD" w:rsidP="00CD6CFD">
      <w:pPr>
        <w:pStyle w:val="Default"/>
        <w:jc w:val="both"/>
        <w:rPr>
          <w:lang w:val="en-US"/>
        </w:rPr>
      </w:pPr>
    </w:p>
    <w:p w14:paraId="13CC68D0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>182. Ilium; position of dorsal margin concavity (</w:t>
      </w:r>
      <w:proofErr w:type="spellStart"/>
      <w:r w:rsidRPr="00CD6CFD">
        <w:rPr>
          <w:lang w:val="en-US"/>
        </w:rPr>
        <w:t>Cabreira</w:t>
      </w:r>
      <w:proofErr w:type="spellEnd"/>
      <w:r w:rsidRPr="00CD6CFD">
        <w:rPr>
          <w:lang w:val="en-US"/>
        </w:rPr>
        <w:t xml:space="preserve"> </w:t>
      </w:r>
      <w:r w:rsidRPr="00CD6CFD">
        <w:rPr>
          <w:i/>
          <w:iCs/>
          <w:lang w:val="en-US"/>
        </w:rPr>
        <w:t>et al</w:t>
      </w:r>
      <w:r w:rsidRPr="00CD6CFD">
        <w:rPr>
          <w:lang w:val="en-US"/>
        </w:rPr>
        <w:t xml:space="preserve">. 2016): </w:t>
      </w:r>
    </w:p>
    <w:p w14:paraId="23DDB13B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0, above the </w:t>
      </w:r>
      <w:proofErr w:type="gramStart"/>
      <w:r w:rsidRPr="00CD6CFD">
        <w:rPr>
          <w:lang w:val="en-US"/>
        </w:rPr>
        <w:t>acetabulum;</w:t>
      </w:r>
      <w:proofErr w:type="gramEnd"/>
      <w:r w:rsidRPr="00CD6CFD">
        <w:rPr>
          <w:lang w:val="en-US"/>
        </w:rPr>
        <w:t xml:space="preserve"> </w:t>
      </w:r>
    </w:p>
    <w:p w14:paraId="0AE4EAB8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1, caudally displaced. </w:t>
      </w:r>
    </w:p>
    <w:p w14:paraId="0B0D56DC" w14:textId="77777777" w:rsidR="00CD6CFD" w:rsidRPr="00CD6CFD" w:rsidRDefault="00CD6CFD" w:rsidP="00CD6CFD">
      <w:pPr>
        <w:pStyle w:val="Default"/>
        <w:jc w:val="both"/>
        <w:rPr>
          <w:lang w:val="en-US"/>
        </w:rPr>
      </w:pPr>
    </w:p>
    <w:p w14:paraId="19C9EA60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183. Ilium; maximum length of the </w:t>
      </w:r>
      <w:proofErr w:type="spellStart"/>
      <w:r w:rsidRPr="00CD6CFD">
        <w:rPr>
          <w:lang w:val="en-US"/>
        </w:rPr>
        <w:t>postacetabular</w:t>
      </w:r>
      <w:proofErr w:type="spellEnd"/>
      <w:r w:rsidRPr="00CD6CFD">
        <w:rPr>
          <w:lang w:val="en-US"/>
        </w:rPr>
        <w:t xml:space="preserve"> ala (Yates 2007): </w:t>
      </w:r>
    </w:p>
    <w:p w14:paraId="72311E0B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0, shorter than or subequal to the space between the pre and </w:t>
      </w:r>
      <w:proofErr w:type="spellStart"/>
      <w:r w:rsidRPr="00CD6CFD">
        <w:rPr>
          <w:lang w:val="en-US"/>
        </w:rPr>
        <w:t>postacetabular</w:t>
      </w:r>
      <w:proofErr w:type="spellEnd"/>
      <w:r w:rsidRPr="00CD6CFD">
        <w:rPr>
          <w:lang w:val="en-US"/>
        </w:rPr>
        <w:t xml:space="preserve"> </w:t>
      </w:r>
      <w:proofErr w:type="spellStart"/>
      <w:proofErr w:type="gramStart"/>
      <w:r w:rsidRPr="00CD6CFD">
        <w:rPr>
          <w:lang w:val="en-US"/>
        </w:rPr>
        <w:t>embayments</w:t>
      </w:r>
      <w:proofErr w:type="spellEnd"/>
      <w:r w:rsidRPr="00CD6CFD">
        <w:rPr>
          <w:lang w:val="en-US"/>
        </w:rPr>
        <w:t>;</w:t>
      </w:r>
      <w:proofErr w:type="gramEnd"/>
      <w:r w:rsidRPr="00CD6CFD">
        <w:rPr>
          <w:lang w:val="en-US"/>
        </w:rPr>
        <w:t xml:space="preserve"> </w:t>
      </w:r>
    </w:p>
    <w:p w14:paraId="615A7C89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1, longer than the space between the pre and </w:t>
      </w:r>
      <w:proofErr w:type="spellStart"/>
      <w:r w:rsidRPr="00CD6CFD">
        <w:rPr>
          <w:lang w:val="en-US"/>
        </w:rPr>
        <w:t>postacetabular</w:t>
      </w:r>
      <w:proofErr w:type="spellEnd"/>
      <w:r w:rsidRPr="00CD6CFD">
        <w:rPr>
          <w:lang w:val="en-US"/>
        </w:rPr>
        <w:t xml:space="preserve"> </w:t>
      </w:r>
      <w:proofErr w:type="spellStart"/>
      <w:r w:rsidRPr="00CD6CFD">
        <w:rPr>
          <w:lang w:val="en-US"/>
        </w:rPr>
        <w:t>embayments</w:t>
      </w:r>
      <w:proofErr w:type="spellEnd"/>
      <w:r w:rsidRPr="00CD6CFD">
        <w:rPr>
          <w:lang w:val="en-US"/>
        </w:rPr>
        <w:t xml:space="preserve">. </w:t>
      </w:r>
    </w:p>
    <w:p w14:paraId="67688D60" w14:textId="77777777" w:rsidR="00CD6CFD" w:rsidRPr="00CD6CFD" w:rsidRDefault="00CD6CFD" w:rsidP="00CD6CFD">
      <w:pPr>
        <w:pStyle w:val="Default"/>
        <w:jc w:val="both"/>
        <w:rPr>
          <w:lang w:val="en-US"/>
        </w:rPr>
      </w:pPr>
    </w:p>
    <w:p w14:paraId="31049483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184. Ilium; pubic articulation orientation (Langer &amp; Benton 2006) ORDERED: </w:t>
      </w:r>
    </w:p>
    <w:p w14:paraId="17C22A01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0, </w:t>
      </w:r>
      <w:proofErr w:type="gramStart"/>
      <w:r w:rsidRPr="00CD6CFD">
        <w:rPr>
          <w:lang w:val="en-US"/>
        </w:rPr>
        <w:t>ventral;</w:t>
      </w:r>
      <w:proofErr w:type="gramEnd"/>
      <w:r w:rsidRPr="00CD6CFD">
        <w:rPr>
          <w:lang w:val="en-US"/>
        </w:rPr>
        <w:t xml:space="preserve"> </w:t>
      </w:r>
    </w:p>
    <w:p w14:paraId="0ED215A0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1, </w:t>
      </w:r>
      <w:proofErr w:type="gramStart"/>
      <w:r w:rsidRPr="00CD6CFD">
        <w:rPr>
          <w:lang w:val="en-US"/>
        </w:rPr>
        <w:t>cranioventral;</w:t>
      </w:r>
      <w:proofErr w:type="gramEnd"/>
      <w:r w:rsidRPr="00CD6CFD">
        <w:rPr>
          <w:lang w:val="en-US"/>
        </w:rPr>
        <w:t xml:space="preserve"> </w:t>
      </w:r>
    </w:p>
    <w:p w14:paraId="2C944383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2, cranial. </w:t>
      </w:r>
    </w:p>
    <w:p w14:paraId="4EEECEC2" w14:textId="77777777" w:rsidR="00CD6CFD" w:rsidRPr="00CD6CFD" w:rsidRDefault="00CD6CFD" w:rsidP="00CD6CFD">
      <w:pPr>
        <w:pStyle w:val="Default"/>
        <w:jc w:val="both"/>
        <w:rPr>
          <w:lang w:val="en-US"/>
        </w:rPr>
      </w:pPr>
    </w:p>
    <w:p w14:paraId="3A7EBDF8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185. Ilium, pubic peduncle, shape; width (craniocaudal) at mid-length vs total length (Galton 1976): </w:t>
      </w:r>
    </w:p>
    <w:p w14:paraId="2B4AB69A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0, less than </w:t>
      </w:r>
      <w:proofErr w:type="gramStart"/>
      <w:r w:rsidRPr="00CD6CFD">
        <w:rPr>
          <w:lang w:val="en-US"/>
        </w:rPr>
        <w:t>0.5;</w:t>
      </w:r>
      <w:proofErr w:type="gramEnd"/>
      <w:r w:rsidRPr="00CD6CFD">
        <w:rPr>
          <w:lang w:val="en-US"/>
        </w:rPr>
        <w:t xml:space="preserve"> </w:t>
      </w:r>
    </w:p>
    <w:p w14:paraId="6C4BEDD0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1, 0.5 or more. </w:t>
      </w:r>
    </w:p>
    <w:p w14:paraId="37EF236C" w14:textId="77777777" w:rsidR="00CD6CFD" w:rsidRPr="00CD6CFD" w:rsidRDefault="00CD6CFD" w:rsidP="00CD6CFD">
      <w:pPr>
        <w:pStyle w:val="Default"/>
        <w:jc w:val="both"/>
        <w:rPr>
          <w:lang w:val="en-US"/>
        </w:rPr>
      </w:pPr>
    </w:p>
    <w:p w14:paraId="6C2EBE93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>186. Ilium, pubic peduncle, position; angle of the long axis to that of the long axis of the iliac lamina (</w:t>
      </w:r>
      <w:proofErr w:type="spellStart"/>
      <w:r w:rsidRPr="00CD6CFD">
        <w:rPr>
          <w:lang w:val="en-US"/>
        </w:rPr>
        <w:t>Cabreira</w:t>
      </w:r>
      <w:proofErr w:type="spellEnd"/>
      <w:r w:rsidRPr="00CD6CFD">
        <w:rPr>
          <w:lang w:val="en-US"/>
        </w:rPr>
        <w:t xml:space="preserve"> </w:t>
      </w:r>
      <w:r w:rsidRPr="00CD6CFD">
        <w:rPr>
          <w:i/>
          <w:iCs/>
          <w:lang w:val="en-US"/>
        </w:rPr>
        <w:t>et al</w:t>
      </w:r>
      <w:r w:rsidRPr="00CD6CFD">
        <w:rPr>
          <w:lang w:val="en-US"/>
        </w:rPr>
        <w:t xml:space="preserve">. 2016) ORDERED: </w:t>
      </w:r>
    </w:p>
    <w:p w14:paraId="5851ED29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lastRenderedPageBreak/>
        <w:t xml:space="preserve">0, more than 45 </w:t>
      </w:r>
      <w:proofErr w:type="gramStart"/>
      <w:r w:rsidRPr="00CD6CFD">
        <w:rPr>
          <w:lang w:val="en-US"/>
        </w:rPr>
        <w:t>degrees;</w:t>
      </w:r>
      <w:proofErr w:type="gramEnd"/>
      <w:r w:rsidRPr="00CD6CFD">
        <w:rPr>
          <w:lang w:val="en-US"/>
        </w:rPr>
        <w:t xml:space="preserve"> </w:t>
      </w:r>
    </w:p>
    <w:p w14:paraId="5A041D21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1, about 45 </w:t>
      </w:r>
      <w:proofErr w:type="gramStart"/>
      <w:r w:rsidRPr="00CD6CFD">
        <w:rPr>
          <w:lang w:val="en-US"/>
        </w:rPr>
        <w:t>degrees;</w:t>
      </w:r>
      <w:proofErr w:type="gramEnd"/>
      <w:r w:rsidRPr="00CD6CFD">
        <w:rPr>
          <w:lang w:val="en-US"/>
        </w:rPr>
        <w:t xml:space="preserve"> </w:t>
      </w:r>
    </w:p>
    <w:p w14:paraId="6ADE4FA8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2, less than 45 degrees. </w:t>
      </w:r>
    </w:p>
    <w:p w14:paraId="6DA2C39C" w14:textId="77777777" w:rsidR="00CD6CFD" w:rsidRPr="00CD6CFD" w:rsidRDefault="00CD6CFD" w:rsidP="00CD6CFD">
      <w:pPr>
        <w:pStyle w:val="Default"/>
        <w:jc w:val="both"/>
        <w:rPr>
          <w:lang w:val="en-US"/>
        </w:rPr>
      </w:pPr>
    </w:p>
    <w:p w14:paraId="183720F3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>187. Ilium, dorsal lamina; depth relative to the acetabulum (</w:t>
      </w:r>
      <w:proofErr w:type="spellStart"/>
      <w:r w:rsidRPr="00CD6CFD">
        <w:rPr>
          <w:lang w:val="en-US"/>
        </w:rPr>
        <w:t>Makovicky</w:t>
      </w:r>
      <w:proofErr w:type="spellEnd"/>
      <w:r w:rsidRPr="00CD6CFD">
        <w:rPr>
          <w:lang w:val="en-US"/>
        </w:rPr>
        <w:t xml:space="preserve"> &amp; Sues 1998): </w:t>
      </w:r>
    </w:p>
    <w:p w14:paraId="15F7C5B3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0, shallow that two </w:t>
      </w:r>
      <w:proofErr w:type="gramStart"/>
      <w:r w:rsidRPr="00CD6CFD">
        <w:rPr>
          <w:lang w:val="en-US"/>
        </w:rPr>
        <w:t>times;</w:t>
      </w:r>
      <w:proofErr w:type="gramEnd"/>
      <w:r w:rsidRPr="00CD6CFD">
        <w:rPr>
          <w:lang w:val="en-US"/>
        </w:rPr>
        <w:t xml:space="preserve"> </w:t>
      </w:r>
    </w:p>
    <w:p w14:paraId="5D681913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1, two times deeper or more. </w:t>
      </w:r>
    </w:p>
    <w:p w14:paraId="7D96DED1" w14:textId="77777777" w:rsidR="00CD6CFD" w:rsidRPr="00CD6CFD" w:rsidRDefault="00CD6CFD" w:rsidP="00CD6CFD">
      <w:pPr>
        <w:pStyle w:val="Default"/>
        <w:jc w:val="both"/>
        <w:rPr>
          <w:lang w:val="en-US"/>
        </w:rPr>
      </w:pPr>
    </w:p>
    <w:p w14:paraId="1FEEEDDD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>188. Pubis length (</w:t>
      </w:r>
      <w:proofErr w:type="spellStart"/>
      <w:r w:rsidRPr="00CD6CFD">
        <w:rPr>
          <w:lang w:val="en-US"/>
        </w:rPr>
        <w:t>Novas</w:t>
      </w:r>
      <w:proofErr w:type="spellEnd"/>
      <w:r w:rsidRPr="00CD6CFD">
        <w:rPr>
          <w:lang w:val="en-US"/>
        </w:rPr>
        <w:t xml:space="preserve"> 1996): </w:t>
      </w:r>
    </w:p>
    <w:p w14:paraId="2C280D87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0, less than 70% or equal of femoral </w:t>
      </w:r>
      <w:proofErr w:type="gramStart"/>
      <w:r w:rsidRPr="00CD6CFD">
        <w:rPr>
          <w:lang w:val="en-US"/>
        </w:rPr>
        <w:t>length;</w:t>
      </w:r>
      <w:proofErr w:type="gramEnd"/>
      <w:r w:rsidRPr="00CD6CFD">
        <w:rPr>
          <w:lang w:val="en-US"/>
        </w:rPr>
        <w:t xml:space="preserve"> </w:t>
      </w:r>
    </w:p>
    <w:p w14:paraId="179BD082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1, more than 70% or more of femoral length. </w:t>
      </w:r>
    </w:p>
    <w:p w14:paraId="4F9AC43F" w14:textId="77777777" w:rsidR="00CD6CFD" w:rsidRPr="00CD6CFD" w:rsidRDefault="00CD6CFD" w:rsidP="00CD6CF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7F67877D" w14:textId="77777777" w:rsidR="00CD6CFD" w:rsidRPr="00CD6CFD" w:rsidRDefault="00CD6CFD" w:rsidP="00CD6CFD">
      <w:pPr>
        <w:pStyle w:val="Default"/>
        <w:jc w:val="both"/>
        <w:rPr>
          <w:color w:val="auto"/>
          <w:lang w:val="en-US"/>
        </w:rPr>
      </w:pPr>
      <w:r w:rsidRPr="00CD6CFD">
        <w:rPr>
          <w:color w:val="auto"/>
          <w:lang w:val="en-US"/>
        </w:rPr>
        <w:t>189. Pubis, orientation (modified from Sereno, 1986) ORDERED</w:t>
      </w:r>
    </w:p>
    <w:p w14:paraId="41C5C81C" w14:textId="77777777" w:rsidR="00CD6CFD" w:rsidRPr="00CD6CFD" w:rsidRDefault="00CD6CFD" w:rsidP="00CD6CFD">
      <w:pPr>
        <w:pStyle w:val="Default"/>
        <w:jc w:val="both"/>
        <w:rPr>
          <w:color w:val="auto"/>
          <w:lang w:val="en-US"/>
        </w:rPr>
      </w:pPr>
      <w:r w:rsidRPr="00CD6CFD">
        <w:rPr>
          <w:color w:val="auto"/>
          <w:lang w:val="en-US"/>
        </w:rPr>
        <w:t>0) anteroventral (</w:t>
      </w:r>
      <w:proofErr w:type="spellStart"/>
      <w:r w:rsidRPr="00CD6CFD">
        <w:rPr>
          <w:color w:val="auto"/>
          <w:lang w:val="en-US"/>
        </w:rPr>
        <w:t>propubic</w:t>
      </w:r>
      <w:proofErr w:type="spellEnd"/>
      <w:r w:rsidRPr="00CD6CFD">
        <w:rPr>
          <w:color w:val="auto"/>
          <w:lang w:val="en-US"/>
        </w:rPr>
        <w:t>), angle formed between iliac articular surface and main axis of the base of the shaft &gt;75°.</w:t>
      </w:r>
    </w:p>
    <w:p w14:paraId="5B9AC432" w14:textId="77777777" w:rsidR="00CD6CFD" w:rsidRPr="00CD6CFD" w:rsidRDefault="00CD6CFD" w:rsidP="00CD6CFD">
      <w:pPr>
        <w:pStyle w:val="Default"/>
        <w:jc w:val="both"/>
        <w:rPr>
          <w:color w:val="auto"/>
          <w:lang w:val="en-US"/>
        </w:rPr>
      </w:pPr>
      <w:r w:rsidRPr="00CD6CFD">
        <w:rPr>
          <w:color w:val="auto"/>
          <w:lang w:val="en-US"/>
        </w:rPr>
        <w:t>1) ventral or slightly posteroventral (</w:t>
      </w:r>
      <w:proofErr w:type="spellStart"/>
      <w:r w:rsidRPr="00CD6CFD">
        <w:rPr>
          <w:color w:val="auto"/>
          <w:lang w:val="en-US"/>
        </w:rPr>
        <w:t>mesopubic</w:t>
      </w:r>
      <w:proofErr w:type="spellEnd"/>
      <w:r w:rsidRPr="00CD6CFD">
        <w:rPr>
          <w:color w:val="auto"/>
          <w:lang w:val="en-US"/>
        </w:rPr>
        <w:t>), angle formed between iliac articular surface and main axis of the base of the shaft ≤75°.</w:t>
      </w:r>
    </w:p>
    <w:p w14:paraId="5B658CD3" w14:textId="77777777" w:rsidR="00CD6CFD" w:rsidRPr="00CD6CFD" w:rsidRDefault="00CD6CFD" w:rsidP="00CD6CFD">
      <w:pPr>
        <w:pStyle w:val="Default"/>
        <w:jc w:val="both"/>
        <w:rPr>
          <w:color w:val="auto"/>
          <w:lang w:val="en-US"/>
        </w:rPr>
      </w:pPr>
      <w:r w:rsidRPr="00CD6CFD">
        <w:rPr>
          <w:color w:val="auto"/>
          <w:lang w:val="en-US"/>
        </w:rPr>
        <w:t xml:space="preserve">2) rotated </w:t>
      </w:r>
      <w:proofErr w:type="spellStart"/>
      <w:r w:rsidRPr="00CD6CFD">
        <w:rPr>
          <w:color w:val="auto"/>
          <w:lang w:val="en-US"/>
        </w:rPr>
        <w:t>posteroventrally</w:t>
      </w:r>
      <w:proofErr w:type="spellEnd"/>
      <w:r w:rsidRPr="00CD6CFD">
        <w:rPr>
          <w:color w:val="auto"/>
          <w:lang w:val="en-US"/>
        </w:rPr>
        <w:t xml:space="preserve"> to lie alongside the ischium (</w:t>
      </w:r>
      <w:proofErr w:type="spellStart"/>
      <w:r w:rsidRPr="00CD6CFD">
        <w:rPr>
          <w:color w:val="auto"/>
          <w:lang w:val="en-US"/>
        </w:rPr>
        <w:t>opistopubic</w:t>
      </w:r>
      <w:proofErr w:type="spellEnd"/>
      <w:r w:rsidRPr="00CD6CFD">
        <w:rPr>
          <w:color w:val="auto"/>
          <w:lang w:val="en-US"/>
        </w:rPr>
        <w:t>)</w:t>
      </w:r>
    </w:p>
    <w:p w14:paraId="61D8729C" w14:textId="77777777" w:rsidR="00CD6CFD" w:rsidRPr="00CD6CFD" w:rsidRDefault="00CD6CFD" w:rsidP="00CD6CFD">
      <w:pPr>
        <w:pStyle w:val="Default"/>
        <w:jc w:val="both"/>
        <w:rPr>
          <w:lang w:val="en-GB"/>
        </w:rPr>
      </w:pPr>
    </w:p>
    <w:p w14:paraId="47B1C375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190. Pubis; distal end (Gauthier 1986) ORDERED: </w:t>
      </w:r>
    </w:p>
    <w:p w14:paraId="09A431DB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0, </w:t>
      </w:r>
      <w:proofErr w:type="gramStart"/>
      <w:r w:rsidRPr="00CD6CFD">
        <w:rPr>
          <w:lang w:val="en-US"/>
        </w:rPr>
        <w:t>unexpanded;</w:t>
      </w:r>
      <w:proofErr w:type="gramEnd"/>
      <w:r w:rsidRPr="00CD6CFD">
        <w:rPr>
          <w:lang w:val="en-US"/>
        </w:rPr>
        <w:t xml:space="preserve"> </w:t>
      </w:r>
    </w:p>
    <w:p w14:paraId="7B194392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1, expanded relative to the </w:t>
      </w:r>
      <w:proofErr w:type="gramStart"/>
      <w:r w:rsidRPr="00CD6CFD">
        <w:rPr>
          <w:lang w:val="en-US"/>
        </w:rPr>
        <w:t>shaft;</w:t>
      </w:r>
      <w:proofErr w:type="gramEnd"/>
      <w:r w:rsidRPr="00CD6CFD">
        <w:rPr>
          <w:lang w:val="en-US"/>
        </w:rPr>
        <w:t xml:space="preserve"> </w:t>
      </w:r>
    </w:p>
    <w:p w14:paraId="13422DE8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2, expanded and at least twice the breadth of the pubic shaft (pubis boot). </w:t>
      </w:r>
    </w:p>
    <w:p w14:paraId="6CE7C61D" w14:textId="77777777" w:rsidR="00CD6CFD" w:rsidRPr="00CD6CFD" w:rsidRDefault="00CD6CFD" w:rsidP="00CD6CFD">
      <w:pPr>
        <w:pStyle w:val="Default"/>
        <w:jc w:val="both"/>
        <w:rPr>
          <w:lang w:val="en-US"/>
        </w:rPr>
      </w:pPr>
    </w:p>
    <w:p w14:paraId="12A84684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>191. Pubis; medial articulation of the pair (</w:t>
      </w:r>
      <w:proofErr w:type="spellStart"/>
      <w:r w:rsidRPr="00CD6CFD">
        <w:rPr>
          <w:lang w:val="en-US"/>
        </w:rPr>
        <w:t>Tykoski</w:t>
      </w:r>
      <w:proofErr w:type="spellEnd"/>
      <w:r w:rsidRPr="00CD6CFD">
        <w:rPr>
          <w:lang w:val="en-US"/>
        </w:rPr>
        <w:t xml:space="preserve"> 2005): </w:t>
      </w:r>
    </w:p>
    <w:p w14:paraId="5CA5F2B8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0, complete, reaches the distal edge of the </w:t>
      </w:r>
      <w:proofErr w:type="gramStart"/>
      <w:r w:rsidRPr="00CD6CFD">
        <w:rPr>
          <w:lang w:val="en-US"/>
        </w:rPr>
        <w:t>pubis;</w:t>
      </w:r>
      <w:proofErr w:type="gramEnd"/>
      <w:r w:rsidRPr="00CD6CFD">
        <w:rPr>
          <w:lang w:val="en-US"/>
        </w:rPr>
        <w:t xml:space="preserve"> </w:t>
      </w:r>
    </w:p>
    <w:p w14:paraId="655D6298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1, forms a medial hiatus on the distal portion (bevel). </w:t>
      </w:r>
    </w:p>
    <w:p w14:paraId="4A9C54AF" w14:textId="77777777" w:rsidR="00CD6CFD" w:rsidRPr="00CD6CFD" w:rsidRDefault="00CD6CFD" w:rsidP="00CD6CFD">
      <w:pPr>
        <w:pStyle w:val="Default"/>
        <w:jc w:val="both"/>
        <w:rPr>
          <w:lang w:val="en-US"/>
        </w:rPr>
      </w:pPr>
    </w:p>
    <w:p w14:paraId="6A6993E4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192. Pubis; distal apron (Langer &amp; Benton 2006): </w:t>
      </w:r>
    </w:p>
    <w:p w14:paraId="6F5B7541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0, </w:t>
      </w:r>
      <w:proofErr w:type="gramStart"/>
      <w:r w:rsidRPr="00CD6CFD">
        <w:rPr>
          <w:lang w:val="en-US"/>
        </w:rPr>
        <w:t>straight;</w:t>
      </w:r>
      <w:proofErr w:type="gramEnd"/>
      <w:r w:rsidRPr="00CD6CFD">
        <w:rPr>
          <w:lang w:val="en-US"/>
        </w:rPr>
        <w:t xml:space="preserve"> </w:t>
      </w:r>
    </w:p>
    <w:p w14:paraId="22AE403E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1, lateral portion flipped caudally. </w:t>
      </w:r>
    </w:p>
    <w:p w14:paraId="11E3474B" w14:textId="77777777" w:rsidR="00CD6CFD" w:rsidRPr="00CD6CFD" w:rsidRDefault="00CD6CFD" w:rsidP="00CD6CFD">
      <w:pPr>
        <w:pStyle w:val="Default"/>
        <w:jc w:val="both"/>
        <w:rPr>
          <w:lang w:val="en-US"/>
        </w:rPr>
      </w:pPr>
    </w:p>
    <w:p w14:paraId="5732C7A2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193. Pubis; proximal portion (Nesbitt 2011): </w:t>
      </w:r>
    </w:p>
    <w:p w14:paraId="52218551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0, articular surfaces with the ilium and the ischium </w:t>
      </w:r>
      <w:proofErr w:type="gramStart"/>
      <w:r w:rsidRPr="00CD6CFD">
        <w:rPr>
          <w:lang w:val="en-US"/>
        </w:rPr>
        <w:t>continuous;</w:t>
      </w:r>
      <w:proofErr w:type="gramEnd"/>
      <w:r w:rsidRPr="00CD6CFD">
        <w:rPr>
          <w:lang w:val="en-US"/>
        </w:rPr>
        <w:t xml:space="preserve"> </w:t>
      </w:r>
    </w:p>
    <w:p w14:paraId="6B044ABE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1, articular surfaces with the ilium and the ischium separated by a gap. </w:t>
      </w:r>
    </w:p>
    <w:p w14:paraId="1EB43E75" w14:textId="77777777" w:rsidR="00CD6CFD" w:rsidRPr="00CD6CFD" w:rsidRDefault="00CD6CFD" w:rsidP="00CD6CFD">
      <w:pPr>
        <w:pStyle w:val="Default"/>
        <w:jc w:val="both"/>
        <w:rPr>
          <w:lang w:val="en-US"/>
        </w:rPr>
      </w:pPr>
    </w:p>
    <w:p w14:paraId="03CCC37B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194. Pubis; shaft in lateral view (Harris, 1998): </w:t>
      </w:r>
    </w:p>
    <w:p w14:paraId="61740944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0, cranially </w:t>
      </w:r>
      <w:proofErr w:type="gramStart"/>
      <w:r w:rsidRPr="00CD6CFD">
        <w:rPr>
          <w:lang w:val="en-US"/>
        </w:rPr>
        <w:t>bowed;</w:t>
      </w:r>
      <w:proofErr w:type="gramEnd"/>
      <w:r w:rsidRPr="00CD6CFD">
        <w:rPr>
          <w:lang w:val="en-US"/>
        </w:rPr>
        <w:t xml:space="preserve"> </w:t>
      </w:r>
    </w:p>
    <w:p w14:paraId="3B946FC3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1, straight. </w:t>
      </w:r>
    </w:p>
    <w:p w14:paraId="4890618F" w14:textId="77777777" w:rsidR="00CD6CFD" w:rsidRPr="00CD6CFD" w:rsidRDefault="00CD6CFD" w:rsidP="00CD6CFD">
      <w:pPr>
        <w:pStyle w:val="Default"/>
        <w:jc w:val="both"/>
        <w:rPr>
          <w:lang w:val="en-US"/>
        </w:rPr>
      </w:pPr>
    </w:p>
    <w:p w14:paraId="65FB7CFE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195. Pelvis; </w:t>
      </w:r>
      <w:proofErr w:type="spellStart"/>
      <w:r w:rsidRPr="00CD6CFD">
        <w:rPr>
          <w:lang w:val="en-US"/>
        </w:rPr>
        <w:t>ischio</w:t>
      </w:r>
      <w:proofErr w:type="spellEnd"/>
      <w:r w:rsidRPr="00CD6CFD">
        <w:rPr>
          <w:lang w:val="en-US"/>
        </w:rPr>
        <w:t xml:space="preserve">-pubis contact (Benton &amp; Clark 1988): </w:t>
      </w:r>
    </w:p>
    <w:p w14:paraId="7BF71880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0, present and extended </w:t>
      </w:r>
      <w:proofErr w:type="gramStart"/>
      <w:r w:rsidRPr="00CD6CFD">
        <w:rPr>
          <w:lang w:val="en-US"/>
        </w:rPr>
        <w:t>ventrally;</w:t>
      </w:r>
      <w:proofErr w:type="gramEnd"/>
      <w:r w:rsidRPr="00CD6CFD">
        <w:rPr>
          <w:lang w:val="en-US"/>
        </w:rPr>
        <w:t xml:space="preserve"> </w:t>
      </w:r>
    </w:p>
    <w:p w14:paraId="5173ECD8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1, present and reduced to a thin proximal contact. </w:t>
      </w:r>
    </w:p>
    <w:p w14:paraId="67520E88" w14:textId="77777777" w:rsidR="00CD6CFD" w:rsidRPr="00CD6CFD" w:rsidRDefault="00CD6CFD" w:rsidP="00CD6CFD">
      <w:pPr>
        <w:pStyle w:val="Default"/>
        <w:jc w:val="both"/>
        <w:rPr>
          <w:lang w:val="en-US"/>
        </w:rPr>
      </w:pPr>
    </w:p>
    <w:p w14:paraId="52045F1B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196. Pubis; distal pubis mediolateral width (Galton 1976): </w:t>
      </w:r>
    </w:p>
    <w:p w14:paraId="0CC177A3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0, nearly as broad as proximal width of the </w:t>
      </w:r>
      <w:proofErr w:type="gramStart"/>
      <w:r w:rsidRPr="00CD6CFD">
        <w:rPr>
          <w:lang w:val="en-US"/>
        </w:rPr>
        <w:t>bone;</w:t>
      </w:r>
      <w:proofErr w:type="gramEnd"/>
      <w:r w:rsidRPr="00CD6CFD">
        <w:rPr>
          <w:lang w:val="en-US"/>
        </w:rPr>
        <w:t xml:space="preserve"> </w:t>
      </w:r>
    </w:p>
    <w:p w14:paraId="7517601C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1, significantly narrower than proximal width of the bone. </w:t>
      </w:r>
    </w:p>
    <w:p w14:paraId="1CCEFF58" w14:textId="77777777" w:rsidR="00CD6CFD" w:rsidRPr="00CD6CFD" w:rsidRDefault="00CD6CFD" w:rsidP="00CD6CFD">
      <w:pPr>
        <w:pStyle w:val="Default"/>
        <w:jc w:val="both"/>
        <w:rPr>
          <w:lang w:val="en-US"/>
        </w:rPr>
      </w:pPr>
    </w:p>
    <w:p w14:paraId="4C269F78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>197. Ischium; medial contact with antimere (</w:t>
      </w:r>
      <w:proofErr w:type="spellStart"/>
      <w:r w:rsidRPr="00CD6CFD">
        <w:rPr>
          <w:lang w:val="en-US"/>
        </w:rPr>
        <w:t>Novas</w:t>
      </w:r>
      <w:proofErr w:type="spellEnd"/>
      <w:r w:rsidRPr="00CD6CFD">
        <w:rPr>
          <w:lang w:val="en-US"/>
        </w:rPr>
        <w:t xml:space="preserve"> 1996): </w:t>
      </w:r>
    </w:p>
    <w:p w14:paraId="00C0A9E5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0, restricted to the ventral </w:t>
      </w:r>
      <w:proofErr w:type="gramStart"/>
      <w:r w:rsidRPr="00CD6CFD">
        <w:rPr>
          <w:lang w:val="en-US"/>
        </w:rPr>
        <w:t>edge;</w:t>
      </w:r>
      <w:proofErr w:type="gramEnd"/>
      <w:r w:rsidRPr="00CD6CFD">
        <w:rPr>
          <w:lang w:val="en-US"/>
        </w:rPr>
        <w:t xml:space="preserve"> </w:t>
      </w:r>
    </w:p>
    <w:p w14:paraId="7A426DDC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lastRenderedPageBreak/>
        <w:t xml:space="preserve">1, more dorsally extensive contact. </w:t>
      </w:r>
    </w:p>
    <w:p w14:paraId="617D8F8D" w14:textId="77777777" w:rsidR="00CD6CFD" w:rsidRPr="00CD6CFD" w:rsidRDefault="00CD6CFD" w:rsidP="00CD6CFD">
      <w:pPr>
        <w:pStyle w:val="Default"/>
        <w:jc w:val="both"/>
        <w:rPr>
          <w:lang w:val="en-US"/>
        </w:rPr>
      </w:pPr>
    </w:p>
    <w:p w14:paraId="28F8F88E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198. Ischium; dorsolateral sulcus (Yates 2003): </w:t>
      </w:r>
    </w:p>
    <w:p w14:paraId="72641B60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0, </w:t>
      </w:r>
      <w:proofErr w:type="gramStart"/>
      <w:r w:rsidRPr="00CD6CFD">
        <w:rPr>
          <w:lang w:val="en-US"/>
        </w:rPr>
        <w:t>absent;</w:t>
      </w:r>
      <w:proofErr w:type="gramEnd"/>
      <w:r w:rsidRPr="00CD6CFD">
        <w:rPr>
          <w:lang w:val="en-US"/>
        </w:rPr>
        <w:t xml:space="preserve"> </w:t>
      </w:r>
    </w:p>
    <w:p w14:paraId="057B3022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1, present. </w:t>
      </w:r>
    </w:p>
    <w:p w14:paraId="61F23E60" w14:textId="77777777" w:rsidR="00CD6CFD" w:rsidRPr="00CD6CFD" w:rsidRDefault="00CD6CFD" w:rsidP="00CD6CFD">
      <w:pPr>
        <w:pStyle w:val="Default"/>
        <w:jc w:val="both"/>
        <w:rPr>
          <w:lang w:val="en-US"/>
        </w:rPr>
      </w:pPr>
    </w:p>
    <w:p w14:paraId="254FC14B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199. Ischium; outline of the distal portion (Sereno 1999): </w:t>
      </w:r>
    </w:p>
    <w:p w14:paraId="7FB71A9B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>0, thin/plate-</w:t>
      </w:r>
      <w:proofErr w:type="gramStart"/>
      <w:r w:rsidRPr="00CD6CFD">
        <w:rPr>
          <w:lang w:val="en-US"/>
        </w:rPr>
        <w:t>like;</w:t>
      </w:r>
      <w:proofErr w:type="gramEnd"/>
      <w:r w:rsidRPr="00CD6CFD">
        <w:rPr>
          <w:lang w:val="en-US"/>
        </w:rPr>
        <w:t xml:space="preserve"> </w:t>
      </w:r>
    </w:p>
    <w:p w14:paraId="2E84ADA3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1, rounded or </w:t>
      </w:r>
      <w:proofErr w:type="gramStart"/>
      <w:r w:rsidRPr="00CD6CFD">
        <w:rPr>
          <w:lang w:val="en-US"/>
        </w:rPr>
        <w:t>elliptical;</w:t>
      </w:r>
      <w:proofErr w:type="gramEnd"/>
      <w:r w:rsidRPr="00CD6CFD">
        <w:rPr>
          <w:lang w:val="en-US"/>
        </w:rPr>
        <w:t xml:space="preserve"> </w:t>
      </w:r>
    </w:p>
    <w:p w14:paraId="33060D79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2, subtriangular. </w:t>
      </w:r>
    </w:p>
    <w:p w14:paraId="0A3FAAD6" w14:textId="77777777" w:rsidR="00CD6CFD" w:rsidRPr="00CD6CFD" w:rsidRDefault="00CD6CFD" w:rsidP="00CD6CFD">
      <w:pPr>
        <w:pStyle w:val="Default"/>
        <w:jc w:val="both"/>
        <w:rPr>
          <w:lang w:val="en-US"/>
        </w:rPr>
      </w:pPr>
    </w:p>
    <w:p w14:paraId="478978FB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200. Ischium; distal portion (Smith &amp; Galton 1990): </w:t>
      </w:r>
    </w:p>
    <w:p w14:paraId="7FF31995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0, </w:t>
      </w:r>
      <w:proofErr w:type="gramStart"/>
      <w:r w:rsidRPr="00CD6CFD">
        <w:rPr>
          <w:lang w:val="en-US"/>
        </w:rPr>
        <w:t>unexpanded;</w:t>
      </w:r>
      <w:proofErr w:type="gramEnd"/>
      <w:r w:rsidRPr="00CD6CFD">
        <w:rPr>
          <w:lang w:val="en-US"/>
        </w:rPr>
        <w:t xml:space="preserve"> </w:t>
      </w:r>
    </w:p>
    <w:p w14:paraId="2C29789E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1, expanded relative to the ischial shaft. </w:t>
      </w:r>
    </w:p>
    <w:p w14:paraId="4E05193E" w14:textId="77777777" w:rsidR="00CD6CFD" w:rsidRPr="00CD6CFD" w:rsidRDefault="00CD6CFD" w:rsidP="00CD6CFD">
      <w:pPr>
        <w:pStyle w:val="Default"/>
        <w:jc w:val="both"/>
        <w:rPr>
          <w:lang w:val="en-US"/>
        </w:rPr>
      </w:pPr>
    </w:p>
    <w:p w14:paraId="34A6432E" w14:textId="77777777" w:rsidR="00CD6CFD" w:rsidRPr="00CD6CFD" w:rsidRDefault="00CD6CFD" w:rsidP="00CD6CFD">
      <w:pPr>
        <w:pStyle w:val="Default"/>
        <w:jc w:val="both"/>
      </w:pPr>
      <w:r w:rsidRPr="00CD6CFD">
        <w:t xml:space="preserve">201. </w:t>
      </w:r>
      <w:proofErr w:type="spellStart"/>
      <w:r w:rsidRPr="00CD6CFD">
        <w:t>Ischium</w:t>
      </w:r>
      <w:proofErr w:type="spellEnd"/>
      <w:r w:rsidRPr="00CD6CFD">
        <w:t>; proximal articular surfaces (</w:t>
      </w:r>
      <w:proofErr w:type="spellStart"/>
      <w:r w:rsidRPr="00CD6CFD">
        <w:t>Irmis</w:t>
      </w:r>
      <w:proofErr w:type="spellEnd"/>
      <w:r w:rsidRPr="00CD6CFD">
        <w:t xml:space="preserve"> </w:t>
      </w:r>
      <w:r w:rsidRPr="00CD6CFD">
        <w:rPr>
          <w:i/>
          <w:iCs/>
        </w:rPr>
        <w:t>et al</w:t>
      </w:r>
      <w:r w:rsidRPr="00CD6CFD">
        <w:t xml:space="preserve">. 2007) ORDERED: </w:t>
      </w:r>
    </w:p>
    <w:p w14:paraId="696C0583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0, continuous ilium and pubis articular </w:t>
      </w:r>
      <w:proofErr w:type="gramStart"/>
      <w:r w:rsidRPr="00CD6CFD">
        <w:rPr>
          <w:lang w:val="en-US"/>
        </w:rPr>
        <w:t>surfaces;</w:t>
      </w:r>
      <w:proofErr w:type="gramEnd"/>
      <w:r w:rsidRPr="00CD6CFD">
        <w:rPr>
          <w:lang w:val="en-US"/>
        </w:rPr>
        <w:t xml:space="preserve"> </w:t>
      </w:r>
    </w:p>
    <w:p w14:paraId="701C6F91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1, ilium and pubis articular surfaces continuous but separated by a </w:t>
      </w:r>
      <w:proofErr w:type="gramStart"/>
      <w:r w:rsidRPr="00CD6CFD">
        <w:rPr>
          <w:lang w:val="en-US"/>
        </w:rPr>
        <w:t>fossa;</w:t>
      </w:r>
      <w:proofErr w:type="gramEnd"/>
      <w:r w:rsidRPr="00CD6CFD">
        <w:rPr>
          <w:lang w:val="en-US"/>
        </w:rPr>
        <w:t xml:space="preserve"> </w:t>
      </w:r>
    </w:p>
    <w:p w14:paraId="0DF10CFB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2, ilium and pubis articular surfaces separated by a non-articulating concave surface. </w:t>
      </w:r>
    </w:p>
    <w:p w14:paraId="738BC409" w14:textId="77777777" w:rsidR="00CD6CFD" w:rsidRPr="00CD6CFD" w:rsidRDefault="00CD6CFD" w:rsidP="00CD6CFD">
      <w:pPr>
        <w:pStyle w:val="Default"/>
        <w:jc w:val="both"/>
        <w:rPr>
          <w:lang w:val="en-US"/>
        </w:rPr>
      </w:pPr>
    </w:p>
    <w:p w14:paraId="53EC78B7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202. Ischium; length relative to the dorsal margin of the iliac blade minus the preacetabular ala (Nesbitt 2011): </w:t>
      </w:r>
    </w:p>
    <w:p w14:paraId="31DFF09A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0, about the same length or </w:t>
      </w:r>
      <w:proofErr w:type="gramStart"/>
      <w:r w:rsidRPr="00CD6CFD">
        <w:rPr>
          <w:lang w:val="en-US"/>
        </w:rPr>
        <w:t>shorter;</w:t>
      </w:r>
      <w:proofErr w:type="gramEnd"/>
      <w:r w:rsidRPr="00CD6CFD">
        <w:rPr>
          <w:lang w:val="en-US"/>
        </w:rPr>
        <w:t xml:space="preserve"> </w:t>
      </w:r>
    </w:p>
    <w:p w14:paraId="771E21E7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1, markedly longer. </w:t>
      </w:r>
    </w:p>
    <w:p w14:paraId="5A079294" w14:textId="77777777" w:rsidR="00CD6CFD" w:rsidRPr="00CD6CFD" w:rsidRDefault="00CD6CFD" w:rsidP="00CD6CFD">
      <w:pPr>
        <w:pStyle w:val="Default"/>
        <w:jc w:val="both"/>
        <w:rPr>
          <w:lang w:val="en-US"/>
        </w:rPr>
      </w:pPr>
    </w:p>
    <w:p w14:paraId="6F8F14C0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203. Femur; proximal portion, craniomedial tuber (Gauthier 1986) ORDERED: </w:t>
      </w:r>
    </w:p>
    <w:p w14:paraId="5F1BF38C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>0, small/unprojected/</w:t>
      </w:r>
      <w:proofErr w:type="gramStart"/>
      <w:r w:rsidRPr="00CD6CFD">
        <w:rPr>
          <w:lang w:val="en-US"/>
        </w:rPr>
        <w:t>rounded;</w:t>
      </w:r>
      <w:proofErr w:type="gramEnd"/>
      <w:r w:rsidRPr="00CD6CFD">
        <w:rPr>
          <w:lang w:val="en-US"/>
        </w:rPr>
        <w:t xml:space="preserve"> </w:t>
      </w:r>
    </w:p>
    <w:p w14:paraId="4E5B2DFB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1, small and angled (separated from the caudomedial by the </w:t>
      </w:r>
      <w:proofErr w:type="spellStart"/>
      <w:r w:rsidRPr="00CD6CFD">
        <w:rPr>
          <w:lang w:val="en-US"/>
        </w:rPr>
        <w:t>lig</w:t>
      </w:r>
      <w:proofErr w:type="spellEnd"/>
      <w:r w:rsidRPr="00CD6CFD">
        <w:rPr>
          <w:lang w:val="en-US"/>
        </w:rPr>
        <w:t>. sulcus</w:t>
      </w:r>
      <w:proofErr w:type="gramStart"/>
      <w:r w:rsidRPr="00CD6CFD">
        <w:rPr>
          <w:lang w:val="en-US"/>
        </w:rPr>
        <w:t>);</w:t>
      </w:r>
      <w:proofErr w:type="gramEnd"/>
      <w:r w:rsidRPr="00CD6CFD">
        <w:rPr>
          <w:lang w:val="en-US"/>
        </w:rPr>
        <w:t xml:space="preserve"> </w:t>
      </w:r>
    </w:p>
    <w:p w14:paraId="1AFFD425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2, offset medially or caudally relative to the caudomedial tuber. </w:t>
      </w:r>
    </w:p>
    <w:p w14:paraId="637A60BD" w14:textId="77777777" w:rsidR="00CD6CFD" w:rsidRPr="00CD6CFD" w:rsidRDefault="00CD6CFD" w:rsidP="00CD6CFD">
      <w:pPr>
        <w:pStyle w:val="Default"/>
        <w:jc w:val="both"/>
        <w:rPr>
          <w:lang w:val="en-US"/>
        </w:rPr>
      </w:pPr>
    </w:p>
    <w:p w14:paraId="68DE0F92" w14:textId="77777777" w:rsidR="00CD6CFD" w:rsidRPr="00CD6CFD" w:rsidRDefault="00CD6CFD" w:rsidP="00CD6CFD">
      <w:pPr>
        <w:pStyle w:val="Default"/>
        <w:jc w:val="both"/>
      </w:pPr>
      <w:r w:rsidRPr="00CD6CFD">
        <w:t xml:space="preserve">204. </w:t>
      </w:r>
      <w:proofErr w:type="spellStart"/>
      <w:r w:rsidRPr="00CD6CFD">
        <w:t>Femur</w:t>
      </w:r>
      <w:proofErr w:type="spellEnd"/>
      <w:r w:rsidRPr="00CD6CFD">
        <w:t xml:space="preserve">; </w:t>
      </w:r>
      <w:proofErr w:type="spellStart"/>
      <w:r w:rsidRPr="00CD6CFD">
        <w:t>ligament</w:t>
      </w:r>
      <w:proofErr w:type="spellEnd"/>
      <w:r w:rsidRPr="00CD6CFD">
        <w:t xml:space="preserve"> </w:t>
      </w:r>
      <w:proofErr w:type="spellStart"/>
      <w:r w:rsidRPr="00CD6CFD">
        <w:t>sulcus</w:t>
      </w:r>
      <w:proofErr w:type="spellEnd"/>
      <w:r w:rsidRPr="00CD6CFD">
        <w:t xml:space="preserve"> (Cabreira </w:t>
      </w:r>
      <w:r w:rsidRPr="00CD6CFD">
        <w:rPr>
          <w:i/>
          <w:iCs/>
        </w:rPr>
        <w:t>et al</w:t>
      </w:r>
      <w:r w:rsidRPr="00CD6CFD">
        <w:t xml:space="preserve">. 2016): </w:t>
      </w:r>
    </w:p>
    <w:p w14:paraId="2A0836DF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0, does not form a medial excavation in proximal </w:t>
      </w:r>
      <w:proofErr w:type="gramStart"/>
      <w:r w:rsidRPr="00CD6CFD">
        <w:rPr>
          <w:lang w:val="en-US"/>
        </w:rPr>
        <w:t>view;</w:t>
      </w:r>
      <w:proofErr w:type="gramEnd"/>
      <w:r w:rsidRPr="00CD6CFD">
        <w:rPr>
          <w:lang w:val="en-US"/>
        </w:rPr>
        <w:t xml:space="preserve"> </w:t>
      </w:r>
    </w:p>
    <w:p w14:paraId="182DD2E5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1, forms a medial excavation in proximal view. </w:t>
      </w:r>
    </w:p>
    <w:p w14:paraId="3100526A" w14:textId="77777777" w:rsidR="00CD6CFD" w:rsidRPr="00CD6CFD" w:rsidRDefault="00CD6CFD" w:rsidP="00CD6CFD">
      <w:pPr>
        <w:pStyle w:val="Default"/>
        <w:jc w:val="both"/>
        <w:rPr>
          <w:lang w:val="en-US"/>
        </w:rPr>
      </w:pPr>
    </w:p>
    <w:p w14:paraId="74668153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>205. Femur; proximal portion, caudomedial tuber (</w:t>
      </w:r>
      <w:proofErr w:type="spellStart"/>
      <w:r w:rsidRPr="00CD6CFD">
        <w:rPr>
          <w:lang w:val="en-US"/>
        </w:rPr>
        <w:t>Novas</w:t>
      </w:r>
      <w:proofErr w:type="spellEnd"/>
      <w:r w:rsidRPr="00CD6CFD">
        <w:rPr>
          <w:lang w:val="en-US"/>
        </w:rPr>
        <w:t xml:space="preserve"> 1996) ORDERED: </w:t>
      </w:r>
    </w:p>
    <w:p w14:paraId="1B7C3EAC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0, present and largest of the proximal </w:t>
      </w:r>
      <w:proofErr w:type="spellStart"/>
      <w:proofErr w:type="gramStart"/>
      <w:r w:rsidRPr="00CD6CFD">
        <w:rPr>
          <w:lang w:val="en-US"/>
        </w:rPr>
        <w:t>tubera</w:t>
      </w:r>
      <w:proofErr w:type="spellEnd"/>
      <w:r w:rsidRPr="00CD6CFD">
        <w:rPr>
          <w:lang w:val="en-US"/>
        </w:rPr>
        <w:t>;</w:t>
      </w:r>
      <w:proofErr w:type="gramEnd"/>
      <w:r w:rsidRPr="00CD6CFD">
        <w:rPr>
          <w:lang w:val="en-US"/>
        </w:rPr>
        <w:t xml:space="preserve"> </w:t>
      </w:r>
    </w:p>
    <w:p w14:paraId="087D0728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1, </w:t>
      </w:r>
      <w:proofErr w:type="gramStart"/>
      <w:r w:rsidRPr="00CD6CFD">
        <w:rPr>
          <w:lang w:val="en-US"/>
        </w:rPr>
        <w:t>small;</w:t>
      </w:r>
      <w:proofErr w:type="gramEnd"/>
      <w:r w:rsidRPr="00CD6CFD">
        <w:rPr>
          <w:lang w:val="en-US"/>
        </w:rPr>
        <w:t xml:space="preserve"> </w:t>
      </w:r>
    </w:p>
    <w:p w14:paraId="3F8845A0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2, absent. </w:t>
      </w:r>
    </w:p>
    <w:p w14:paraId="69E3D886" w14:textId="77777777" w:rsidR="00CD6CFD" w:rsidRPr="00CD6CFD" w:rsidRDefault="00CD6CFD" w:rsidP="00CD6CFD">
      <w:pPr>
        <w:pStyle w:val="Default"/>
        <w:jc w:val="both"/>
        <w:rPr>
          <w:lang w:val="en-US"/>
        </w:rPr>
      </w:pPr>
    </w:p>
    <w:p w14:paraId="64F67EDE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206. Femur; proximal portion, craniolateral tuber (Sereno &amp; </w:t>
      </w:r>
      <w:proofErr w:type="spellStart"/>
      <w:r w:rsidRPr="00CD6CFD">
        <w:rPr>
          <w:lang w:val="en-US"/>
        </w:rPr>
        <w:t>Arcucci</w:t>
      </w:r>
      <w:proofErr w:type="spellEnd"/>
      <w:r w:rsidRPr="00CD6CFD">
        <w:rPr>
          <w:lang w:val="en-US"/>
        </w:rPr>
        <w:t xml:space="preserve"> 1994): </w:t>
      </w:r>
    </w:p>
    <w:p w14:paraId="5F6E03F5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>0, absent (the craniolateral face is flat or equally rounded</w:t>
      </w:r>
      <w:proofErr w:type="gramStart"/>
      <w:r w:rsidRPr="00CD6CFD">
        <w:rPr>
          <w:lang w:val="en-US"/>
        </w:rPr>
        <w:t>);</w:t>
      </w:r>
      <w:proofErr w:type="gramEnd"/>
      <w:r w:rsidRPr="00CD6CFD">
        <w:rPr>
          <w:lang w:val="en-US"/>
        </w:rPr>
        <w:t xml:space="preserve"> </w:t>
      </w:r>
    </w:p>
    <w:p w14:paraId="1A9AAAC5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1, present. </w:t>
      </w:r>
    </w:p>
    <w:p w14:paraId="3A95F619" w14:textId="77777777" w:rsidR="00CD6CFD" w:rsidRPr="00CD6CFD" w:rsidRDefault="00CD6CFD" w:rsidP="00CD6CFD">
      <w:pPr>
        <w:pStyle w:val="Default"/>
        <w:jc w:val="both"/>
        <w:rPr>
          <w:lang w:val="en-US"/>
        </w:rPr>
      </w:pPr>
    </w:p>
    <w:p w14:paraId="260EEF35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207. Femur; medial articular surface of the head in dorsal view (Nesbitt 2011): </w:t>
      </w:r>
    </w:p>
    <w:p w14:paraId="25FB7ABB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0, </w:t>
      </w:r>
      <w:proofErr w:type="gramStart"/>
      <w:r w:rsidRPr="00CD6CFD">
        <w:rPr>
          <w:lang w:val="en-US"/>
        </w:rPr>
        <w:t>rounded;</w:t>
      </w:r>
      <w:proofErr w:type="gramEnd"/>
      <w:r w:rsidRPr="00CD6CFD">
        <w:rPr>
          <w:lang w:val="en-US"/>
        </w:rPr>
        <w:t xml:space="preserve"> </w:t>
      </w:r>
    </w:p>
    <w:p w14:paraId="3BA00D6F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1, flat/straight. </w:t>
      </w:r>
    </w:p>
    <w:p w14:paraId="06302954" w14:textId="77777777" w:rsidR="00CD6CFD" w:rsidRPr="00CD6CFD" w:rsidRDefault="00CD6CFD" w:rsidP="00CD6CFD">
      <w:pPr>
        <w:pStyle w:val="Default"/>
        <w:jc w:val="both"/>
        <w:rPr>
          <w:lang w:val="en-US"/>
        </w:rPr>
      </w:pPr>
    </w:p>
    <w:p w14:paraId="00AE325E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208. Femur; head, expansion/shaft transition (Sereno &amp; </w:t>
      </w:r>
      <w:proofErr w:type="spellStart"/>
      <w:r w:rsidRPr="00CD6CFD">
        <w:rPr>
          <w:lang w:val="en-US"/>
        </w:rPr>
        <w:t>Arcucci</w:t>
      </w:r>
      <w:proofErr w:type="spellEnd"/>
      <w:r w:rsidRPr="00CD6CFD">
        <w:rPr>
          <w:lang w:val="en-US"/>
        </w:rPr>
        <w:t xml:space="preserve"> 1994) ORDERED: </w:t>
      </w:r>
    </w:p>
    <w:p w14:paraId="35CEF220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0, smooth transition from the femoral shaft to the </w:t>
      </w:r>
      <w:proofErr w:type="gramStart"/>
      <w:r w:rsidRPr="00CD6CFD">
        <w:rPr>
          <w:lang w:val="en-US"/>
        </w:rPr>
        <w:t>head;</w:t>
      </w:r>
      <w:proofErr w:type="gramEnd"/>
      <w:r w:rsidRPr="00CD6CFD">
        <w:rPr>
          <w:lang w:val="en-US"/>
        </w:rPr>
        <w:t xml:space="preserve"> </w:t>
      </w:r>
    </w:p>
    <w:p w14:paraId="5F2B9562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1, kinked transition from the femoral shaft to the </w:t>
      </w:r>
      <w:proofErr w:type="gramStart"/>
      <w:r w:rsidRPr="00CD6CFD">
        <w:rPr>
          <w:lang w:val="en-US"/>
        </w:rPr>
        <w:t>head;</w:t>
      </w:r>
      <w:proofErr w:type="gramEnd"/>
      <w:r w:rsidRPr="00CD6CFD">
        <w:rPr>
          <w:lang w:val="en-US"/>
        </w:rPr>
        <w:t xml:space="preserve"> </w:t>
      </w:r>
    </w:p>
    <w:p w14:paraId="260EBB27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lastRenderedPageBreak/>
        <w:t xml:space="preserve">2, kinked transition and expanded head. </w:t>
      </w:r>
    </w:p>
    <w:p w14:paraId="1E2E85E3" w14:textId="77777777" w:rsidR="00CD6CFD" w:rsidRPr="00CD6CFD" w:rsidRDefault="00CD6CFD" w:rsidP="00CD6CFD">
      <w:pPr>
        <w:pStyle w:val="Default"/>
        <w:jc w:val="both"/>
        <w:rPr>
          <w:lang w:val="en-US"/>
        </w:rPr>
      </w:pPr>
    </w:p>
    <w:p w14:paraId="79D30A36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209. Femur; head long axis angle to the distal intercondylar line (Benton &amp; Clark 1988) ORDERED: </w:t>
      </w:r>
    </w:p>
    <w:p w14:paraId="303BB506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0, 45° or </w:t>
      </w:r>
      <w:proofErr w:type="gramStart"/>
      <w:r w:rsidRPr="00CD6CFD">
        <w:rPr>
          <w:lang w:val="en-US"/>
        </w:rPr>
        <w:t>more;</w:t>
      </w:r>
      <w:proofErr w:type="gramEnd"/>
      <w:r w:rsidRPr="00CD6CFD">
        <w:rPr>
          <w:lang w:val="en-US"/>
        </w:rPr>
        <w:t xml:space="preserve"> </w:t>
      </w:r>
    </w:p>
    <w:p w14:paraId="7D9C874F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>1, 20-45</w:t>
      </w:r>
      <w:proofErr w:type="gramStart"/>
      <w:r w:rsidRPr="00CD6CFD">
        <w:rPr>
          <w:lang w:val="en-US"/>
        </w:rPr>
        <w:t>°;</w:t>
      </w:r>
      <w:proofErr w:type="gramEnd"/>
      <w:r w:rsidRPr="00CD6CFD">
        <w:rPr>
          <w:lang w:val="en-US"/>
        </w:rPr>
        <w:t xml:space="preserve"> </w:t>
      </w:r>
    </w:p>
    <w:p w14:paraId="78FFE39F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2, 0-20°. </w:t>
      </w:r>
    </w:p>
    <w:p w14:paraId="0BCC49C5" w14:textId="77777777" w:rsidR="00CD6CFD" w:rsidRPr="00CD6CFD" w:rsidRDefault="00CD6CFD" w:rsidP="00CD6CFD">
      <w:pPr>
        <w:pStyle w:val="Default"/>
        <w:jc w:val="both"/>
        <w:rPr>
          <w:lang w:val="en-US"/>
        </w:rPr>
      </w:pPr>
    </w:p>
    <w:p w14:paraId="3736B98C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210. Femur; head in medial and lateral views (Sereno &amp; </w:t>
      </w:r>
      <w:proofErr w:type="spellStart"/>
      <w:r w:rsidRPr="00CD6CFD">
        <w:rPr>
          <w:lang w:val="en-US"/>
        </w:rPr>
        <w:t>Arcucci</w:t>
      </w:r>
      <w:proofErr w:type="spellEnd"/>
      <w:r w:rsidRPr="00CD6CFD">
        <w:rPr>
          <w:lang w:val="en-US"/>
        </w:rPr>
        <w:t xml:space="preserve"> 1994): </w:t>
      </w:r>
    </w:p>
    <w:p w14:paraId="4979056D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0, </w:t>
      </w:r>
      <w:proofErr w:type="gramStart"/>
      <w:r w:rsidRPr="00CD6CFD">
        <w:rPr>
          <w:lang w:val="en-US"/>
        </w:rPr>
        <w:t>rounded;</w:t>
      </w:r>
      <w:proofErr w:type="gramEnd"/>
      <w:r w:rsidRPr="00CD6CFD">
        <w:rPr>
          <w:lang w:val="en-US"/>
        </w:rPr>
        <w:t xml:space="preserve"> </w:t>
      </w:r>
    </w:p>
    <w:p w14:paraId="42D21112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1, hook shaped. </w:t>
      </w:r>
    </w:p>
    <w:p w14:paraId="0FE5BDA7" w14:textId="77777777" w:rsidR="00CD6CFD" w:rsidRPr="00CD6CFD" w:rsidRDefault="00CD6CFD" w:rsidP="00CD6CFD">
      <w:pPr>
        <w:pStyle w:val="Default"/>
        <w:jc w:val="both"/>
        <w:rPr>
          <w:lang w:val="en-US"/>
        </w:rPr>
      </w:pPr>
    </w:p>
    <w:p w14:paraId="7BA96889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211. Femur; dorsolateral trochanter (Nesbitt 2011): </w:t>
      </w:r>
    </w:p>
    <w:p w14:paraId="2D1C4ACE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0, </w:t>
      </w:r>
      <w:proofErr w:type="gramStart"/>
      <w:r w:rsidRPr="00CD6CFD">
        <w:rPr>
          <w:lang w:val="en-US"/>
        </w:rPr>
        <w:t>absent;</w:t>
      </w:r>
      <w:proofErr w:type="gramEnd"/>
      <w:r w:rsidRPr="00CD6CFD">
        <w:rPr>
          <w:lang w:val="en-US"/>
        </w:rPr>
        <w:t xml:space="preserve"> </w:t>
      </w:r>
    </w:p>
    <w:p w14:paraId="316E7E34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1, present. </w:t>
      </w:r>
    </w:p>
    <w:p w14:paraId="76EC61A9" w14:textId="77777777" w:rsidR="00CD6CFD" w:rsidRPr="00CD6CFD" w:rsidRDefault="00CD6CFD" w:rsidP="00CD6CFD">
      <w:pPr>
        <w:pStyle w:val="Default"/>
        <w:jc w:val="both"/>
        <w:rPr>
          <w:lang w:val="en-US"/>
        </w:rPr>
      </w:pPr>
    </w:p>
    <w:p w14:paraId="656B8940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212. Femur; “lesser” trochanter (Bakker &amp; Galton 1974) ORDERED: </w:t>
      </w:r>
    </w:p>
    <w:p w14:paraId="697D5C00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0, </w:t>
      </w:r>
      <w:proofErr w:type="gramStart"/>
      <w:r w:rsidRPr="00CD6CFD">
        <w:rPr>
          <w:lang w:val="en-US"/>
        </w:rPr>
        <w:t>absent;</w:t>
      </w:r>
      <w:proofErr w:type="gramEnd"/>
      <w:r w:rsidRPr="00CD6CFD">
        <w:rPr>
          <w:lang w:val="en-US"/>
        </w:rPr>
        <w:t xml:space="preserve"> </w:t>
      </w:r>
    </w:p>
    <w:p w14:paraId="093F6098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1, present and forms a steep margin with the shaft but is completely connected to </w:t>
      </w:r>
      <w:proofErr w:type="gramStart"/>
      <w:r w:rsidRPr="00CD6CFD">
        <w:rPr>
          <w:lang w:val="en-US"/>
        </w:rPr>
        <w:t>it;</w:t>
      </w:r>
      <w:proofErr w:type="gramEnd"/>
      <w:r w:rsidRPr="00CD6CFD">
        <w:rPr>
          <w:lang w:val="en-US"/>
        </w:rPr>
        <w:t xml:space="preserve"> </w:t>
      </w:r>
    </w:p>
    <w:p w14:paraId="5F694C9B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2, present and separated from the shaft by a marked </w:t>
      </w:r>
      <w:proofErr w:type="gramStart"/>
      <w:r w:rsidRPr="00CD6CFD">
        <w:rPr>
          <w:lang w:val="en-US"/>
        </w:rPr>
        <w:t>cleft;</w:t>
      </w:r>
      <w:proofErr w:type="gramEnd"/>
      <w:r w:rsidRPr="00CD6CFD">
        <w:rPr>
          <w:lang w:val="en-US"/>
        </w:rPr>
        <w:t xml:space="preserve"> </w:t>
      </w:r>
    </w:p>
    <w:p w14:paraId="65ACC8A6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3, present and approaches the proximal articulation of the bone. </w:t>
      </w:r>
    </w:p>
    <w:p w14:paraId="309A6930" w14:textId="77777777" w:rsidR="00CD6CFD" w:rsidRPr="00CD6CFD" w:rsidRDefault="00CD6CFD" w:rsidP="00CD6CFD">
      <w:pPr>
        <w:pStyle w:val="Default"/>
        <w:jc w:val="both"/>
        <w:rPr>
          <w:lang w:val="en-US"/>
        </w:rPr>
      </w:pPr>
    </w:p>
    <w:p w14:paraId="2EC22AF5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213. Femur; medial articular facet of the proximal portion in caudomedial view (Nesbitt 2011): </w:t>
      </w:r>
    </w:p>
    <w:p w14:paraId="69F6CEA5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0, </w:t>
      </w:r>
      <w:proofErr w:type="gramStart"/>
      <w:r w:rsidRPr="00CD6CFD">
        <w:rPr>
          <w:lang w:val="en-US"/>
        </w:rPr>
        <w:t>rounded;</w:t>
      </w:r>
      <w:proofErr w:type="gramEnd"/>
      <w:r w:rsidRPr="00CD6CFD">
        <w:rPr>
          <w:lang w:val="en-US"/>
        </w:rPr>
        <w:t xml:space="preserve"> </w:t>
      </w:r>
    </w:p>
    <w:p w14:paraId="3C628162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1, straight. </w:t>
      </w:r>
    </w:p>
    <w:p w14:paraId="2A0A6698" w14:textId="77777777" w:rsidR="00CD6CFD" w:rsidRPr="00CD6CFD" w:rsidRDefault="00CD6CFD" w:rsidP="00CD6CFD">
      <w:pPr>
        <w:pStyle w:val="Default"/>
        <w:jc w:val="both"/>
        <w:rPr>
          <w:lang w:val="en-US"/>
        </w:rPr>
      </w:pPr>
    </w:p>
    <w:p w14:paraId="6C0E8E76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214. Femur; craniolateral surface of the femoral head (Sereno &amp; </w:t>
      </w:r>
      <w:proofErr w:type="spellStart"/>
      <w:r w:rsidRPr="00CD6CFD">
        <w:rPr>
          <w:lang w:val="en-US"/>
        </w:rPr>
        <w:t>Arcucci</w:t>
      </w:r>
      <w:proofErr w:type="spellEnd"/>
      <w:r w:rsidRPr="00CD6CFD">
        <w:rPr>
          <w:lang w:val="en-US"/>
        </w:rPr>
        <w:t xml:space="preserve"> 1994): </w:t>
      </w:r>
    </w:p>
    <w:p w14:paraId="057C3C62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0, smooth, </w:t>
      </w:r>
      <w:proofErr w:type="gramStart"/>
      <w:r w:rsidRPr="00CD6CFD">
        <w:rPr>
          <w:lang w:val="en-US"/>
        </w:rPr>
        <w:t>featureless;</w:t>
      </w:r>
      <w:proofErr w:type="gramEnd"/>
      <w:r w:rsidRPr="00CD6CFD">
        <w:rPr>
          <w:lang w:val="en-US"/>
        </w:rPr>
        <w:t xml:space="preserve"> </w:t>
      </w:r>
    </w:p>
    <w:p w14:paraId="0A25244B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1, ventral </w:t>
      </w:r>
      <w:proofErr w:type="spellStart"/>
      <w:r w:rsidRPr="00CD6CFD">
        <w:rPr>
          <w:lang w:val="en-US"/>
        </w:rPr>
        <w:t>emargination</w:t>
      </w:r>
      <w:proofErr w:type="spellEnd"/>
      <w:r w:rsidRPr="00CD6CFD">
        <w:rPr>
          <w:lang w:val="en-US"/>
        </w:rPr>
        <w:t xml:space="preserve"> present. </w:t>
      </w:r>
    </w:p>
    <w:p w14:paraId="4DEDF68F" w14:textId="77777777" w:rsidR="00CD6CFD" w:rsidRPr="00CD6CFD" w:rsidRDefault="00CD6CFD" w:rsidP="00CD6CFD">
      <w:pPr>
        <w:pStyle w:val="Default"/>
        <w:jc w:val="both"/>
        <w:rPr>
          <w:lang w:val="en-US"/>
        </w:rPr>
      </w:pPr>
    </w:p>
    <w:p w14:paraId="3D18B752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215. Femur; “trochanteric shelf” (Gauthier 1986): </w:t>
      </w:r>
    </w:p>
    <w:p w14:paraId="783DA9CA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0, </w:t>
      </w:r>
      <w:proofErr w:type="gramStart"/>
      <w:r w:rsidRPr="00CD6CFD">
        <w:rPr>
          <w:lang w:val="en-US"/>
        </w:rPr>
        <w:t>absent;</w:t>
      </w:r>
      <w:proofErr w:type="gramEnd"/>
      <w:r w:rsidRPr="00CD6CFD">
        <w:rPr>
          <w:lang w:val="en-US"/>
        </w:rPr>
        <w:t xml:space="preserve"> </w:t>
      </w:r>
    </w:p>
    <w:p w14:paraId="70A7A4E3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1, present. </w:t>
      </w:r>
    </w:p>
    <w:p w14:paraId="6A6D9811" w14:textId="77777777" w:rsidR="00CD6CFD" w:rsidRPr="00CD6CFD" w:rsidRDefault="00CD6CFD" w:rsidP="00CD6CFD">
      <w:pPr>
        <w:pStyle w:val="Default"/>
        <w:jc w:val="both"/>
        <w:rPr>
          <w:lang w:val="en-US"/>
        </w:rPr>
      </w:pPr>
    </w:p>
    <w:p w14:paraId="096FAAE8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216. Femur; head, facies </w:t>
      </w:r>
      <w:proofErr w:type="spellStart"/>
      <w:r w:rsidRPr="00CD6CFD">
        <w:rPr>
          <w:lang w:val="en-US"/>
        </w:rPr>
        <w:t>articularis</w:t>
      </w:r>
      <w:proofErr w:type="spellEnd"/>
      <w:r w:rsidRPr="00CD6CFD">
        <w:rPr>
          <w:lang w:val="en-US"/>
        </w:rPr>
        <w:t xml:space="preserve"> </w:t>
      </w:r>
      <w:proofErr w:type="spellStart"/>
      <w:r w:rsidRPr="00CD6CFD">
        <w:rPr>
          <w:lang w:val="en-US"/>
        </w:rPr>
        <w:t>antitrochanterica</w:t>
      </w:r>
      <w:proofErr w:type="spellEnd"/>
      <w:r w:rsidRPr="00CD6CFD">
        <w:rPr>
          <w:lang w:val="en-US"/>
        </w:rPr>
        <w:t xml:space="preserve"> (</w:t>
      </w:r>
      <w:proofErr w:type="spellStart"/>
      <w:r w:rsidRPr="00CD6CFD">
        <w:rPr>
          <w:lang w:val="en-US"/>
        </w:rPr>
        <w:t>Novas</w:t>
      </w:r>
      <w:proofErr w:type="spellEnd"/>
      <w:r w:rsidRPr="00CD6CFD">
        <w:rPr>
          <w:lang w:val="en-US"/>
        </w:rPr>
        <w:t xml:space="preserve"> 1996): </w:t>
      </w:r>
    </w:p>
    <w:p w14:paraId="1BFC3AE2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>0, level with “greater trochanter</w:t>
      </w:r>
      <w:proofErr w:type="gramStart"/>
      <w:r w:rsidRPr="00CD6CFD">
        <w:rPr>
          <w:lang w:val="en-US"/>
        </w:rPr>
        <w:t>”;</w:t>
      </w:r>
      <w:proofErr w:type="gramEnd"/>
      <w:r w:rsidRPr="00CD6CFD">
        <w:rPr>
          <w:lang w:val="en-US"/>
        </w:rPr>
        <w:t xml:space="preserve"> </w:t>
      </w:r>
    </w:p>
    <w:p w14:paraId="366BB736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1, ventrally descended. </w:t>
      </w:r>
    </w:p>
    <w:p w14:paraId="5D60548D" w14:textId="77777777" w:rsidR="00CD6CFD" w:rsidRPr="00CD6CFD" w:rsidRDefault="00CD6CFD" w:rsidP="00CD6CFD">
      <w:pPr>
        <w:pStyle w:val="Default"/>
        <w:jc w:val="both"/>
        <w:rPr>
          <w:lang w:val="en-US"/>
        </w:rPr>
      </w:pPr>
    </w:p>
    <w:p w14:paraId="53989F6E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217. Femur; “greater trochanter” shape (Sereno 1999): </w:t>
      </w:r>
    </w:p>
    <w:p w14:paraId="2129229E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0, </w:t>
      </w:r>
      <w:proofErr w:type="gramStart"/>
      <w:r w:rsidRPr="00CD6CFD">
        <w:rPr>
          <w:lang w:val="en-US"/>
        </w:rPr>
        <w:t>rounded;</w:t>
      </w:r>
      <w:proofErr w:type="gramEnd"/>
      <w:r w:rsidRPr="00CD6CFD">
        <w:rPr>
          <w:lang w:val="en-US"/>
        </w:rPr>
        <w:t xml:space="preserve"> </w:t>
      </w:r>
    </w:p>
    <w:p w14:paraId="4221D134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1, angled. </w:t>
      </w:r>
    </w:p>
    <w:p w14:paraId="26638E82" w14:textId="77777777" w:rsidR="00CD6CFD" w:rsidRPr="00CD6CFD" w:rsidRDefault="00CD6CFD" w:rsidP="00CD6CFD">
      <w:pPr>
        <w:pStyle w:val="Default"/>
        <w:jc w:val="both"/>
        <w:rPr>
          <w:lang w:val="en-US"/>
        </w:rPr>
      </w:pPr>
    </w:p>
    <w:p w14:paraId="545EEA2A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>218. Femur; transverse groove on proximal surface (</w:t>
      </w:r>
      <w:proofErr w:type="spellStart"/>
      <w:r w:rsidRPr="00CD6CFD">
        <w:rPr>
          <w:lang w:val="en-US"/>
        </w:rPr>
        <w:t>Ezcurra</w:t>
      </w:r>
      <w:proofErr w:type="spellEnd"/>
      <w:r w:rsidRPr="00CD6CFD">
        <w:rPr>
          <w:lang w:val="en-US"/>
        </w:rPr>
        <w:t xml:space="preserve"> 2006): </w:t>
      </w:r>
    </w:p>
    <w:p w14:paraId="584A3E66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0, </w:t>
      </w:r>
      <w:proofErr w:type="gramStart"/>
      <w:r w:rsidRPr="00CD6CFD">
        <w:rPr>
          <w:lang w:val="en-US"/>
        </w:rPr>
        <w:t>absent;</w:t>
      </w:r>
      <w:proofErr w:type="gramEnd"/>
      <w:r w:rsidRPr="00CD6CFD">
        <w:rPr>
          <w:lang w:val="en-US"/>
        </w:rPr>
        <w:t xml:space="preserve"> </w:t>
      </w:r>
    </w:p>
    <w:p w14:paraId="3348B389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1, present. </w:t>
      </w:r>
    </w:p>
    <w:p w14:paraId="071C5881" w14:textId="77777777" w:rsidR="00CD6CFD" w:rsidRPr="00CD6CFD" w:rsidRDefault="00CD6CFD" w:rsidP="00CD6CFD">
      <w:pPr>
        <w:pStyle w:val="Default"/>
        <w:jc w:val="both"/>
        <w:rPr>
          <w:lang w:val="en-US"/>
        </w:rPr>
      </w:pPr>
    </w:p>
    <w:p w14:paraId="657BF626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219. Femur; “lesser” trochanter, lateromedial position (Yates 2007): </w:t>
      </w:r>
    </w:p>
    <w:p w14:paraId="5F9EECDD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0, closer to the medial </w:t>
      </w:r>
      <w:proofErr w:type="gramStart"/>
      <w:r w:rsidRPr="00CD6CFD">
        <w:rPr>
          <w:lang w:val="en-US"/>
        </w:rPr>
        <w:t>edge;</w:t>
      </w:r>
      <w:proofErr w:type="gramEnd"/>
      <w:r w:rsidRPr="00CD6CFD">
        <w:rPr>
          <w:lang w:val="en-US"/>
        </w:rPr>
        <w:t xml:space="preserve"> </w:t>
      </w:r>
    </w:p>
    <w:p w14:paraId="6EF1CB0D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1, closer to the lateral margin. </w:t>
      </w:r>
    </w:p>
    <w:p w14:paraId="4D0799B9" w14:textId="77777777" w:rsidR="00CD6CFD" w:rsidRPr="00CD6CFD" w:rsidRDefault="00CD6CFD" w:rsidP="00CD6CFD">
      <w:pPr>
        <w:pStyle w:val="Default"/>
        <w:jc w:val="both"/>
        <w:rPr>
          <w:lang w:val="en-US"/>
        </w:rPr>
      </w:pPr>
    </w:p>
    <w:p w14:paraId="37A12C8B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220. Femur; fourth trochanter shape (Gauthier 1986): </w:t>
      </w:r>
    </w:p>
    <w:p w14:paraId="3D369E46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0, mound-like or subtle </w:t>
      </w:r>
      <w:proofErr w:type="gramStart"/>
      <w:r w:rsidRPr="00CD6CFD">
        <w:rPr>
          <w:lang w:val="en-US"/>
        </w:rPr>
        <w:t>crest;</w:t>
      </w:r>
      <w:proofErr w:type="gramEnd"/>
      <w:r w:rsidRPr="00CD6CFD">
        <w:rPr>
          <w:lang w:val="en-US"/>
        </w:rPr>
        <w:t xml:space="preserve"> </w:t>
      </w:r>
    </w:p>
    <w:p w14:paraId="7362ABBC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1, flange. </w:t>
      </w:r>
    </w:p>
    <w:p w14:paraId="2B633001" w14:textId="77777777" w:rsidR="00CD6CFD" w:rsidRPr="00CD6CFD" w:rsidRDefault="00CD6CFD" w:rsidP="00CD6CFD">
      <w:pPr>
        <w:pStyle w:val="Default"/>
        <w:jc w:val="both"/>
        <w:rPr>
          <w:lang w:val="en-US"/>
        </w:rPr>
      </w:pPr>
    </w:p>
    <w:p w14:paraId="17354EA3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221. Femur; fourth trochanter; symmetry (Langer &amp; Benton 2006): </w:t>
      </w:r>
    </w:p>
    <w:p w14:paraId="7316867F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0, symmetrical, distal and proximal margins forming similar low angle slopes to the </w:t>
      </w:r>
      <w:proofErr w:type="gramStart"/>
      <w:r w:rsidRPr="00CD6CFD">
        <w:rPr>
          <w:lang w:val="en-US"/>
        </w:rPr>
        <w:t>shaft;</w:t>
      </w:r>
      <w:proofErr w:type="gramEnd"/>
      <w:r w:rsidRPr="00CD6CFD">
        <w:rPr>
          <w:lang w:val="en-US"/>
        </w:rPr>
        <w:t xml:space="preserve"> </w:t>
      </w:r>
    </w:p>
    <w:p w14:paraId="4232BAAF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1, asymmetrical, distal margin forming a steeper angle to the shaft. </w:t>
      </w:r>
    </w:p>
    <w:p w14:paraId="2F30B1DA" w14:textId="77777777" w:rsidR="00CD6CFD" w:rsidRPr="00CD6CFD" w:rsidRDefault="00CD6CFD" w:rsidP="00CD6CFD">
      <w:pPr>
        <w:pStyle w:val="Default"/>
        <w:jc w:val="both"/>
        <w:rPr>
          <w:lang w:val="en-US"/>
        </w:rPr>
      </w:pPr>
    </w:p>
    <w:p w14:paraId="7A23CFB5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222. Femur; bone wall. thickness at or near mid shaft (Nesbitt 2011): </w:t>
      </w:r>
    </w:p>
    <w:p w14:paraId="4AE458F3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0, thickness diameter &gt; </w:t>
      </w:r>
      <w:proofErr w:type="gramStart"/>
      <w:r w:rsidRPr="00CD6CFD">
        <w:rPr>
          <w:lang w:val="en-US"/>
        </w:rPr>
        <w:t>0.3;</w:t>
      </w:r>
      <w:proofErr w:type="gramEnd"/>
      <w:r w:rsidRPr="00CD6CFD">
        <w:rPr>
          <w:lang w:val="en-US"/>
        </w:rPr>
        <w:t xml:space="preserve"> </w:t>
      </w:r>
    </w:p>
    <w:p w14:paraId="35354868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1, thin/thickness diameter &gt;0.2, &lt;0.3. </w:t>
      </w:r>
    </w:p>
    <w:p w14:paraId="5827875C" w14:textId="77777777" w:rsidR="00CD6CFD" w:rsidRPr="00CD6CFD" w:rsidRDefault="00CD6CFD" w:rsidP="00CD6CFD">
      <w:pPr>
        <w:pStyle w:val="Default"/>
        <w:jc w:val="both"/>
        <w:rPr>
          <w:lang w:val="en-US"/>
        </w:rPr>
      </w:pPr>
    </w:p>
    <w:p w14:paraId="7F80BC7E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223. Femur; distal condyles, extension of the caudal division (Nesbitt 2011): </w:t>
      </w:r>
    </w:p>
    <w:p w14:paraId="08CC3972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0, less than 1/4 the length of the </w:t>
      </w:r>
      <w:proofErr w:type="gramStart"/>
      <w:r w:rsidRPr="00CD6CFD">
        <w:rPr>
          <w:lang w:val="en-US"/>
        </w:rPr>
        <w:t>shaft;</w:t>
      </w:r>
      <w:proofErr w:type="gramEnd"/>
      <w:r w:rsidRPr="00CD6CFD">
        <w:rPr>
          <w:lang w:val="en-US"/>
        </w:rPr>
        <w:t xml:space="preserve"> </w:t>
      </w:r>
    </w:p>
    <w:p w14:paraId="1DC46DB5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1, between 1/4 and 1/3 the length of the shaft. </w:t>
      </w:r>
    </w:p>
    <w:p w14:paraId="13B18170" w14:textId="77777777" w:rsidR="00CD6CFD" w:rsidRPr="00CD6CFD" w:rsidRDefault="00CD6CFD" w:rsidP="00CD6CFD">
      <w:pPr>
        <w:pStyle w:val="Default"/>
        <w:jc w:val="both"/>
        <w:rPr>
          <w:lang w:val="en-US"/>
        </w:rPr>
      </w:pPr>
    </w:p>
    <w:p w14:paraId="1BBF6082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224. Femur cranial surface of the distal portion (Nesbitt </w:t>
      </w:r>
      <w:r w:rsidRPr="00CD6CFD">
        <w:rPr>
          <w:i/>
          <w:iCs/>
          <w:lang w:val="en-US"/>
        </w:rPr>
        <w:t>et al</w:t>
      </w:r>
      <w:r w:rsidRPr="00CD6CFD">
        <w:rPr>
          <w:lang w:val="en-US"/>
        </w:rPr>
        <w:t xml:space="preserve">. 2009): </w:t>
      </w:r>
    </w:p>
    <w:p w14:paraId="17E62542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0, </w:t>
      </w:r>
      <w:proofErr w:type="gramStart"/>
      <w:r w:rsidRPr="00CD6CFD">
        <w:rPr>
          <w:lang w:val="en-US"/>
        </w:rPr>
        <w:t>smooth;</w:t>
      </w:r>
      <w:proofErr w:type="gramEnd"/>
      <w:r w:rsidRPr="00CD6CFD">
        <w:rPr>
          <w:lang w:val="en-US"/>
        </w:rPr>
        <w:t xml:space="preserve"> </w:t>
      </w:r>
    </w:p>
    <w:p w14:paraId="73301A22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1, distinct scar orientated mediolaterally. </w:t>
      </w:r>
    </w:p>
    <w:p w14:paraId="17677D4B" w14:textId="77777777" w:rsidR="00CD6CFD" w:rsidRPr="00CD6CFD" w:rsidRDefault="00CD6CFD" w:rsidP="00CD6CFD">
      <w:pPr>
        <w:pStyle w:val="Default"/>
        <w:jc w:val="both"/>
        <w:rPr>
          <w:lang w:val="en-US"/>
        </w:rPr>
      </w:pPr>
    </w:p>
    <w:p w14:paraId="783E724C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225. Femur; crista </w:t>
      </w:r>
      <w:proofErr w:type="spellStart"/>
      <w:r w:rsidRPr="00CD6CFD">
        <w:rPr>
          <w:lang w:val="en-US"/>
        </w:rPr>
        <w:t>tibiofibularis</w:t>
      </w:r>
      <w:proofErr w:type="spellEnd"/>
      <w:r w:rsidRPr="00CD6CFD">
        <w:rPr>
          <w:lang w:val="en-US"/>
        </w:rPr>
        <w:t xml:space="preserve"> size/shape (Sereno &amp; </w:t>
      </w:r>
      <w:proofErr w:type="spellStart"/>
      <w:r w:rsidRPr="00CD6CFD">
        <w:rPr>
          <w:lang w:val="en-US"/>
        </w:rPr>
        <w:t>Arcucci</w:t>
      </w:r>
      <w:proofErr w:type="spellEnd"/>
      <w:r w:rsidRPr="00CD6CFD">
        <w:rPr>
          <w:lang w:val="en-US"/>
        </w:rPr>
        <w:t xml:space="preserve"> 1994) ORDERED: </w:t>
      </w:r>
    </w:p>
    <w:p w14:paraId="0EB3B577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0, smaller in size to the lateral </w:t>
      </w:r>
      <w:proofErr w:type="gramStart"/>
      <w:r w:rsidRPr="00CD6CFD">
        <w:rPr>
          <w:lang w:val="en-US"/>
        </w:rPr>
        <w:t>condyle;</w:t>
      </w:r>
      <w:proofErr w:type="gramEnd"/>
      <w:r w:rsidRPr="00CD6CFD">
        <w:rPr>
          <w:lang w:val="en-US"/>
        </w:rPr>
        <w:t xml:space="preserve"> </w:t>
      </w:r>
    </w:p>
    <w:p w14:paraId="1F45406B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1, larger or equal than the lateral </w:t>
      </w:r>
      <w:proofErr w:type="gramStart"/>
      <w:r w:rsidRPr="00CD6CFD">
        <w:rPr>
          <w:lang w:val="en-US"/>
        </w:rPr>
        <w:t>condyle;</w:t>
      </w:r>
      <w:proofErr w:type="gramEnd"/>
      <w:r w:rsidRPr="00CD6CFD">
        <w:rPr>
          <w:lang w:val="en-US"/>
        </w:rPr>
        <w:t xml:space="preserve"> </w:t>
      </w:r>
    </w:p>
    <w:p w14:paraId="3EC50676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2, larger/equal and globular. </w:t>
      </w:r>
    </w:p>
    <w:p w14:paraId="2795C28C" w14:textId="77777777" w:rsidR="00CD6CFD" w:rsidRPr="00CD6CFD" w:rsidRDefault="00CD6CFD" w:rsidP="00CD6CFD">
      <w:pPr>
        <w:pStyle w:val="Default"/>
        <w:jc w:val="both"/>
        <w:rPr>
          <w:lang w:val="en-US"/>
        </w:rPr>
      </w:pPr>
    </w:p>
    <w:p w14:paraId="37553AFE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226. Femur; craniomedial corner of the distal end (Nesbitt </w:t>
      </w:r>
      <w:r w:rsidRPr="00CD6CFD">
        <w:rPr>
          <w:i/>
          <w:iCs/>
          <w:lang w:val="en-US"/>
        </w:rPr>
        <w:t>et al</w:t>
      </w:r>
      <w:r w:rsidRPr="00CD6CFD">
        <w:rPr>
          <w:lang w:val="en-US"/>
        </w:rPr>
        <w:t xml:space="preserve">. 2009): </w:t>
      </w:r>
    </w:p>
    <w:p w14:paraId="5BC4FCB6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0, </w:t>
      </w:r>
      <w:proofErr w:type="gramStart"/>
      <w:r w:rsidRPr="00CD6CFD">
        <w:rPr>
          <w:lang w:val="en-US"/>
        </w:rPr>
        <w:t>rounded;</w:t>
      </w:r>
      <w:proofErr w:type="gramEnd"/>
      <w:r w:rsidRPr="00CD6CFD">
        <w:rPr>
          <w:lang w:val="en-US"/>
        </w:rPr>
        <w:t xml:space="preserve"> </w:t>
      </w:r>
    </w:p>
    <w:p w14:paraId="2F1FB52C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1, squared off near 90° or acute. </w:t>
      </w:r>
    </w:p>
    <w:p w14:paraId="6E7637C4" w14:textId="77777777" w:rsidR="00CD6CFD" w:rsidRPr="00CD6CFD" w:rsidRDefault="00CD6CFD" w:rsidP="00CD6CFD">
      <w:pPr>
        <w:pStyle w:val="Default"/>
        <w:jc w:val="both"/>
        <w:rPr>
          <w:lang w:val="en-US"/>
        </w:rPr>
      </w:pPr>
    </w:p>
    <w:p w14:paraId="484651CA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>227. Femur; cranial margin in distal view (</w:t>
      </w:r>
      <w:proofErr w:type="spellStart"/>
      <w:r w:rsidRPr="00CD6CFD">
        <w:rPr>
          <w:lang w:val="en-US"/>
        </w:rPr>
        <w:t>Cabreira</w:t>
      </w:r>
      <w:proofErr w:type="spellEnd"/>
      <w:r w:rsidRPr="00CD6CFD">
        <w:rPr>
          <w:lang w:val="en-US"/>
        </w:rPr>
        <w:t xml:space="preserve"> </w:t>
      </w:r>
      <w:r w:rsidRPr="00CD6CFD">
        <w:rPr>
          <w:i/>
          <w:iCs/>
          <w:lang w:val="en-US"/>
        </w:rPr>
        <w:t>et al</w:t>
      </w:r>
      <w:r w:rsidRPr="00CD6CFD">
        <w:rPr>
          <w:lang w:val="en-US"/>
        </w:rPr>
        <w:t xml:space="preserve">. 2016): </w:t>
      </w:r>
    </w:p>
    <w:p w14:paraId="4CBC8853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0, </w:t>
      </w:r>
      <w:proofErr w:type="gramStart"/>
      <w:r w:rsidRPr="00CD6CFD">
        <w:rPr>
          <w:lang w:val="en-US"/>
        </w:rPr>
        <w:t>concave;</w:t>
      </w:r>
      <w:proofErr w:type="gramEnd"/>
      <w:r w:rsidRPr="00CD6CFD">
        <w:rPr>
          <w:lang w:val="en-US"/>
        </w:rPr>
        <w:t xml:space="preserve"> </w:t>
      </w:r>
    </w:p>
    <w:p w14:paraId="77C6BF1A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1, straight or convex. </w:t>
      </w:r>
    </w:p>
    <w:p w14:paraId="1E9E3851" w14:textId="77777777" w:rsidR="00CD6CFD" w:rsidRPr="00CD6CFD" w:rsidRDefault="00CD6CFD" w:rsidP="00CD6CFD">
      <w:pPr>
        <w:pStyle w:val="Default"/>
        <w:jc w:val="both"/>
        <w:rPr>
          <w:lang w:val="en-US"/>
        </w:rPr>
      </w:pPr>
    </w:p>
    <w:p w14:paraId="36E3363F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228. Femur, distal end, sharp ridge on the anteromedial edge (Martínez </w:t>
      </w:r>
      <w:r w:rsidRPr="00CD6CFD">
        <w:rPr>
          <w:i/>
          <w:iCs/>
          <w:lang w:val="en-US"/>
        </w:rPr>
        <w:t>et al</w:t>
      </w:r>
      <w:r w:rsidRPr="00CD6CFD">
        <w:rPr>
          <w:lang w:val="en-US"/>
        </w:rPr>
        <w:t xml:space="preserve">. 2016): </w:t>
      </w:r>
    </w:p>
    <w:p w14:paraId="45A4D8EA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0, </w:t>
      </w:r>
      <w:proofErr w:type="gramStart"/>
      <w:r w:rsidRPr="00CD6CFD">
        <w:rPr>
          <w:lang w:val="en-US"/>
        </w:rPr>
        <w:t>absent;</w:t>
      </w:r>
      <w:proofErr w:type="gramEnd"/>
      <w:r w:rsidRPr="00CD6CFD">
        <w:rPr>
          <w:lang w:val="en-US"/>
        </w:rPr>
        <w:t xml:space="preserve"> </w:t>
      </w:r>
    </w:p>
    <w:p w14:paraId="60227487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1, present. </w:t>
      </w:r>
    </w:p>
    <w:p w14:paraId="24DD51FC" w14:textId="77777777" w:rsidR="00CD6CFD" w:rsidRPr="00CD6CFD" w:rsidRDefault="00CD6CFD" w:rsidP="00CD6CFD">
      <w:pPr>
        <w:pStyle w:val="Default"/>
        <w:jc w:val="both"/>
        <w:rPr>
          <w:lang w:val="en-US"/>
        </w:rPr>
      </w:pPr>
    </w:p>
    <w:p w14:paraId="599EFC73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229. Femur, distal end, lateral tuberosity on the anterolateral edge (Martínez </w:t>
      </w:r>
      <w:r w:rsidRPr="00CD6CFD">
        <w:rPr>
          <w:i/>
          <w:iCs/>
          <w:lang w:val="en-US"/>
        </w:rPr>
        <w:t>et al</w:t>
      </w:r>
      <w:r w:rsidRPr="00CD6CFD">
        <w:rPr>
          <w:lang w:val="en-US"/>
        </w:rPr>
        <w:t xml:space="preserve">. 2016): </w:t>
      </w:r>
    </w:p>
    <w:p w14:paraId="4347A1B1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0, </w:t>
      </w:r>
      <w:proofErr w:type="gramStart"/>
      <w:r w:rsidRPr="00CD6CFD">
        <w:rPr>
          <w:lang w:val="en-US"/>
        </w:rPr>
        <w:t>absent;</w:t>
      </w:r>
      <w:proofErr w:type="gramEnd"/>
      <w:r w:rsidRPr="00CD6CFD">
        <w:rPr>
          <w:lang w:val="en-US"/>
        </w:rPr>
        <w:t xml:space="preserve"> </w:t>
      </w:r>
    </w:p>
    <w:p w14:paraId="2E12DBF1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1, present. </w:t>
      </w:r>
    </w:p>
    <w:p w14:paraId="248C81D2" w14:textId="77777777" w:rsidR="00CD6CFD" w:rsidRPr="00CD6CFD" w:rsidRDefault="00CD6CFD" w:rsidP="00CD6CFD">
      <w:pPr>
        <w:pStyle w:val="Default"/>
        <w:jc w:val="both"/>
        <w:rPr>
          <w:lang w:val="en-US"/>
        </w:rPr>
      </w:pPr>
    </w:p>
    <w:p w14:paraId="3D5D23E4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230. Femur, distal end, wide concavity on the posterolateral surface of the crista </w:t>
      </w:r>
      <w:proofErr w:type="spellStart"/>
      <w:r w:rsidRPr="00CD6CFD">
        <w:rPr>
          <w:lang w:val="en-US"/>
        </w:rPr>
        <w:t>tibiofibularis</w:t>
      </w:r>
      <w:proofErr w:type="spellEnd"/>
      <w:r w:rsidRPr="00CD6CFD">
        <w:rPr>
          <w:lang w:val="en-US"/>
        </w:rPr>
        <w:t xml:space="preserve"> (Martínez </w:t>
      </w:r>
      <w:r w:rsidRPr="00CD6CFD">
        <w:rPr>
          <w:i/>
          <w:iCs/>
          <w:lang w:val="en-US"/>
        </w:rPr>
        <w:t>et al</w:t>
      </w:r>
      <w:r w:rsidRPr="00CD6CFD">
        <w:rPr>
          <w:lang w:val="en-US"/>
        </w:rPr>
        <w:t xml:space="preserve">. 2016): </w:t>
      </w:r>
    </w:p>
    <w:p w14:paraId="3936AA0F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0, </w:t>
      </w:r>
      <w:proofErr w:type="gramStart"/>
      <w:r w:rsidRPr="00CD6CFD">
        <w:rPr>
          <w:lang w:val="en-US"/>
        </w:rPr>
        <w:t>absent;</w:t>
      </w:r>
      <w:proofErr w:type="gramEnd"/>
      <w:r w:rsidRPr="00CD6CFD">
        <w:rPr>
          <w:lang w:val="en-US"/>
        </w:rPr>
        <w:t xml:space="preserve"> </w:t>
      </w:r>
    </w:p>
    <w:p w14:paraId="0126DF30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1, present. </w:t>
      </w:r>
    </w:p>
    <w:p w14:paraId="4B4CF0D4" w14:textId="77777777" w:rsidR="00CD6CFD" w:rsidRPr="00CD6CFD" w:rsidRDefault="00CD6CFD" w:rsidP="00CD6CFD">
      <w:pPr>
        <w:pStyle w:val="Default"/>
        <w:jc w:val="both"/>
        <w:rPr>
          <w:lang w:val="en-US"/>
        </w:rPr>
      </w:pPr>
    </w:p>
    <w:p w14:paraId="61BFDE4A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231. Femur, surface between the lateral condyle and crista </w:t>
      </w:r>
      <w:proofErr w:type="spellStart"/>
      <w:r w:rsidRPr="00CD6CFD">
        <w:rPr>
          <w:lang w:val="en-US"/>
        </w:rPr>
        <w:t>tibiofibularis</w:t>
      </w:r>
      <w:proofErr w:type="spellEnd"/>
      <w:r w:rsidRPr="00CD6CFD">
        <w:rPr>
          <w:lang w:val="en-US"/>
        </w:rPr>
        <w:t xml:space="preserve"> on the distal surface (Nesbitt 2011): </w:t>
      </w:r>
    </w:p>
    <w:p w14:paraId="18BFAA0E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0, </w:t>
      </w:r>
      <w:proofErr w:type="gramStart"/>
      <w:r w:rsidRPr="00CD6CFD">
        <w:rPr>
          <w:lang w:val="en-US"/>
        </w:rPr>
        <w:t>smooth;</w:t>
      </w:r>
      <w:proofErr w:type="gramEnd"/>
      <w:r w:rsidRPr="00CD6CFD">
        <w:rPr>
          <w:lang w:val="en-US"/>
        </w:rPr>
        <w:t xml:space="preserve"> </w:t>
      </w:r>
    </w:p>
    <w:p w14:paraId="0BEBA784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lastRenderedPageBreak/>
        <w:t xml:space="preserve">1, deep groove. </w:t>
      </w:r>
    </w:p>
    <w:p w14:paraId="6A8630EB" w14:textId="77777777" w:rsidR="00CD6CFD" w:rsidRPr="00CD6CFD" w:rsidRDefault="00CD6CFD" w:rsidP="00CD6CFD">
      <w:pPr>
        <w:pStyle w:val="Default"/>
        <w:jc w:val="both"/>
        <w:rPr>
          <w:lang w:val="en-US"/>
        </w:rPr>
      </w:pPr>
    </w:p>
    <w:p w14:paraId="390F8987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232. Hindlimb; tibia or fibula relative length to the femur (Gauthier 1986): </w:t>
      </w:r>
    </w:p>
    <w:p w14:paraId="241BD7F0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>0, femur longer or about the same length as the tibia/</w:t>
      </w:r>
      <w:proofErr w:type="gramStart"/>
      <w:r w:rsidRPr="00CD6CFD">
        <w:rPr>
          <w:lang w:val="en-US"/>
        </w:rPr>
        <w:t>fibula;</w:t>
      </w:r>
      <w:proofErr w:type="gramEnd"/>
      <w:r w:rsidRPr="00CD6CFD">
        <w:rPr>
          <w:lang w:val="en-US"/>
        </w:rPr>
        <w:t xml:space="preserve"> </w:t>
      </w:r>
    </w:p>
    <w:p w14:paraId="5B37C822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1, tibia/fibula longer than femur. </w:t>
      </w:r>
    </w:p>
    <w:p w14:paraId="0605B82A" w14:textId="77777777" w:rsidR="00CD6CFD" w:rsidRPr="00CD6CFD" w:rsidRDefault="00CD6CFD" w:rsidP="00CD6CFD">
      <w:pPr>
        <w:pStyle w:val="Default"/>
        <w:jc w:val="both"/>
        <w:rPr>
          <w:lang w:val="en-US"/>
        </w:rPr>
      </w:pPr>
    </w:p>
    <w:p w14:paraId="2476E7BF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233. Tibia; depth of the sulcus lateral to </w:t>
      </w:r>
      <w:proofErr w:type="spellStart"/>
      <w:r w:rsidRPr="00CD6CFD">
        <w:rPr>
          <w:lang w:val="en-US"/>
        </w:rPr>
        <w:t>cnemial</w:t>
      </w:r>
      <w:proofErr w:type="spellEnd"/>
      <w:r w:rsidRPr="00CD6CFD">
        <w:rPr>
          <w:lang w:val="en-US"/>
        </w:rPr>
        <w:t xml:space="preserve"> crest (Langer </w:t>
      </w:r>
      <w:r w:rsidRPr="00CD6CFD">
        <w:rPr>
          <w:i/>
          <w:iCs/>
          <w:lang w:val="en-US"/>
        </w:rPr>
        <w:t>et al</w:t>
      </w:r>
      <w:r w:rsidRPr="00CD6CFD">
        <w:rPr>
          <w:lang w:val="en-US"/>
        </w:rPr>
        <w:t xml:space="preserve">. 2011): </w:t>
      </w:r>
    </w:p>
    <w:p w14:paraId="00A53E9E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0, no deeper than 10% of the length of proximal surface of </w:t>
      </w:r>
      <w:proofErr w:type="gramStart"/>
      <w:r w:rsidRPr="00CD6CFD">
        <w:rPr>
          <w:lang w:val="en-US"/>
        </w:rPr>
        <w:t>tibia;</w:t>
      </w:r>
      <w:proofErr w:type="gramEnd"/>
      <w:r w:rsidRPr="00CD6CFD">
        <w:rPr>
          <w:lang w:val="en-US"/>
        </w:rPr>
        <w:t xml:space="preserve"> </w:t>
      </w:r>
    </w:p>
    <w:p w14:paraId="5E5FD7AA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1, more than 10% of the length of proximal surface of tibia. </w:t>
      </w:r>
    </w:p>
    <w:p w14:paraId="1DE16B4E" w14:textId="77777777" w:rsidR="00CD6CFD" w:rsidRPr="00CD6CFD" w:rsidRDefault="00CD6CFD" w:rsidP="00CD6CFD">
      <w:pPr>
        <w:pStyle w:val="Default"/>
        <w:jc w:val="both"/>
        <w:rPr>
          <w:lang w:val="en-US"/>
        </w:rPr>
      </w:pPr>
    </w:p>
    <w:p w14:paraId="6BDE4668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234. Tibia; </w:t>
      </w:r>
      <w:proofErr w:type="spellStart"/>
      <w:r w:rsidRPr="00CD6CFD">
        <w:rPr>
          <w:lang w:val="en-US"/>
        </w:rPr>
        <w:t>cnemial</w:t>
      </w:r>
      <w:proofErr w:type="spellEnd"/>
      <w:r w:rsidRPr="00CD6CFD">
        <w:rPr>
          <w:lang w:val="en-US"/>
        </w:rPr>
        <w:t xml:space="preserve"> crest (Benton &amp; Clark 1988) ORDERED: </w:t>
      </w:r>
    </w:p>
    <w:p w14:paraId="493FF107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0, absent or just a slight </w:t>
      </w:r>
      <w:proofErr w:type="gramStart"/>
      <w:r w:rsidRPr="00CD6CFD">
        <w:rPr>
          <w:lang w:val="en-US"/>
        </w:rPr>
        <w:t>bump;</w:t>
      </w:r>
      <w:proofErr w:type="gramEnd"/>
      <w:r w:rsidRPr="00CD6CFD">
        <w:rPr>
          <w:lang w:val="en-US"/>
        </w:rPr>
        <w:t xml:space="preserve"> </w:t>
      </w:r>
    </w:p>
    <w:p w14:paraId="350E6D17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1, present and </w:t>
      </w:r>
      <w:proofErr w:type="gramStart"/>
      <w:r w:rsidRPr="00CD6CFD">
        <w:rPr>
          <w:lang w:val="en-US"/>
        </w:rPr>
        <w:t>straight;</w:t>
      </w:r>
      <w:proofErr w:type="gramEnd"/>
      <w:r w:rsidRPr="00CD6CFD">
        <w:rPr>
          <w:lang w:val="en-US"/>
        </w:rPr>
        <w:t xml:space="preserve"> </w:t>
      </w:r>
    </w:p>
    <w:p w14:paraId="057BD324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2, present arcs craniolaterally. </w:t>
      </w:r>
    </w:p>
    <w:p w14:paraId="7A5FC000" w14:textId="77777777" w:rsidR="00CD6CFD" w:rsidRPr="00CD6CFD" w:rsidRDefault="00CD6CFD" w:rsidP="00CD6CFD">
      <w:pPr>
        <w:pStyle w:val="Default"/>
        <w:jc w:val="both"/>
        <w:rPr>
          <w:lang w:val="en-US"/>
        </w:rPr>
      </w:pPr>
    </w:p>
    <w:p w14:paraId="4655BB7B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235. Tibia; proximal portion, fibular condyle (Langer &amp; Benton 2006) ORDERED: </w:t>
      </w:r>
    </w:p>
    <w:p w14:paraId="620644B5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0, offset cranially from the medial </w:t>
      </w:r>
      <w:proofErr w:type="gramStart"/>
      <w:r w:rsidRPr="00CD6CFD">
        <w:rPr>
          <w:lang w:val="en-US"/>
        </w:rPr>
        <w:t>condyle;</w:t>
      </w:r>
      <w:proofErr w:type="gramEnd"/>
      <w:r w:rsidRPr="00CD6CFD">
        <w:rPr>
          <w:lang w:val="en-US"/>
        </w:rPr>
        <w:t xml:space="preserve"> </w:t>
      </w:r>
    </w:p>
    <w:p w14:paraId="2586CA98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1, level with the medial condyle at its caudal </w:t>
      </w:r>
      <w:proofErr w:type="gramStart"/>
      <w:r w:rsidRPr="00CD6CFD">
        <w:rPr>
          <w:lang w:val="en-US"/>
        </w:rPr>
        <w:t>border;</w:t>
      </w:r>
      <w:proofErr w:type="gramEnd"/>
      <w:r w:rsidRPr="00CD6CFD">
        <w:rPr>
          <w:lang w:val="en-US"/>
        </w:rPr>
        <w:t xml:space="preserve"> </w:t>
      </w:r>
    </w:p>
    <w:p w14:paraId="3F16DFD8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2, displaced caudally. </w:t>
      </w:r>
    </w:p>
    <w:p w14:paraId="6B9624E7" w14:textId="77777777" w:rsidR="00CD6CFD" w:rsidRPr="00CD6CFD" w:rsidRDefault="00CD6CFD" w:rsidP="00CD6CFD">
      <w:pPr>
        <w:pStyle w:val="Default"/>
        <w:jc w:val="both"/>
        <w:rPr>
          <w:lang w:val="en-US"/>
        </w:rPr>
      </w:pPr>
    </w:p>
    <w:p w14:paraId="7A129E09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236. Tibia lateral side of the proximal portion (Gauthier 1986) ORDERED: </w:t>
      </w:r>
    </w:p>
    <w:p w14:paraId="3745C3AB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0, smooth or </w:t>
      </w:r>
      <w:proofErr w:type="gramStart"/>
      <w:r w:rsidRPr="00CD6CFD">
        <w:rPr>
          <w:lang w:val="en-US"/>
        </w:rPr>
        <w:t>scared;</w:t>
      </w:r>
      <w:proofErr w:type="gramEnd"/>
      <w:r w:rsidRPr="00CD6CFD">
        <w:rPr>
          <w:lang w:val="en-US"/>
        </w:rPr>
        <w:t xml:space="preserve"> </w:t>
      </w:r>
    </w:p>
    <w:p w14:paraId="0A704F77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1, dorsoventrally oriented crest </w:t>
      </w:r>
      <w:proofErr w:type="gramStart"/>
      <w:r w:rsidRPr="00CD6CFD">
        <w:rPr>
          <w:lang w:val="en-US"/>
        </w:rPr>
        <w:t>present;</w:t>
      </w:r>
      <w:proofErr w:type="gramEnd"/>
      <w:r w:rsidRPr="00CD6CFD">
        <w:rPr>
          <w:lang w:val="en-US"/>
        </w:rPr>
        <w:t xml:space="preserve"> </w:t>
      </w:r>
    </w:p>
    <w:p w14:paraId="11A541A1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2, well-developed ridge. </w:t>
      </w:r>
    </w:p>
    <w:p w14:paraId="0BD37636" w14:textId="77777777" w:rsidR="00CD6CFD" w:rsidRPr="00CD6CFD" w:rsidRDefault="00CD6CFD" w:rsidP="00CD6CFD">
      <w:pPr>
        <w:pStyle w:val="Default"/>
        <w:jc w:val="both"/>
        <w:rPr>
          <w:lang w:val="en-US"/>
        </w:rPr>
      </w:pPr>
    </w:p>
    <w:p w14:paraId="4A6ABC59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>237. Tibia; separation of the proximal condyles (</w:t>
      </w:r>
      <w:proofErr w:type="spellStart"/>
      <w:r w:rsidRPr="00CD6CFD">
        <w:rPr>
          <w:lang w:val="en-US"/>
        </w:rPr>
        <w:t>Rauhut</w:t>
      </w:r>
      <w:proofErr w:type="spellEnd"/>
      <w:r w:rsidRPr="00CD6CFD">
        <w:rPr>
          <w:lang w:val="en-US"/>
        </w:rPr>
        <w:t xml:space="preserve"> 2003): </w:t>
      </w:r>
    </w:p>
    <w:p w14:paraId="7BC88E27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0, separated by a shallow </w:t>
      </w:r>
      <w:proofErr w:type="gramStart"/>
      <w:r w:rsidRPr="00CD6CFD">
        <w:rPr>
          <w:lang w:val="en-US"/>
        </w:rPr>
        <w:t>notch;</w:t>
      </w:r>
      <w:proofErr w:type="gramEnd"/>
      <w:r w:rsidRPr="00CD6CFD">
        <w:rPr>
          <w:lang w:val="en-US"/>
        </w:rPr>
        <w:t xml:space="preserve"> </w:t>
      </w:r>
    </w:p>
    <w:p w14:paraId="5802569E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1, separated by a deep groove. </w:t>
      </w:r>
    </w:p>
    <w:p w14:paraId="6CC1CD54" w14:textId="77777777" w:rsidR="00CD6CFD" w:rsidRPr="00CD6CFD" w:rsidRDefault="00CD6CFD" w:rsidP="00CD6CFD">
      <w:pPr>
        <w:pStyle w:val="Default"/>
        <w:jc w:val="both"/>
        <w:rPr>
          <w:lang w:val="en-US"/>
        </w:rPr>
      </w:pPr>
    </w:p>
    <w:p w14:paraId="61EEF8DD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>238. Tibia; separation of the condyles in proximal view (</w:t>
      </w:r>
      <w:proofErr w:type="spellStart"/>
      <w:r w:rsidRPr="00CD6CFD">
        <w:rPr>
          <w:lang w:val="en-US"/>
        </w:rPr>
        <w:t>Cabreira</w:t>
      </w:r>
      <w:proofErr w:type="spellEnd"/>
      <w:r w:rsidRPr="00CD6CFD">
        <w:rPr>
          <w:lang w:val="en-US"/>
        </w:rPr>
        <w:t xml:space="preserve"> </w:t>
      </w:r>
      <w:r w:rsidRPr="00CD6CFD">
        <w:rPr>
          <w:i/>
          <w:iCs/>
          <w:lang w:val="en-US"/>
        </w:rPr>
        <w:t>et al</w:t>
      </w:r>
      <w:r w:rsidRPr="00CD6CFD">
        <w:rPr>
          <w:lang w:val="en-US"/>
        </w:rPr>
        <w:t xml:space="preserve">. 2016): </w:t>
      </w:r>
    </w:p>
    <w:p w14:paraId="27CE1F1D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>0, single notch/</w:t>
      </w:r>
      <w:proofErr w:type="gramStart"/>
      <w:r w:rsidRPr="00CD6CFD">
        <w:rPr>
          <w:lang w:val="en-US"/>
        </w:rPr>
        <w:t>groove;</w:t>
      </w:r>
      <w:proofErr w:type="gramEnd"/>
      <w:r w:rsidRPr="00CD6CFD">
        <w:rPr>
          <w:lang w:val="en-US"/>
        </w:rPr>
        <w:t xml:space="preserve"> </w:t>
      </w:r>
    </w:p>
    <w:p w14:paraId="298C536F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1, two separated notches. </w:t>
      </w:r>
    </w:p>
    <w:p w14:paraId="07699023" w14:textId="77777777" w:rsidR="00CD6CFD" w:rsidRPr="00CD6CFD" w:rsidRDefault="00CD6CFD" w:rsidP="00CD6CFD">
      <w:pPr>
        <w:pStyle w:val="Default"/>
        <w:jc w:val="both"/>
        <w:rPr>
          <w:lang w:val="en-US"/>
        </w:rPr>
      </w:pPr>
    </w:p>
    <w:p w14:paraId="77CB34C6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>239. Tibia; distal portion, caudolateral flange (</w:t>
      </w:r>
      <w:proofErr w:type="spellStart"/>
      <w:r w:rsidRPr="00CD6CFD">
        <w:rPr>
          <w:lang w:val="en-US"/>
        </w:rPr>
        <w:t>Novas</w:t>
      </w:r>
      <w:proofErr w:type="spellEnd"/>
      <w:r w:rsidRPr="00CD6CFD">
        <w:rPr>
          <w:lang w:val="en-US"/>
        </w:rPr>
        <w:t xml:space="preserve"> 1992) ORDERED: </w:t>
      </w:r>
    </w:p>
    <w:p w14:paraId="49B49A9F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0, </w:t>
      </w:r>
      <w:proofErr w:type="gramStart"/>
      <w:r w:rsidRPr="00CD6CFD">
        <w:rPr>
          <w:lang w:val="en-US"/>
        </w:rPr>
        <w:t>absent;</w:t>
      </w:r>
      <w:proofErr w:type="gramEnd"/>
      <w:r w:rsidRPr="00CD6CFD">
        <w:rPr>
          <w:lang w:val="en-US"/>
        </w:rPr>
        <w:t xml:space="preserve"> </w:t>
      </w:r>
    </w:p>
    <w:p w14:paraId="309CA7FE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1, </w:t>
      </w:r>
      <w:proofErr w:type="gramStart"/>
      <w:r w:rsidRPr="00CD6CFD">
        <w:rPr>
          <w:lang w:val="en-US"/>
        </w:rPr>
        <w:t>present;</w:t>
      </w:r>
      <w:proofErr w:type="gramEnd"/>
      <w:r w:rsidRPr="00CD6CFD">
        <w:rPr>
          <w:lang w:val="en-US"/>
        </w:rPr>
        <w:t xml:space="preserve"> </w:t>
      </w:r>
    </w:p>
    <w:p w14:paraId="04E59A23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2, present and extends well lateral to the craniolateral corner. </w:t>
      </w:r>
    </w:p>
    <w:p w14:paraId="7756E28A" w14:textId="77777777" w:rsidR="00CD6CFD" w:rsidRPr="00CD6CFD" w:rsidRDefault="00CD6CFD" w:rsidP="00CD6CFD">
      <w:pPr>
        <w:pStyle w:val="Default"/>
        <w:jc w:val="both"/>
        <w:rPr>
          <w:lang w:val="en-US"/>
        </w:rPr>
      </w:pPr>
    </w:p>
    <w:p w14:paraId="5B3DC051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>240. Tibia; distal end, caudal margin shape (</w:t>
      </w:r>
      <w:proofErr w:type="spellStart"/>
      <w:r w:rsidRPr="00CD6CFD">
        <w:rPr>
          <w:lang w:val="en-US"/>
        </w:rPr>
        <w:t>Irmis</w:t>
      </w:r>
      <w:proofErr w:type="spellEnd"/>
      <w:r w:rsidRPr="00CD6CFD">
        <w:rPr>
          <w:lang w:val="en-US"/>
        </w:rPr>
        <w:t xml:space="preserve"> </w:t>
      </w:r>
      <w:r w:rsidRPr="00CD6CFD">
        <w:rPr>
          <w:i/>
          <w:iCs/>
          <w:lang w:val="en-US"/>
        </w:rPr>
        <w:t>et al</w:t>
      </w:r>
      <w:r w:rsidRPr="00CD6CFD">
        <w:rPr>
          <w:lang w:val="en-US"/>
        </w:rPr>
        <w:t xml:space="preserve">. 2007): </w:t>
      </w:r>
    </w:p>
    <w:p w14:paraId="6B07CAC0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0, straight or </w:t>
      </w:r>
      <w:proofErr w:type="gramStart"/>
      <w:r w:rsidRPr="00CD6CFD">
        <w:rPr>
          <w:lang w:val="en-US"/>
        </w:rPr>
        <w:t>convex;</w:t>
      </w:r>
      <w:proofErr w:type="gramEnd"/>
      <w:r w:rsidRPr="00CD6CFD">
        <w:rPr>
          <w:lang w:val="en-US"/>
        </w:rPr>
        <w:t xml:space="preserve"> </w:t>
      </w:r>
    </w:p>
    <w:p w14:paraId="24FA1419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1, concave. </w:t>
      </w:r>
    </w:p>
    <w:p w14:paraId="28E1CFBC" w14:textId="77777777" w:rsidR="00CD6CFD" w:rsidRPr="00CD6CFD" w:rsidRDefault="00CD6CFD" w:rsidP="00CD6CFD">
      <w:pPr>
        <w:pStyle w:val="Default"/>
        <w:jc w:val="both"/>
        <w:rPr>
          <w:lang w:val="en-US"/>
        </w:rPr>
      </w:pPr>
    </w:p>
    <w:p w14:paraId="79EB322A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>241. Tibia; distal surface outline (</w:t>
      </w:r>
      <w:proofErr w:type="spellStart"/>
      <w:r w:rsidRPr="00CD6CFD">
        <w:rPr>
          <w:lang w:val="en-US"/>
        </w:rPr>
        <w:t>Rauhut</w:t>
      </w:r>
      <w:proofErr w:type="spellEnd"/>
      <w:r w:rsidRPr="00CD6CFD">
        <w:rPr>
          <w:lang w:val="en-US"/>
        </w:rPr>
        <w:t xml:space="preserve"> 2003): </w:t>
      </w:r>
    </w:p>
    <w:p w14:paraId="4EF0716A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0, rounded or </w:t>
      </w:r>
      <w:proofErr w:type="spellStart"/>
      <w:r w:rsidRPr="00CD6CFD">
        <w:rPr>
          <w:lang w:val="en-US"/>
        </w:rPr>
        <w:t>subquadrangular</w:t>
      </w:r>
      <w:proofErr w:type="spellEnd"/>
      <w:r w:rsidRPr="00CD6CFD">
        <w:rPr>
          <w:lang w:val="en-US"/>
        </w:rPr>
        <w:t xml:space="preserve"> (approximately as wide as long</w:t>
      </w:r>
      <w:proofErr w:type="gramStart"/>
      <w:r w:rsidRPr="00CD6CFD">
        <w:rPr>
          <w:lang w:val="en-US"/>
        </w:rPr>
        <w:t>);</w:t>
      </w:r>
      <w:proofErr w:type="gramEnd"/>
      <w:r w:rsidRPr="00CD6CFD">
        <w:rPr>
          <w:lang w:val="en-US"/>
        </w:rPr>
        <w:t xml:space="preserve"> </w:t>
      </w:r>
    </w:p>
    <w:p w14:paraId="793BC898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1, mediolaterally expanded. </w:t>
      </w:r>
    </w:p>
    <w:p w14:paraId="058B6E4D" w14:textId="77777777" w:rsidR="00CD6CFD" w:rsidRPr="00CD6CFD" w:rsidRDefault="00CD6CFD" w:rsidP="00CD6CFD">
      <w:pPr>
        <w:pStyle w:val="Default"/>
        <w:jc w:val="both"/>
        <w:rPr>
          <w:lang w:val="en-US"/>
        </w:rPr>
      </w:pPr>
    </w:p>
    <w:p w14:paraId="511335D8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242. Tibia; distal portion; caudomedial surface (Nesbitt 2011): </w:t>
      </w:r>
    </w:p>
    <w:p w14:paraId="6905904F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0, rounded </w:t>
      </w:r>
      <w:proofErr w:type="gramStart"/>
      <w:r w:rsidRPr="00CD6CFD">
        <w:rPr>
          <w:lang w:val="en-US"/>
        </w:rPr>
        <w:t>surface;</w:t>
      </w:r>
      <w:proofErr w:type="gramEnd"/>
      <w:r w:rsidRPr="00CD6CFD">
        <w:rPr>
          <w:lang w:val="en-US"/>
        </w:rPr>
        <w:t xml:space="preserve"> </w:t>
      </w:r>
    </w:p>
    <w:p w14:paraId="157E15AC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1, distinct </w:t>
      </w:r>
      <w:proofErr w:type="spellStart"/>
      <w:r w:rsidRPr="00CD6CFD">
        <w:rPr>
          <w:lang w:val="en-US"/>
        </w:rPr>
        <w:t>proximodistally</w:t>
      </w:r>
      <w:proofErr w:type="spellEnd"/>
      <w:r w:rsidRPr="00CD6CFD">
        <w:rPr>
          <w:lang w:val="en-US"/>
        </w:rPr>
        <w:t xml:space="preserve"> oriented ridge present. </w:t>
      </w:r>
    </w:p>
    <w:p w14:paraId="21121B56" w14:textId="77777777" w:rsidR="00CD6CFD" w:rsidRPr="00CD6CFD" w:rsidRDefault="00CD6CFD" w:rsidP="00CD6CFD">
      <w:pPr>
        <w:pStyle w:val="Default"/>
        <w:jc w:val="both"/>
        <w:rPr>
          <w:lang w:val="en-US"/>
        </w:rPr>
      </w:pPr>
    </w:p>
    <w:p w14:paraId="4EAF8064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lastRenderedPageBreak/>
        <w:t>243. Tibia; distal portion, lateral side (</w:t>
      </w:r>
      <w:proofErr w:type="spellStart"/>
      <w:r w:rsidRPr="00CD6CFD">
        <w:rPr>
          <w:lang w:val="en-US"/>
        </w:rPr>
        <w:t>Novas</w:t>
      </w:r>
      <w:proofErr w:type="spellEnd"/>
      <w:r w:rsidRPr="00CD6CFD">
        <w:rPr>
          <w:lang w:val="en-US"/>
        </w:rPr>
        <w:t xml:space="preserve"> 1996): </w:t>
      </w:r>
    </w:p>
    <w:p w14:paraId="3DDD677A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0, smooth </w:t>
      </w:r>
      <w:proofErr w:type="gramStart"/>
      <w:r w:rsidRPr="00CD6CFD">
        <w:rPr>
          <w:lang w:val="en-US"/>
        </w:rPr>
        <w:t>rounded;</w:t>
      </w:r>
      <w:proofErr w:type="gramEnd"/>
      <w:r w:rsidRPr="00CD6CFD">
        <w:rPr>
          <w:lang w:val="en-US"/>
        </w:rPr>
        <w:t xml:space="preserve"> </w:t>
      </w:r>
    </w:p>
    <w:p w14:paraId="71D7836A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1, </w:t>
      </w:r>
      <w:proofErr w:type="spellStart"/>
      <w:r w:rsidRPr="00CD6CFD">
        <w:rPr>
          <w:lang w:val="en-US"/>
        </w:rPr>
        <w:t>proximodistally</w:t>
      </w:r>
      <w:proofErr w:type="spellEnd"/>
      <w:r w:rsidRPr="00CD6CFD">
        <w:rPr>
          <w:lang w:val="en-US"/>
        </w:rPr>
        <w:t xml:space="preserve"> oriented groove. </w:t>
      </w:r>
    </w:p>
    <w:p w14:paraId="73D98060" w14:textId="77777777" w:rsidR="00CD6CFD" w:rsidRPr="00CD6CFD" w:rsidRDefault="00CD6CFD" w:rsidP="00CD6CFD">
      <w:pPr>
        <w:pStyle w:val="Default"/>
        <w:jc w:val="both"/>
        <w:rPr>
          <w:lang w:val="en-US"/>
        </w:rPr>
      </w:pPr>
    </w:p>
    <w:p w14:paraId="7A1EE147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244. Tibia; distal surface, caudomedial notch (Yates 2007): </w:t>
      </w:r>
    </w:p>
    <w:p w14:paraId="0DB54B1F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0, </w:t>
      </w:r>
      <w:proofErr w:type="gramStart"/>
      <w:r w:rsidRPr="00CD6CFD">
        <w:rPr>
          <w:lang w:val="en-US"/>
        </w:rPr>
        <w:t>absent;</w:t>
      </w:r>
      <w:proofErr w:type="gramEnd"/>
      <w:r w:rsidRPr="00CD6CFD">
        <w:rPr>
          <w:lang w:val="en-US"/>
        </w:rPr>
        <w:t xml:space="preserve"> </w:t>
      </w:r>
    </w:p>
    <w:p w14:paraId="7F0F8E25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1, present. </w:t>
      </w:r>
    </w:p>
    <w:p w14:paraId="12CD0FE4" w14:textId="77777777" w:rsidR="00CD6CFD" w:rsidRPr="00CD6CFD" w:rsidRDefault="00CD6CFD" w:rsidP="00CD6CFD">
      <w:pPr>
        <w:pStyle w:val="Default"/>
        <w:jc w:val="both"/>
        <w:rPr>
          <w:lang w:val="en-US"/>
        </w:rPr>
      </w:pPr>
    </w:p>
    <w:p w14:paraId="5FE74769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245. Tibia; </w:t>
      </w:r>
      <w:proofErr w:type="spellStart"/>
      <w:r w:rsidRPr="00CD6CFD">
        <w:rPr>
          <w:lang w:val="en-US"/>
        </w:rPr>
        <w:t>astragalar</w:t>
      </w:r>
      <w:proofErr w:type="spellEnd"/>
      <w:r w:rsidRPr="00CD6CFD">
        <w:rPr>
          <w:lang w:val="en-US"/>
        </w:rPr>
        <w:t xml:space="preserve"> articulation (</w:t>
      </w:r>
      <w:proofErr w:type="spellStart"/>
      <w:r w:rsidRPr="00CD6CFD">
        <w:rPr>
          <w:lang w:val="en-US"/>
        </w:rPr>
        <w:t>Novas</w:t>
      </w:r>
      <w:proofErr w:type="spellEnd"/>
      <w:r w:rsidRPr="00CD6CFD">
        <w:rPr>
          <w:lang w:val="en-US"/>
        </w:rPr>
        <w:t xml:space="preserve"> 1996): </w:t>
      </w:r>
    </w:p>
    <w:p w14:paraId="46AB8014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0, tibia articulates with astragalus medially to the ascending </w:t>
      </w:r>
      <w:proofErr w:type="gramStart"/>
      <w:r w:rsidRPr="00CD6CFD">
        <w:rPr>
          <w:lang w:val="en-US"/>
        </w:rPr>
        <w:t>process;</w:t>
      </w:r>
      <w:proofErr w:type="gramEnd"/>
      <w:r w:rsidRPr="00CD6CFD">
        <w:rPr>
          <w:lang w:val="en-US"/>
        </w:rPr>
        <w:t xml:space="preserve"> </w:t>
      </w:r>
    </w:p>
    <w:p w14:paraId="3C5D5F8D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1, tibia covers the medial and caudal portion of the dorsal surface of astragalus. </w:t>
      </w:r>
    </w:p>
    <w:p w14:paraId="6527675B" w14:textId="77777777" w:rsidR="00CD6CFD" w:rsidRPr="00CD6CFD" w:rsidRDefault="00CD6CFD" w:rsidP="00CD6CFD">
      <w:pPr>
        <w:pStyle w:val="Default"/>
        <w:jc w:val="both"/>
        <w:rPr>
          <w:lang w:val="en-US"/>
        </w:rPr>
      </w:pPr>
    </w:p>
    <w:p w14:paraId="33B504AC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246. Astragalus; caudal margin, dorsally expanded process (Sereno &amp; </w:t>
      </w:r>
      <w:proofErr w:type="spellStart"/>
      <w:r w:rsidRPr="00CD6CFD">
        <w:rPr>
          <w:lang w:val="en-US"/>
        </w:rPr>
        <w:t>Arcucci</w:t>
      </w:r>
      <w:proofErr w:type="spellEnd"/>
      <w:r w:rsidRPr="00CD6CFD">
        <w:rPr>
          <w:lang w:val="en-US"/>
        </w:rPr>
        <w:t xml:space="preserve"> 1994): </w:t>
      </w:r>
    </w:p>
    <w:p w14:paraId="42810291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0, absent or poorly </w:t>
      </w:r>
      <w:proofErr w:type="gramStart"/>
      <w:r w:rsidRPr="00CD6CFD">
        <w:rPr>
          <w:lang w:val="en-US"/>
        </w:rPr>
        <w:t>expanded;</w:t>
      </w:r>
      <w:proofErr w:type="gramEnd"/>
      <w:r w:rsidRPr="00CD6CFD">
        <w:rPr>
          <w:lang w:val="en-US"/>
        </w:rPr>
        <w:t xml:space="preserve"> </w:t>
      </w:r>
    </w:p>
    <w:p w14:paraId="6A4C4479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1, expanded into a distinct raised process caudal to ascending process. </w:t>
      </w:r>
    </w:p>
    <w:p w14:paraId="0AEBC0F5" w14:textId="77777777" w:rsidR="00CD6CFD" w:rsidRPr="00CD6CFD" w:rsidRDefault="00CD6CFD" w:rsidP="00CD6CFD">
      <w:pPr>
        <w:pStyle w:val="Default"/>
        <w:jc w:val="both"/>
        <w:rPr>
          <w:lang w:val="en-US"/>
        </w:rPr>
      </w:pPr>
    </w:p>
    <w:p w14:paraId="1156392B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>247. Astragalus; proximal margin in caudal view (</w:t>
      </w:r>
      <w:proofErr w:type="spellStart"/>
      <w:r w:rsidRPr="00CD6CFD">
        <w:rPr>
          <w:lang w:val="en-US"/>
        </w:rPr>
        <w:t>Cabreira</w:t>
      </w:r>
      <w:proofErr w:type="spellEnd"/>
      <w:r w:rsidRPr="00CD6CFD">
        <w:rPr>
          <w:lang w:val="en-US"/>
        </w:rPr>
        <w:t xml:space="preserve"> </w:t>
      </w:r>
      <w:r w:rsidRPr="00CD6CFD">
        <w:rPr>
          <w:i/>
          <w:iCs/>
          <w:lang w:val="en-US"/>
        </w:rPr>
        <w:t>et al</w:t>
      </w:r>
      <w:r w:rsidRPr="00CD6CFD">
        <w:rPr>
          <w:lang w:val="en-US"/>
        </w:rPr>
        <w:t xml:space="preserve">. 2016): </w:t>
      </w:r>
    </w:p>
    <w:p w14:paraId="33DBE902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0, straight at the lateralmost </w:t>
      </w:r>
      <w:proofErr w:type="gramStart"/>
      <w:r w:rsidRPr="00CD6CFD">
        <w:rPr>
          <w:lang w:val="en-US"/>
        </w:rPr>
        <w:t>portion;</w:t>
      </w:r>
      <w:proofErr w:type="gramEnd"/>
      <w:r w:rsidRPr="00CD6CFD">
        <w:rPr>
          <w:lang w:val="en-US"/>
        </w:rPr>
        <w:t xml:space="preserve"> </w:t>
      </w:r>
    </w:p>
    <w:p w14:paraId="1686C905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1, depressed at the lateralmost portion (with subtle raised margin medial to it). </w:t>
      </w:r>
    </w:p>
    <w:p w14:paraId="4BDA8FBF" w14:textId="77777777" w:rsidR="00CD6CFD" w:rsidRPr="00CD6CFD" w:rsidRDefault="00CD6CFD" w:rsidP="00CD6CFD">
      <w:pPr>
        <w:pStyle w:val="Default"/>
        <w:jc w:val="both"/>
        <w:rPr>
          <w:lang w:val="en-US"/>
        </w:rPr>
      </w:pPr>
    </w:p>
    <w:p w14:paraId="1AC95E71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248. Astragalus; cranial ascending process (Gauthier 1986): </w:t>
      </w:r>
    </w:p>
    <w:p w14:paraId="3A38D68A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0, </w:t>
      </w:r>
      <w:proofErr w:type="gramStart"/>
      <w:r w:rsidRPr="00CD6CFD">
        <w:rPr>
          <w:lang w:val="en-US"/>
        </w:rPr>
        <w:t>absent;</w:t>
      </w:r>
      <w:proofErr w:type="gramEnd"/>
      <w:r w:rsidRPr="00CD6CFD">
        <w:rPr>
          <w:lang w:val="en-US"/>
        </w:rPr>
        <w:t xml:space="preserve"> </w:t>
      </w:r>
    </w:p>
    <w:p w14:paraId="318B3C88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1, present. </w:t>
      </w:r>
    </w:p>
    <w:p w14:paraId="459E036D" w14:textId="77777777" w:rsidR="00CD6CFD" w:rsidRPr="00CD6CFD" w:rsidRDefault="00CD6CFD" w:rsidP="00CD6CFD">
      <w:pPr>
        <w:pStyle w:val="Default"/>
        <w:jc w:val="both"/>
        <w:rPr>
          <w:lang w:val="en-US"/>
        </w:rPr>
      </w:pPr>
    </w:p>
    <w:p w14:paraId="59F63427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249. Astragalus; tibial articulation caudal to the ascending process (Langer &amp; Benton 2006): </w:t>
      </w:r>
    </w:p>
    <w:p w14:paraId="553BA7EA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0, continuous to the medial articulation </w:t>
      </w:r>
      <w:proofErr w:type="gramStart"/>
      <w:r w:rsidRPr="00CD6CFD">
        <w:rPr>
          <w:lang w:val="en-US"/>
        </w:rPr>
        <w:t>surface;</w:t>
      </w:r>
      <w:proofErr w:type="gramEnd"/>
      <w:r w:rsidRPr="00CD6CFD">
        <w:rPr>
          <w:lang w:val="en-US"/>
        </w:rPr>
        <w:t xml:space="preserve"> </w:t>
      </w:r>
    </w:p>
    <w:p w14:paraId="6CA59D7D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1, markedly rimmed and elliptical fossa (separated by a ridge or step from the medial surface). </w:t>
      </w:r>
    </w:p>
    <w:p w14:paraId="2897AA50" w14:textId="77777777" w:rsidR="00CD6CFD" w:rsidRPr="00CD6CFD" w:rsidRDefault="00CD6CFD" w:rsidP="00CD6CFD">
      <w:pPr>
        <w:pStyle w:val="Default"/>
        <w:jc w:val="both"/>
        <w:rPr>
          <w:lang w:val="en-US"/>
        </w:rPr>
      </w:pPr>
    </w:p>
    <w:p w14:paraId="5D6D9A19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250. Astragalus; proximal articular facet for fibula (Langer &amp; Benton 2006) ORDERED: </w:t>
      </w:r>
    </w:p>
    <w:p w14:paraId="50BDA585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0, equal more than 0.3 of the transverse width of the </w:t>
      </w:r>
      <w:proofErr w:type="gramStart"/>
      <w:r w:rsidRPr="00CD6CFD">
        <w:rPr>
          <w:lang w:val="en-US"/>
        </w:rPr>
        <w:t>bone;</w:t>
      </w:r>
      <w:proofErr w:type="gramEnd"/>
      <w:r w:rsidRPr="00CD6CFD">
        <w:rPr>
          <w:lang w:val="en-US"/>
        </w:rPr>
        <w:t xml:space="preserve"> </w:t>
      </w:r>
    </w:p>
    <w:p w14:paraId="1683C380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1, less than 0.3 of the transverse width of the </w:t>
      </w:r>
      <w:proofErr w:type="gramStart"/>
      <w:r w:rsidRPr="00CD6CFD">
        <w:rPr>
          <w:lang w:val="en-US"/>
        </w:rPr>
        <w:t>bone;</w:t>
      </w:r>
      <w:proofErr w:type="gramEnd"/>
      <w:r w:rsidRPr="00CD6CFD">
        <w:rPr>
          <w:lang w:val="en-US"/>
        </w:rPr>
        <w:t xml:space="preserve"> </w:t>
      </w:r>
    </w:p>
    <w:p w14:paraId="57EFB35B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2, vertical (no horizontal platform). </w:t>
      </w:r>
    </w:p>
    <w:p w14:paraId="21C08A32" w14:textId="77777777" w:rsidR="00CD6CFD" w:rsidRPr="00CD6CFD" w:rsidRDefault="00CD6CFD" w:rsidP="00CD6CFD">
      <w:pPr>
        <w:pStyle w:val="Default"/>
        <w:jc w:val="both"/>
        <w:rPr>
          <w:lang w:val="en-US"/>
        </w:rPr>
      </w:pPr>
    </w:p>
    <w:p w14:paraId="7282555C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251. Astragalus; caudal groove (Nesbitt 2011): </w:t>
      </w:r>
    </w:p>
    <w:p w14:paraId="0D11A947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0, </w:t>
      </w:r>
      <w:proofErr w:type="gramStart"/>
      <w:r w:rsidRPr="00CD6CFD">
        <w:rPr>
          <w:lang w:val="en-US"/>
        </w:rPr>
        <w:t>present;</w:t>
      </w:r>
      <w:proofErr w:type="gramEnd"/>
      <w:r w:rsidRPr="00CD6CFD">
        <w:rPr>
          <w:lang w:val="en-US"/>
        </w:rPr>
        <w:t xml:space="preserve"> </w:t>
      </w:r>
    </w:p>
    <w:p w14:paraId="7997D032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1, absent. </w:t>
      </w:r>
    </w:p>
    <w:p w14:paraId="501B1256" w14:textId="77777777" w:rsidR="00CD6CFD" w:rsidRPr="00CD6CFD" w:rsidRDefault="00CD6CFD" w:rsidP="00CD6CFD">
      <w:pPr>
        <w:pStyle w:val="Default"/>
        <w:jc w:val="both"/>
        <w:rPr>
          <w:lang w:val="en-US"/>
        </w:rPr>
      </w:pPr>
    </w:p>
    <w:p w14:paraId="399B56F7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252. Astragalus; shape of the craniomedial margin (Yates 2007): </w:t>
      </w:r>
    </w:p>
    <w:p w14:paraId="176426E3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0, obtuse or forming a right </w:t>
      </w:r>
      <w:proofErr w:type="gramStart"/>
      <w:r w:rsidRPr="00CD6CFD">
        <w:rPr>
          <w:lang w:val="en-US"/>
        </w:rPr>
        <w:t>angle;</w:t>
      </w:r>
      <w:proofErr w:type="gramEnd"/>
      <w:r w:rsidRPr="00CD6CFD">
        <w:rPr>
          <w:lang w:val="en-US"/>
        </w:rPr>
        <w:t xml:space="preserve"> </w:t>
      </w:r>
    </w:p>
    <w:p w14:paraId="78348E2E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1, acute. </w:t>
      </w:r>
    </w:p>
    <w:p w14:paraId="133F7200" w14:textId="77777777" w:rsidR="00CD6CFD" w:rsidRPr="00CD6CFD" w:rsidRDefault="00CD6CFD" w:rsidP="00CD6CFD">
      <w:pPr>
        <w:pStyle w:val="Default"/>
        <w:jc w:val="both"/>
        <w:rPr>
          <w:lang w:val="en-US"/>
        </w:rPr>
      </w:pPr>
    </w:p>
    <w:p w14:paraId="04052413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253. Astragalus; medial portion of the tibial facet (Benton 1999): </w:t>
      </w:r>
    </w:p>
    <w:p w14:paraId="5445979C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0, concave or </w:t>
      </w:r>
      <w:proofErr w:type="gramStart"/>
      <w:r w:rsidRPr="00CD6CFD">
        <w:rPr>
          <w:lang w:val="en-US"/>
        </w:rPr>
        <w:t>flat;</w:t>
      </w:r>
      <w:proofErr w:type="gramEnd"/>
      <w:r w:rsidRPr="00CD6CFD">
        <w:rPr>
          <w:lang w:val="en-US"/>
        </w:rPr>
        <w:t xml:space="preserve"> </w:t>
      </w:r>
    </w:p>
    <w:p w14:paraId="0CD62A0B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1, divided into caudomedial and craniolateral basins. </w:t>
      </w:r>
    </w:p>
    <w:p w14:paraId="0F17B0D4" w14:textId="77777777" w:rsidR="00CD6CFD" w:rsidRPr="00CD6CFD" w:rsidRDefault="00CD6CFD" w:rsidP="00CD6CFD">
      <w:pPr>
        <w:pStyle w:val="Default"/>
        <w:jc w:val="both"/>
        <w:rPr>
          <w:lang w:val="en-US"/>
        </w:rPr>
      </w:pPr>
    </w:p>
    <w:p w14:paraId="1AE77DC6" w14:textId="77777777" w:rsidR="00CD6CFD" w:rsidRPr="00CD6CFD" w:rsidRDefault="00CD6CFD" w:rsidP="00CD6CFD">
      <w:pPr>
        <w:pStyle w:val="Default"/>
        <w:jc w:val="both"/>
      </w:pPr>
      <w:r w:rsidRPr="00CD6CFD">
        <w:t xml:space="preserve">254. </w:t>
      </w:r>
      <w:proofErr w:type="spellStart"/>
      <w:r w:rsidRPr="00CD6CFD">
        <w:t>Astragalus</w:t>
      </w:r>
      <w:proofErr w:type="spellEnd"/>
      <w:r w:rsidRPr="00CD6CFD">
        <w:t xml:space="preserve">; shape (Cabreira </w:t>
      </w:r>
      <w:r w:rsidRPr="00CD6CFD">
        <w:rPr>
          <w:i/>
          <w:iCs/>
        </w:rPr>
        <w:t>et al</w:t>
      </w:r>
      <w:r w:rsidRPr="00CD6CFD">
        <w:t xml:space="preserve">. 2016): </w:t>
      </w:r>
    </w:p>
    <w:p w14:paraId="3DD0D6B8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0, more than 80% broad lateromedially than </w:t>
      </w:r>
      <w:proofErr w:type="gramStart"/>
      <w:r w:rsidRPr="00CD6CFD">
        <w:rPr>
          <w:lang w:val="en-US"/>
        </w:rPr>
        <w:t>craniocaudally;</w:t>
      </w:r>
      <w:proofErr w:type="gramEnd"/>
      <w:r w:rsidRPr="00CD6CFD">
        <w:rPr>
          <w:lang w:val="en-US"/>
        </w:rPr>
        <w:t xml:space="preserve"> </w:t>
      </w:r>
    </w:p>
    <w:p w14:paraId="0FCA16C1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1, less than 80% broad craniocaudally than lateromedially. </w:t>
      </w:r>
    </w:p>
    <w:p w14:paraId="56D7AFA5" w14:textId="77777777" w:rsidR="00CD6CFD" w:rsidRPr="00CD6CFD" w:rsidRDefault="00CD6CFD" w:rsidP="00CD6CFD">
      <w:pPr>
        <w:pStyle w:val="Default"/>
        <w:jc w:val="both"/>
        <w:rPr>
          <w:lang w:val="en-US"/>
        </w:rPr>
      </w:pPr>
    </w:p>
    <w:p w14:paraId="2B7A3C5D" w14:textId="77777777" w:rsidR="00CD6CFD" w:rsidRPr="00CD6CFD" w:rsidRDefault="00CD6CFD" w:rsidP="00CD6CFD">
      <w:pPr>
        <w:pStyle w:val="Default"/>
        <w:jc w:val="both"/>
      </w:pPr>
      <w:r w:rsidRPr="00CD6CFD">
        <w:t xml:space="preserve">255. </w:t>
      </w:r>
      <w:proofErr w:type="spellStart"/>
      <w:r w:rsidRPr="00CD6CFD">
        <w:t>Astragalus</w:t>
      </w:r>
      <w:proofErr w:type="spellEnd"/>
      <w:r w:rsidRPr="00CD6CFD">
        <w:t xml:space="preserve">; cranial </w:t>
      </w:r>
      <w:proofErr w:type="spellStart"/>
      <w:r w:rsidRPr="00CD6CFD">
        <w:t>margin</w:t>
      </w:r>
      <w:proofErr w:type="spellEnd"/>
      <w:r w:rsidRPr="00CD6CFD">
        <w:t xml:space="preserve"> (Cabreira </w:t>
      </w:r>
      <w:r w:rsidRPr="00CD6CFD">
        <w:rPr>
          <w:i/>
          <w:iCs/>
        </w:rPr>
        <w:t>et al</w:t>
      </w:r>
      <w:r w:rsidRPr="00CD6CFD">
        <w:t xml:space="preserve">. 2016): </w:t>
      </w:r>
    </w:p>
    <w:p w14:paraId="0B6A7316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0, straight or </w:t>
      </w:r>
      <w:proofErr w:type="gramStart"/>
      <w:r w:rsidRPr="00CD6CFD">
        <w:rPr>
          <w:lang w:val="en-US"/>
        </w:rPr>
        <w:t>concave;</w:t>
      </w:r>
      <w:proofErr w:type="gramEnd"/>
      <w:r w:rsidRPr="00CD6CFD">
        <w:rPr>
          <w:lang w:val="en-US"/>
        </w:rPr>
        <w:t xml:space="preserve"> </w:t>
      </w:r>
    </w:p>
    <w:p w14:paraId="0DCDC86B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1, deeply excavated with a groove extending along the distal surface of the bone. </w:t>
      </w:r>
    </w:p>
    <w:p w14:paraId="2A8E77E8" w14:textId="77777777" w:rsidR="00CD6CFD" w:rsidRPr="00CD6CFD" w:rsidRDefault="00CD6CFD" w:rsidP="00CD6CFD">
      <w:pPr>
        <w:pStyle w:val="Default"/>
        <w:jc w:val="both"/>
        <w:rPr>
          <w:lang w:val="en-US"/>
        </w:rPr>
      </w:pPr>
    </w:p>
    <w:p w14:paraId="369ABA40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256. Astragalus; cranial ascending process, cranial margin (Langer 2004) ORDERED: </w:t>
      </w:r>
    </w:p>
    <w:p w14:paraId="68E80137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0, continuous to the cranial surface of the </w:t>
      </w:r>
      <w:proofErr w:type="spellStart"/>
      <w:r w:rsidRPr="00CD6CFD">
        <w:rPr>
          <w:lang w:val="en-US"/>
        </w:rPr>
        <w:t>astragalar</w:t>
      </w:r>
      <w:proofErr w:type="spellEnd"/>
      <w:r w:rsidRPr="00CD6CFD">
        <w:rPr>
          <w:lang w:val="en-US"/>
        </w:rPr>
        <w:t xml:space="preserve"> </w:t>
      </w:r>
      <w:proofErr w:type="gramStart"/>
      <w:r w:rsidRPr="00CD6CFD">
        <w:rPr>
          <w:lang w:val="en-US"/>
        </w:rPr>
        <w:t>body;</w:t>
      </w:r>
      <w:proofErr w:type="gramEnd"/>
      <w:r w:rsidRPr="00CD6CFD">
        <w:rPr>
          <w:lang w:val="en-US"/>
        </w:rPr>
        <w:t xml:space="preserve"> </w:t>
      </w:r>
    </w:p>
    <w:p w14:paraId="27837E43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1, separated from the cranial surface of the </w:t>
      </w:r>
      <w:proofErr w:type="spellStart"/>
      <w:r w:rsidRPr="00CD6CFD">
        <w:rPr>
          <w:lang w:val="en-US"/>
        </w:rPr>
        <w:t>astragalar</w:t>
      </w:r>
      <w:proofErr w:type="spellEnd"/>
      <w:r w:rsidRPr="00CD6CFD">
        <w:rPr>
          <w:lang w:val="en-US"/>
        </w:rPr>
        <w:t xml:space="preserve"> body by an oblique </w:t>
      </w:r>
      <w:proofErr w:type="gramStart"/>
      <w:r w:rsidRPr="00CD6CFD">
        <w:rPr>
          <w:lang w:val="en-US"/>
        </w:rPr>
        <w:t>slope;</w:t>
      </w:r>
      <w:proofErr w:type="gramEnd"/>
      <w:r w:rsidRPr="00CD6CFD">
        <w:rPr>
          <w:lang w:val="en-US"/>
        </w:rPr>
        <w:t xml:space="preserve"> </w:t>
      </w:r>
    </w:p>
    <w:p w14:paraId="7A8F9DAA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2, separated from the cranial surface of the </w:t>
      </w:r>
      <w:proofErr w:type="spellStart"/>
      <w:r w:rsidRPr="00CD6CFD">
        <w:rPr>
          <w:lang w:val="en-US"/>
        </w:rPr>
        <w:t>astragalar</w:t>
      </w:r>
      <w:proofErr w:type="spellEnd"/>
      <w:r w:rsidRPr="00CD6CFD">
        <w:rPr>
          <w:lang w:val="en-US"/>
        </w:rPr>
        <w:t xml:space="preserve"> body by a platform. </w:t>
      </w:r>
    </w:p>
    <w:p w14:paraId="72A06DFA" w14:textId="77777777" w:rsidR="00CD6CFD" w:rsidRPr="00CD6CFD" w:rsidRDefault="00CD6CFD" w:rsidP="00CD6CFD">
      <w:pPr>
        <w:pStyle w:val="Default"/>
        <w:jc w:val="both"/>
        <w:rPr>
          <w:lang w:val="en-US"/>
        </w:rPr>
      </w:pPr>
    </w:p>
    <w:p w14:paraId="0FA80D54" w14:textId="77777777" w:rsidR="00CD6CFD" w:rsidRPr="00CD6CFD" w:rsidRDefault="00CD6CFD" w:rsidP="00CD6CFD">
      <w:pPr>
        <w:pStyle w:val="Default"/>
        <w:jc w:val="both"/>
      </w:pPr>
      <w:r w:rsidRPr="00CD6CFD">
        <w:t xml:space="preserve">257. </w:t>
      </w:r>
      <w:proofErr w:type="spellStart"/>
      <w:r w:rsidRPr="00CD6CFD">
        <w:t>Astragalus</w:t>
      </w:r>
      <w:proofErr w:type="spellEnd"/>
      <w:r w:rsidRPr="00CD6CFD">
        <w:t xml:space="preserve">; </w:t>
      </w:r>
      <w:proofErr w:type="spellStart"/>
      <w:r w:rsidRPr="00CD6CFD">
        <w:t>caudolateral</w:t>
      </w:r>
      <w:proofErr w:type="spellEnd"/>
      <w:r w:rsidRPr="00CD6CFD">
        <w:t xml:space="preserve"> </w:t>
      </w:r>
      <w:proofErr w:type="spellStart"/>
      <w:r w:rsidRPr="00CD6CFD">
        <w:t>process</w:t>
      </w:r>
      <w:proofErr w:type="spellEnd"/>
      <w:r w:rsidRPr="00CD6CFD">
        <w:t xml:space="preserve"> (Cabreira </w:t>
      </w:r>
      <w:r w:rsidRPr="00CD6CFD">
        <w:rPr>
          <w:i/>
          <w:iCs/>
        </w:rPr>
        <w:t>et al</w:t>
      </w:r>
      <w:r w:rsidRPr="00CD6CFD">
        <w:t xml:space="preserve">. 2016): </w:t>
      </w:r>
    </w:p>
    <w:p w14:paraId="3D140C95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0, continuous to the caudal margin of the </w:t>
      </w:r>
      <w:proofErr w:type="gramStart"/>
      <w:r w:rsidRPr="00CD6CFD">
        <w:rPr>
          <w:lang w:val="en-US"/>
        </w:rPr>
        <w:t>bone;</w:t>
      </w:r>
      <w:proofErr w:type="gramEnd"/>
      <w:r w:rsidRPr="00CD6CFD">
        <w:rPr>
          <w:lang w:val="en-US"/>
        </w:rPr>
        <w:t xml:space="preserve"> </w:t>
      </w:r>
    </w:p>
    <w:p w14:paraId="45338B64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1, displaced cranially. </w:t>
      </w:r>
    </w:p>
    <w:p w14:paraId="65775E4E" w14:textId="77777777" w:rsidR="00CD6CFD" w:rsidRPr="00CD6CFD" w:rsidRDefault="00CD6CFD" w:rsidP="00CD6CFD">
      <w:pPr>
        <w:pStyle w:val="Default"/>
        <w:jc w:val="both"/>
        <w:rPr>
          <w:lang w:val="en-US"/>
        </w:rPr>
      </w:pPr>
    </w:p>
    <w:p w14:paraId="2F69D484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258. Astragalus-calcaneum; articulation (Sereno &amp; </w:t>
      </w:r>
      <w:proofErr w:type="spellStart"/>
      <w:r w:rsidRPr="00CD6CFD">
        <w:rPr>
          <w:lang w:val="en-US"/>
        </w:rPr>
        <w:t>Arcucci</w:t>
      </w:r>
      <w:proofErr w:type="spellEnd"/>
      <w:r w:rsidRPr="00CD6CFD">
        <w:rPr>
          <w:lang w:val="en-US"/>
        </w:rPr>
        <w:t xml:space="preserve"> 1994): </w:t>
      </w:r>
    </w:p>
    <w:p w14:paraId="0A0AA14D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0, </w:t>
      </w:r>
      <w:proofErr w:type="gramStart"/>
      <w:r w:rsidRPr="00CD6CFD">
        <w:rPr>
          <w:lang w:val="en-US"/>
        </w:rPr>
        <w:t>free;</w:t>
      </w:r>
      <w:proofErr w:type="gramEnd"/>
      <w:r w:rsidRPr="00CD6CFD">
        <w:rPr>
          <w:lang w:val="en-US"/>
        </w:rPr>
        <w:t xml:space="preserve"> </w:t>
      </w:r>
    </w:p>
    <w:p w14:paraId="54DAB62D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1, co-ossified. </w:t>
      </w:r>
    </w:p>
    <w:p w14:paraId="658BC6D2" w14:textId="77777777" w:rsidR="00CD6CFD" w:rsidRPr="00CD6CFD" w:rsidRDefault="00CD6CFD" w:rsidP="00CD6CFD">
      <w:pPr>
        <w:pStyle w:val="Default"/>
        <w:jc w:val="both"/>
        <w:rPr>
          <w:lang w:val="en-US"/>
        </w:rPr>
      </w:pPr>
    </w:p>
    <w:p w14:paraId="3E574466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259. Calcaneum; calcaneal tuber (Gauthier 1986): </w:t>
      </w:r>
    </w:p>
    <w:p w14:paraId="34E7DC4A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0, </w:t>
      </w:r>
      <w:proofErr w:type="gramStart"/>
      <w:r w:rsidRPr="00CD6CFD">
        <w:rPr>
          <w:lang w:val="en-US"/>
        </w:rPr>
        <w:t>present;</w:t>
      </w:r>
      <w:proofErr w:type="gramEnd"/>
      <w:r w:rsidRPr="00CD6CFD">
        <w:rPr>
          <w:lang w:val="en-US"/>
        </w:rPr>
        <w:t xml:space="preserve"> </w:t>
      </w:r>
    </w:p>
    <w:p w14:paraId="3DFAD78D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1, absent. </w:t>
      </w:r>
    </w:p>
    <w:p w14:paraId="5B2C1FCD" w14:textId="77777777" w:rsidR="00CD6CFD" w:rsidRPr="00CD6CFD" w:rsidRDefault="00CD6CFD" w:rsidP="00CD6CFD">
      <w:pPr>
        <w:pStyle w:val="Default"/>
        <w:jc w:val="both"/>
        <w:rPr>
          <w:lang w:val="en-US"/>
        </w:rPr>
      </w:pPr>
    </w:p>
    <w:p w14:paraId="46CCE4AC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260. Calcaneum; tibial articulation (Langer </w:t>
      </w:r>
      <w:r w:rsidRPr="00CD6CFD">
        <w:rPr>
          <w:i/>
          <w:iCs/>
          <w:lang w:val="en-US"/>
        </w:rPr>
        <w:t>et al</w:t>
      </w:r>
      <w:r w:rsidRPr="00CD6CFD">
        <w:rPr>
          <w:lang w:val="en-US"/>
        </w:rPr>
        <w:t xml:space="preserve">. 2011): </w:t>
      </w:r>
    </w:p>
    <w:p w14:paraId="3D6D7539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0, </w:t>
      </w:r>
      <w:proofErr w:type="gramStart"/>
      <w:r w:rsidRPr="00CD6CFD">
        <w:rPr>
          <w:lang w:val="en-US"/>
        </w:rPr>
        <w:t>absent;</w:t>
      </w:r>
      <w:proofErr w:type="gramEnd"/>
      <w:r w:rsidRPr="00CD6CFD">
        <w:rPr>
          <w:lang w:val="en-US"/>
        </w:rPr>
        <w:t xml:space="preserve"> </w:t>
      </w:r>
    </w:p>
    <w:p w14:paraId="2B36E446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1, present. </w:t>
      </w:r>
    </w:p>
    <w:p w14:paraId="73E01FBA" w14:textId="77777777" w:rsidR="00CD6CFD" w:rsidRPr="00CD6CFD" w:rsidRDefault="00CD6CFD" w:rsidP="00CD6CFD">
      <w:pPr>
        <w:pStyle w:val="Default"/>
        <w:jc w:val="both"/>
        <w:rPr>
          <w:lang w:val="en-US"/>
        </w:rPr>
      </w:pPr>
    </w:p>
    <w:p w14:paraId="782E1BA7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>261. Calcaneum; articular surface for the fibula (</w:t>
      </w:r>
      <w:proofErr w:type="spellStart"/>
      <w:r w:rsidRPr="00CD6CFD">
        <w:rPr>
          <w:lang w:val="en-US"/>
        </w:rPr>
        <w:t>Novas</w:t>
      </w:r>
      <w:proofErr w:type="spellEnd"/>
      <w:r w:rsidRPr="00CD6CFD">
        <w:rPr>
          <w:lang w:val="en-US"/>
        </w:rPr>
        <w:t xml:space="preserve"> 1996): </w:t>
      </w:r>
    </w:p>
    <w:p w14:paraId="1BE7C3E4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0, </w:t>
      </w:r>
      <w:proofErr w:type="gramStart"/>
      <w:r w:rsidRPr="00CD6CFD">
        <w:rPr>
          <w:lang w:val="en-US"/>
        </w:rPr>
        <w:t>convex;</w:t>
      </w:r>
      <w:proofErr w:type="gramEnd"/>
      <w:r w:rsidRPr="00CD6CFD">
        <w:rPr>
          <w:lang w:val="en-US"/>
        </w:rPr>
        <w:t xml:space="preserve"> </w:t>
      </w:r>
    </w:p>
    <w:p w14:paraId="2552BCCC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1, concave. </w:t>
      </w:r>
    </w:p>
    <w:p w14:paraId="7221B613" w14:textId="77777777" w:rsidR="00CD6CFD" w:rsidRPr="00CD6CFD" w:rsidRDefault="00CD6CFD" w:rsidP="00CD6CFD">
      <w:pPr>
        <w:pStyle w:val="Default"/>
        <w:jc w:val="both"/>
        <w:rPr>
          <w:lang w:val="en-US"/>
        </w:rPr>
      </w:pPr>
    </w:p>
    <w:p w14:paraId="1252DA2F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262. Calcaneum; shape (Langer &amp; Benton 2006): </w:t>
      </w:r>
    </w:p>
    <w:p w14:paraId="0F890A7A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0, </w:t>
      </w:r>
      <w:proofErr w:type="spellStart"/>
      <w:r w:rsidRPr="00CD6CFD">
        <w:rPr>
          <w:lang w:val="en-US"/>
        </w:rPr>
        <w:t>proximodistally</w:t>
      </w:r>
      <w:proofErr w:type="spellEnd"/>
      <w:r w:rsidRPr="00CD6CFD">
        <w:rPr>
          <w:lang w:val="en-US"/>
        </w:rPr>
        <w:t xml:space="preserve"> compressed and subtriangular, with short caudal projection and medial </w:t>
      </w:r>
      <w:proofErr w:type="gramStart"/>
      <w:r w:rsidRPr="00CD6CFD">
        <w:rPr>
          <w:lang w:val="en-US"/>
        </w:rPr>
        <w:t>processes;</w:t>
      </w:r>
      <w:proofErr w:type="gramEnd"/>
      <w:r w:rsidRPr="00CD6CFD">
        <w:rPr>
          <w:lang w:val="en-US"/>
        </w:rPr>
        <w:t xml:space="preserve"> </w:t>
      </w:r>
    </w:p>
    <w:p w14:paraId="1763B627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1, transversely compressed and </w:t>
      </w:r>
      <w:proofErr w:type="spellStart"/>
      <w:r w:rsidRPr="00CD6CFD">
        <w:rPr>
          <w:lang w:val="en-US"/>
        </w:rPr>
        <w:t>subretangular</w:t>
      </w:r>
      <w:proofErr w:type="spellEnd"/>
      <w:r w:rsidRPr="00CD6CFD">
        <w:rPr>
          <w:lang w:val="en-US"/>
        </w:rPr>
        <w:t xml:space="preserve">, reduced projection and processes. </w:t>
      </w:r>
    </w:p>
    <w:p w14:paraId="674FA2C0" w14:textId="77777777" w:rsidR="00CD6CFD" w:rsidRPr="00CD6CFD" w:rsidRDefault="00CD6CFD" w:rsidP="00CD6CFD">
      <w:pPr>
        <w:pStyle w:val="Default"/>
        <w:jc w:val="both"/>
        <w:rPr>
          <w:lang w:val="en-US"/>
        </w:rPr>
      </w:pPr>
    </w:p>
    <w:p w14:paraId="75237C82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263. Distal tarsals; fused to proximal ends of metatarsals (Baron </w:t>
      </w:r>
      <w:r w:rsidRPr="00CD6CFD">
        <w:rPr>
          <w:i/>
          <w:iCs/>
          <w:lang w:val="en-US"/>
        </w:rPr>
        <w:t>et al</w:t>
      </w:r>
      <w:r w:rsidRPr="00CD6CFD">
        <w:rPr>
          <w:lang w:val="en-US"/>
        </w:rPr>
        <w:t xml:space="preserve">. 2017): </w:t>
      </w:r>
    </w:p>
    <w:p w14:paraId="6D6C827B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0, </w:t>
      </w:r>
      <w:proofErr w:type="gramStart"/>
      <w:r w:rsidRPr="00CD6CFD">
        <w:rPr>
          <w:lang w:val="en-US"/>
        </w:rPr>
        <w:t>absent;</w:t>
      </w:r>
      <w:proofErr w:type="gramEnd"/>
      <w:r w:rsidRPr="00CD6CFD">
        <w:rPr>
          <w:lang w:val="en-US"/>
        </w:rPr>
        <w:t xml:space="preserve"> </w:t>
      </w:r>
    </w:p>
    <w:p w14:paraId="76D6A13D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1, present. </w:t>
      </w:r>
    </w:p>
    <w:p w14:paraId="22F4AB68" w14:textId="77777777" w:rsidR="00CD6CFD" w:rsidRPr="00CD6CFD" w:rsidRDefault="00CD6CFD" w:rsidP="00CD6CFD">
      <w:pPr>
        <w:pStyle w:val="Default"/>
        <w:jc w:val="both"/>
        <w:rPr>
          <w:lang w:val="en-US"/>
        </w:rPr>
      </w:pPr>
    </w:p>
    <w:p w14:paraId="1F606D34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264. Distal tarsal 3; articulation with metatarsus (Butler </w:t>
      </w:r>
      <w:r w:rsidRPr="00CD6CFD">
        <w:rPr>
          <w:i/>
          <w:iCs/>
          <w:lang w:val="en-US"/>
        </w:rPr>
        <w:t>et al</w:t>
      </w:r>
      <w:r w:rsidRPr="00CD6CFD">
        <w:rPr>
          <w:lang w:val="en-US"/>
        </w:rPr>
        <w:t xml:space="preserve">. 2008): </w:t>
      </w:r>
    </w:p>
    <w:p w14:paraId="514A351D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0, articulates with metatarsal III </w:t>
      </w:r>
      <w:proofErr w:type="gramStart"/>
      <w:r w:rsidRPr="00CD6CFD">
        <w:rPr>
          <w:lang w:val="en-US"/>
        </w:rPr>
        <w:t>only;</w:t>
      </w:r>
      <w:proofErr w:type="gramEnd"/>
      <w:r w:rsidRPr="00CD6CFD">
        <w:rPr>
          <w:lang w:val="en-US"/>
        </w:rPr>
        <w:t xml:space="preserve"> </w:t>
      </w:r>
    </w:p>
    <w:p w14:paraId="26E46F7B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1, articulates with metatarsal II and III. </w:t>
      </w:r>
    </w:p>
    <w:p w14:paraId="24958246" w14:textId="77777777" w:rsidR="00CD6CFD" w:rsidRPr="00CD6CFD" w:rsidRDefault="00CD6CFD" w:rsidP="00CD6CFD">
      <w:pPr>
        <w:pStyle w:val="Default"/>
        <w:jc w:val="both"/>
        <w:rPr>
          <w:lang w:val="en-US"/>
        </w:rPr>
      </w:pPr>
    </w:p>
    <w:p w14:paraId="16B380F0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265. Distal tarsal 4; caudal prong (Langer &amp; Benton 2006): </w:t>
      </w:r>
    </w:p>
    <w:p w14:paraId="7F6631EE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0, </w:t>
      </w:r>
      <w:proofErr w:type="gramStart"/>
      <w:r w:rsidRPr="00CD6CFD">
        <w:rPr>
          <w:lang w:val="en-US"/>
        </w:rPr>
        <w:t>blunt;</w:t>
      </w:r>
      <w:proofErr w:type="gramEnd"/>
      <w:r w:rsidRPr="00CD6CFD">
        <w:rPr>
          <w:lang w:val="en-US"/>
        </w:rPr>
        <w:t xml:space="preserve"> </w:t>
      </w:r>
    </w:p>
    <w:p w14:paraId="0E9660E3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1, pointed. </w:t>
      </w:r>
    </w:p>
    <w:p w14:paraId="3A0FADD2" w14:textId="77777777" w:rsidR="00CD6CFD" w:rsidRPr="00CD6CFD" w:rsidRDefault="00CD6CFD" w:rsidP="00CD6CFD">
      <w:pPr>
        <w:pStyle w:val="Default"/>
        <w:jc w:val="both"/>
        <w:rPr>
          <w:lang w:val="en-US"/>
        </w:rPr>
      </w:pPr>
    </w:p>
    <w:p w14:paraId="068C2477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266. Distal tarsal 4; medial process (Nesbitt 2011): </w:t>
      </w:r>
    </w:p>
    <w:p w14:paraId="495F8E2B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0, </w:t>
      </w:r>
      <w:proofErr w:type="gramStart"/>
      <w:r w:rsidRPr="00CD6CFD">
        <w:rPr>
          <w:lang w:val="en-US"/>
        </w:rPr>
        <w:t>absent;</w:t>
      </w:r>
      <w:proofErr w:type="gramEnd"/>
      <w:r w:rsidRPr="00CD6CFD">
        <w:rPr>
          <w:lang w:val="en-US"/>
        </w:rPr>
        <w:t xml:space="preserve"> </w:t>
      </w:r>
    </w:p>
    <w:p w14:paraId="71DDF683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1, distinct in the craniocaudal middle of the element. </w:t>
      </w:r>
    </w:p>
    <w:p w14:paraId="6B46F932" w14:textId="77777777" w:rsidR="00CD6CFD" w:rsidRPr="00CD6CFD" w:rsidRDefault="00CD6CFD" w:rsidP="00CD6CFD">
      <w:pPr>
        <w:pStyle w:val="Default"/>
        <w:jc w:val="both"/>
        <w:rPr>
          <w:lang w:val="en-US"/>
        </w:rPr>
      </w:pPr>
    </w:p>
    <w:p w14:paraId="1CD2EBE0" w14:textId="77777777" w:rsidR="00CD6CFD" w:rsidRPr="00CD6CFD" w:rsidRDefault="00CD6CFD" w:rsidP="00CD6CFD">
      <w:pPr>
        <w:pStyle w:val="Default"/>
        <w:jc w:val="both"/>
      </w:pPr>
      <w:r w:rsidRPr="00CD6CFD">
        <w:t xml:space="preserve">267. Distal tarsal 4; proximal surface (Sereno &amp; </w:t>
      </w:r>
      <w:proofErr w:type="spellStart"/>
      <w:r w:rsidRPr="00CD6CFD">
        <w:t>Arcucci</w:t>
      </w:r>
      <w:proofErr w:type="spellEnd"/>
      <w:r w:rsidRPr="00CD6CFD">
        <w:t xml:space="preserve"> 1994): </w:t>
      </w:r>
    </w:p>
    <w:p w14:paraId="62AFBBD3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0, </w:t>
      </w:r>
      <w:proofErr w:type="gramStart"/>
      <w:r w:rsidRPr="00CD6CFD">
        <w:rPr>
          <w:lang w:val="en-US"/>
        </w:rPr>
        <w:t>flat;</w:t>
      </w:r>
      <w:proofErr w:type="gramEnd"/>
      <w:r w:rsidRPr="00CD6CFD">
        <w:rPr>
          <w:lang w:val="en-US"/>
        </w:rPr>
        <w:t xml:space="preserve"> </w:t>
      </w:r>
    </w:p>
    <w:p w14:paraId="0AC58A7D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1, distinct proximally raised region on the caudal portion. </w:t>
      </w:r>
    </w:p>
    <w:p w14:paraId="575E820D" w14:textId="77777777" w:rsidR="00CD6CFD" w:rsidRPr="00CD6CFD" w:rsidRDefault="00CD6CFD" w:rsidP="00CD6CFD">
      <w:pPr>
        <w:pStyle w:val="Default"/>
        <w:jc w:val="both"/>
        <w:rPr>
          <w:lang w:val="en-US"/>
        </w:rPr>
      </w:pPr>
    </w:p>
    <w:p w14:paraId="5FAFFFBE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268. Metatarsus; maximum length (Benton 1999): </w:t>
      </w:r>
    </w:p>
    <w:p w14:paraId="7DF2FFC0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0, equal or shorter than 50% of tibial </w:t>
      </w:r>
      <w:proofErr w:type="gramStart"/>
      <w:r w:rsidRPr="00CD6CFD">
        <w:rPr>
          <w:lang w:val="en-US"/>
        </w:rPr>
        <w:t>length;</w:t>
      </w:r>
      <w:proofErr w:type="gramEnd"/>
      <w:r w:rsidRPr="00CD6CFD">
        <w:rPr>
          <w:lang w:val="en-US"/>
        </w:rPr>
        <w:t xml:space="preserve"> </w:t>
      </w:r>
    </w:p>
    <w:p w14:paraId="6E4A5FE2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1, longer than 50% of tibial length. </w:t>
      </w:r>
    </w:p>
    <w:p w14:paraId="364D5A1D" w14:textId="77777777" w:rsidR="00CD6CFD" w:rsidRPr="00CD6CFD" w:rsidRDefault="00CD6CFD" w:rsidP="00CD6CFD">
      <w:pPr>
        <w:pStyle w:val="Default"/>
        <w:jc w:val="both"/>
        <w:rPr>
          <w:lang w:val="en-US"/>
        </w:rPr>
      </w:pPr>
    </w:p>
    <w:p w14:paraId="5086CB7F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269. Metatarsus; metatarsals I and II, articulation (Gauthier 1986): </w:t>
      </w:r>
    </w:p>
    <w:p w14:paraId="5E39B37B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0, Metatarsal I </w:t>
      </w:r>
      <w:proofErr w:type="gramStart"/>
      <w:r w:rsidRPr="00CD6CFD">
        <w:rPr>
          <w:lang w:val="en-US"/>
        </w:rPr>
        <w:t>reaches</w:t>
      </w:r>
      <w:proofErr w:type="gramEnd"/>
      <w:r w:rsidRPr="00CD6CFD">
        <w:rPr>
          <w:lang w:val="en-US"/>
        </w:rPr>
        <w:t xml:space="preserve"> the proximal surface of metatarsal II; </w:t>
      </w:r>
    </w:p>
    <w:p w14:paraId="66A7688C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1, Metatarsal I </w:t>
      </w:r>
      <w:proofErr w:type="gramStart"/>
      <w:r w:rsidRPr="00CD6CFD">
        <w:rPr>
          <w:lang w:val="en-US"/>
        </w:rPr>
        <w:t>does</w:t>
      </w:r>
      <w:proofErr w:type="gramEnd"/>
      <w:r w:rsidRPr="00CD6CFD">
        <w:rPr>
          <w:lang w:val="en-US"/>
        </w:rPr>
        <w:t xml:space="preserve"> not reach and attaches onto the medial side of metatarsal II. </w:t>
      </w:r>
    </w:p>
    <w:p w14:paraId="3F62AE28" w14:textId="77777777" w:rsidR="00CD6CFD" w:rsidRPr="00CD6CFD" w:rsidRDefault="00CD6CFD" w:rsidP="00CD6CFD">
      <w:pPr>
        <w:pStyle w:val="Default"/>
        <w:jc w:val="both"/>
        <w:rPr>
          <w:lang w:val="en-US"/>
        </w:rPr>
      </w:pPr>
    </w:p>
    <w:p w14:paraId="47C01291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270. Metatarsus; metatarsals II and IV; length relation (Gauthier 1986): </w:t>
      </w:r>
    </w:p>
    <w:p w14:paraId="2E951CF1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0, Metatarsal IV longer than metatarsal </w:t>
      </w:r>
      <w:proofErr w:type="gramStart"/>
      <w:r w:rsidRPr="00CD6CFD">
        <w:rPr>
          <w:lang w:val="en-US"/>
        </w:rPr>
        <w:t>II;</w:t>
      </w:r>
      <w:proofErr w:type="gramEnd"/>
      <w:r w:rsidRPr="00CD6CFD">
        <w:rPr>
          <w:lang w:val="en-US"/>
        </w:rPr>
        <w:t xml:space="preserve"> </w:t>
      </w:r>
    </w:p>
    <w:p w14:paraId="29842258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>1, Metatarsal IV subequal or shorter than metatarsal II.</w:t>
      </w:r>
    </w:p>
    <w:p w14:paraId="4D2646CF" w14:textId="77777777" w:rsidR="00CD6CFD" w:rsidRPr="00CD6CFD" w:rsidRDefault="00CD6CFD" w:rsidP="00CD6CFD">
      <w:pPr>
        <w:pStyle w:val="Default"/>
        <w:jc w:val="both"/>
        <w:rPr>
          <w:lang w:val="en-US"/>
        </w:rPr>
      </w:pPr>
    </w:p>
    <w:p w14:paraId="50775FEB" w14:textId="77777777" w:rsidR="00CD6CFD" w:rsidRPr="00CD6CFD" w:rsidRDefault="00CD6CFD" w:rsidP="00CD6CFD">
      <w:pPr>
        <w:pStyle w:val="Default"/>
        <w:jc w:val="both"/>
      </w:pPr>
      <w:r w:rsidRPr="00CD6CFD">
        <w:t xml:space="preserve">271. </w:t>
      </w:r>
      <w:proofErr w:type="spellStart"/>
      <w:r w:rsidRPr="00CD6CFD">
        <w:t>Metatarsal</w:t>
      </w:r>
      <w:proofErr w:type="spellEnd"/>
      <w:r w:rsidRPr="00CD6CFD">
        <w:t xml:space="preserve"> IV; distal </w:t>
      </w:r>
      <w:proofErr w:type="spellStart"/>
      <w:r w:rsidRPr="00CD6CFD">
        <w:t>articulation</w:t>
      </w:r>
      <w:proofErr w:type="spellEnd"/>
      <w:r w:rsidRPr="00CD6CFD">
        <w:t xml:space="preserve"> surface (Sereno 1999): </w:t>
      </w:r>
    </w:p>
    <w:p w14:paraId="0EA7A9B8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0, broader than deep to as broad as </w:t>
      </w:r>
      <w:proofErr w:type="gramStart"/>
      <w:r w:rsidRPr="00CD6CFD">
        <w:rPr>
          <w:lang w:val="en-US"/>
        </w:rPr>
        <w:t>deep;</w:t>
      </w:r>
      <w:proofErr w:type="gramEnd"/>
      <w:r w:rsidRPr="00CD6CFD">
        <w:rPr>
          <w:lang w:val="en-US"/>
        </w:rPr>
        <w:t xml:space="preserve"> </w:t>
      </w:r>
    </w:p>
    <w:p w14:paraId="5126A82C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>1, deeper than broad.</w:t>
      </w:r>
    </w:p>
    <w:p w14:paraId="530E7FE4" w14:textId="77777777" w:rsidR="00CD6CFD" w:rsidRPr="00CD6CFD" w:rsidRDefault="00CD6CFD" w:rsidP="00CD6CFD">
      <w:pPr>
        <w:pStyle w:val="Default"/>
        <w:jc w:val="both"/>
        <w:rPr>
          <w:lang w:val="en-US"/>
        </w:rPr>
      </w:pPr>
    </w:p>
    <w:p w14:paraId="6E4D3AD9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272. Metatarsal IV; proximal portion (Sereno 1999): </w:t>
      </w:r>
    </w:p>
    <w:p w14:paraId="23D77BB0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0, </w:t>
      </w:r>
      <w:proofErr w:type="gramStart"/>
      <w:r w:rsidRPr="00CD6CFD">
        <w:rPr>
          <w:lang w:val="en-US"/>
        </w:rPr>
        <w:t>narrow;</w:t>
      </w:r>
      <w:proofErr w:type="gramEnd"/>
      <w:r w:rsidRPr="00CD6CFD">
        <w:rPr>
          <w:lang w:val="en-US"/>
        </w:rPr>
        <w:t xml:space="preserve"> </w:t>
      </w:r>
    </w:p>
    <w:p w14:paraId="1CB0D54C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1, expanded, overlapping the cranial surface of metatarsal V. </w:t>
      </w:r>
    </w:p>
    <w:p w14:paraId="46F38D97" w14:textId="77777777" w:rsidR="00CD6CFD" w:rsidRPr="00CD6CFD" w:rsidRDefault="00CD6CFD" w:rsidP="00CD6CFD">
      <w:pPr>
        <w:pStyle w:val="Default"/>
        <w:jc w:val="both"/>
        <w:rPr>
          <w:lang w:val="en-US"/>
        </w:rPr>
      </w:pPr>
    </w:p>
    <w:p w14:paraId="088BB08D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>273. Metatarsal IV; shape (</w:t>
      </w:r>
      <w:proofErr w:type="spellStart"/>
      <w:r w:rsidRPr="00CD6CFD">
        <w:rPr>
          <w:lang w:val="en-US"/>
        </w:rPr>
        <w:t>Novas</w:t>
      </w:r>
      <w:proofErr w:type="spellEnd"/>
      <w:r w:rsidRPr="00CD6CFD">
        <w:rPr>
          <w:lang w:val="en-US"/>
        </w:rPr>
        <w:t xml:space="preserve"> 1996): </w:t>
      </w:r>
    </w:p>
    <w:p w14:paraId="7200CAC4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0, </w:t>
      </w:r>
      <w:proofErr w:type="gramStart"/>
      <w:r w:rsidRPr="00CD6CFD">
        <w:rPr>
          <w:lang w:val="en-US"/>
        </w:rPr>
        <w:t>straight;</w:t>
      </w:r>
      <w:proofErr w:type="gramEnd"/>
      <w:r w:rsidRPr="00CD6CFD">
        <w:rPr>
          <w:lang w:val="en-US"/>
        </w:rPr>
        <w:t xml:space="preserve"> </w:t>
      </w:r>
    </w:p>
    <w:p w14:paraId="236FAE3A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1, laterally curved at the distal end. </w:t>
      </w:r>
    </w:p>
    <w:p w14:paraId="0E7BA5A4" w14:textId="77777777" w:rsidR="00CD6CFD" w:rsidRPr="00CD6CFD" w:rsidRDefault="00CD6CFD" w:rsidP="00CD6CFD">
      <w:pPr>
        <w:pStyle w:val="Default"/>
        <w:jc w:val="both"/>
        <w:rPr>
          <w:lang w:val="en-US"/>
        </w:rPr>
      </w:pPr>
    </w:p>
    <w:p w14:paraId="388E2B64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274. Metatarsus; metatarsals III and V; length relation (Carrano </w:t>
      </w:r>
      <w:r w:rsidRPr="00CD6CFD">
        <w:rPr>
          <w:i/>
          <w:iCs/>
          <w:lang w:val="en-US"/>
        </w:rPr>
        <w:t>et al</w:t>
      </w:r>
      <w:r w:rsidRPr="00CD6CFD">
        <w:rPr>
          <w:lang w:val="en-US"/>
        </w:rPr>
        <w:t xml:space="preserve">. 2002): </w:t>
      </w:r>
    </w:p>
    <w:p w14:paraId="4123789D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0, Metatarsal V equal to or longer than 50% of metatarsal </w:t>
      </w:r>
      <w:proofErr w:type="gramStart"/>
      <w:r w:rsidRPr="00CD6CFD">
        <w:rPr>
          <w:lang w:val="en-US"/>
        </w:rPr>
        <w:t>III;</w:t>
      </w:r>
      <w:proofErr w:type="gramEnd"/>
      <w:r w:rsidRPr="00CD6CFD">
        <w:rPr>
          <w:lang w:val="en-US"/>
        </w:rPr>
        <w:t xml:space="preserve"> </w:t>
      </w:r>
    </w:p>
    <w:p w14:paraId="08D6FE59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1, Metatarsal V shorter than 50% of metatarsal III. </w:t>
      </w:r>
    </w:p>
    <w:p w14:paraId="3AE8519B" w14:textId="77777777" w:rsidR="00CD6CFD" w:rsidRPr="00CD6CFD" w:rsidRDefault="00CD6CFD" w:rsidP="00CD6CFD">
      <w:pPr>
        <w:pStyle w:val="Default"/>
        <w:jc w:val="both"/>
        <w:rPr>
          <w:lang w:val="en-US"/>
        </w:rPr>
      </w:pPr>
    </w:p>
    <w:p w14:paraId="7D8F86C4" w14:textId="77777777" w:rsidR="00CD6CFD" w:rsidRPr="00CD6CFD" w:rsidRDefault="00CD6CFD" w:rsidP="00CD6CFD">
      <w:pPr>
        <w:pStyle w:val="Default"/>
        <w:jc w:val="both"/>
      </w:pPr>
      <w:r w:rsidRPr="00CD6CFD">
        <w:t xml:space="preserve">275. </w:t>
      </w:r>
      <w:proofErr w:type="spellStart"/>
      <w:r w:rsidRPr="00CD6CFD">
        <w:t>Metatarsal</w:t>
      </w:r>
      <w:proofErr w:type="spellEnd"/>
      <w:r w:rsidRPr="00CD6CFD">
        <w:t xml:space="preserve"> V; proximal (Yates 2003) ORDERED: </w:t>
      </w:r>
    </w:p>
    <w:p w14:paraId="0631F6C8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0, </w:t>
      </w:r>
      <w:proofErr w:type="gramStart"/>
      <w:r w:rsidRPr="00CD6CFD">
        <w:rPr>
          <w:lang w:val="en-US"/>
        </w:rPr>
        <w:t>unexpanded;</w:t>
      </w:r>
      <w:proofErr w:type="gramEnd"/>
      <w:r w:rsidRPr="00CD6CFD">
        <w:rPr>
          <w:lang w:val="en-US"/>
        </w:rPr>
        <w:t xml:space="preserve"> </w:t>
      </w:r>
    </w:p>
    <w:p w14:paraId="45D50796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1, </w:t>
      </w:r>
      <w:proofErr w:type="gramStart"/>
      <w:r w:rsidRPr="00CD6CFD">
        <w:rPr>
          <w:lang w:val="en-US"/>
        </w:rPr>
        <w:t>expanded;</w:t>
      </w:r>
      <w:proofErr w:type="gramEnd"/>
      <w:r w:rsidRPr="00CD6CFD">
        <w:rPr>
          <w:lang w:val="en-US"/>
        </w:rPr>
        <w:t xml:space="preserve"> </w:t>
      </w:r>
    </w:p>
    <w:p w14:paraId="1890D06C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2, expanded, with a width more than 30% the length of the bone. </w:t>
      </w:r>
    </w:p>
    <w:p w14:paraId="06988B4A" w14:textId="77777777" w:rsidR="00CD6CFD" w:rsidRPr="00CD6CFD" w:rsidRDefault="00CD6CFD" w:rsidP="00CD6CFD">
      <w:pPr>
        <w:pStyle w:val="Default"/>
        <w:jc w:val="both"/>
        <w:rPr>
          <w:lang w:val="en-US"/>
        </w:rPr>
      </w:pPr>
    </w:p>
    <w:p w14:paraId="2524575F" w14:textId="77777777" w:rsidR="00CD6CFD" w:rsidRPr="00CD6CFD" w:rsidRDefault="00CD6CFD" w:rsidP="00CD6CFD">
      <w:pPr>
        <w:pStyle w:val="Default"/>
        <w:jc w:val="both"/>
      </w:pPr>
      <w:r w:rsidRPr="00CD6CFD">
        <w:t xml:space="preserve">276. </w:t>
      </w:r>
      <w:proofErr w:type="spellStart"/>
      <w:r w:rsidRPr="00CD6CFD">
        <w:t>Metatarsal</w:t>
      </w:r>
      <w:proofErr w:type="spellEnd"/>
      <w:r w:rsidRPr="00CD6CFD">
        <w:t xml:space="preserve"> V; distal </w:t>
      </w:r>
      <w:proofErr w:type="spellStart"/>
      <w:r w:rsidRPr="00CD6CFD">
        <w:t>tip</w:t>
      </w:r>
      <w:proofErr w:type="spellEnd"/>
      <w:r w:rsidRPr="00CD6CFD">
        <w:t xml:space="preserve"> (</w:t>
      </w:r>
      <w:proofErr w:type="spellStart"/>
      <w:r w:rsidRPr="00CD6CFD">
        <w:t>Gauthier</w:t>
      </w:r>
      <w:proofErr w:type="spellEnd"/>
      <w:r w:rsidRPr="00CD6CFD">
        <w:t xml:space="preserve"> 1984): </w:t>
      </w:r>
    </w:p>
    <w:p w14:paraId="7E38A7E8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0, blunt and with </w:t>
      </w:r>
      <w:proofErr w:type="gramStart"/>
      <w:r w:rsidRPr="00CD6CFD">
        <w:rPr>
          <w:lang w:val="en-US"/>
        </w:rPr>
        <w:t>phalanges;</w:t>
      </w:r>
      <w:proofErr w:type="gramEnd"/>
      <w:r w:rsidRPr="00CD6CFD">
        <w:rPr>
          <w:lang w:val="en-US"/>
        </w:rPr>
        <w:t xml:space="preserve"> </w:t>
      </w:r>
    </w:p>
    <w:p w14:paraId="5E8E6BA9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1, without phalanges and tapers to a point. </w:t>
      </w:r>
    </w:p>
    <w:p w14:paraId="18C52051" w14:textId="77777777" w:rsidR="00CD6CFD" w:rsidRPr="00CD6CFD" w:rsidRDefault="00CD6CFD" w:rsidP="00CD6CFD">
      <w:pPr>
        <w:pStyle w:val="Default"/>
        <w:jc w:val="both"/>
        <w:rPr>
          <w:lang w:val="en-US"/>
        </w:rPr>
      </w:pPr>
    </w:p>
    <w:p w14:paraId="5D7588CF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277. Osteoderms; dorsal to the vertebral column (Gauthier 1984): </w:t>
      </w:r>
    </w:p>
    <w:p w14:paraId="010E4EAF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0, </w:t>
      </w:r>
      <w:proofErr w:type="gramStart"/>
      <w:r w:rsidRPr="00CD6CFD">
        <w:rPr>
          <w:lang w:val="en-US"/>
        </w:rPr>
        <w:t>absent;</w:t>
      </w:r>
      <w:proofErr w:type="gramEnd"/>
      <w:r w:rsidRPr="00CD6CFD">
        <w:rPr>
          <w:lang w:val="en-US"/>
        </w:rPr>
        <w:t xml:space="preserve"> </w:t>
      </w:r>
    </w:p>
    <w:p w14:paraId="1CED4F1E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1, present. </w:t>
      </w:r>
    </w:p>
    <w:p w14:paraId="5700E693" w14:textId="77777777" w:rsidR="00CD6CFD" w:rsidRPr="00CD6CFD" w:rsidRDefault="00CD6CFD" w:rsidP="00CD6CFD">
      <w:pPr>
        <w:pStyle w:val="Default"/>
        <w:jc w:val="both"/>
        <w:rPr>
          <w:lang w:val="en-US"/>
        </w:rPr>
      </w:pPr>
    </w:p>
    <w:p w14:paraId="589A6EFA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278. Palpebral (Nesbitt 2011): </w:t>
      </w:r>
    </w:p>
    <w:p w14:paraId="37A05F9C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0, </w:t>
      </w:r>
      <w:proofErr w:type="gramStart"/>
      <w:r w:rsidRPr="00CD6CFD">
        <w:rPr>
          <w:lang w:val="en-US"/>
        </w:rPr>
        <w:t>absent;</w:t>
      </w:r>
      <w:proofErr w:type="gramEnd"/>
      <w:r w:rsidRPr="00CD6CFD">
        <w:rPr>
          <w:lang w:val="en-US"/>
        </w:rPr>
        <w:t xml:space="preserve"> </w:t>
      </w:r>
    </w:p>
    <w:p w14:paraId="1E80C801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1, present. </w:t>
      </w:r>
    </w:p>
    <w:p w14:paraId="4D858A28" w14:textId="77777777" w:rsidR="00CD6CFD" w:rsidRPr="00CD6CFD" w:rsidRDefault="00CD6CFD" w:rsidP="00CD6CFD">
      <w:pPr>
        <w:pStyle w:val="Default"/>
        <w:jc w:val="both"/>
        <w:rPr>
          <w:lang w:val="en-US"/>
        </w:rPr>
      </w:pPr>
    </w:p>
    <w:p w14:paraId="1711F86D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lastRenderedPageBreak/>
        <w:t xml:space="preserve">279. Palpebral position (Butler </w:t>
      </w:r>
      <w:r w:rsidRPr="00CD6CFD">
        <w:rPr>
          <w:i/>
          <w:iCs/>
          <w:lang w:val="en-US"/>
        </w:rPr>
        <w:t>et al</w:t>
      </w:r>
      <w:r w:rsidRPr="00CD6CFD">
        <w:rPr>
          <w:lang w:val="en-US"/>
        </w:rPr>
        <w:t xml:space="preserve">. 2008): </w:t>
      </w:r>
    </w:p>
    <w:p w14:paraId="2774238C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0, above </w:t>
      </w:r>
      <w:proofErr w:type="gramStart"/>
      <w:r w:rsidRPr="00CD6CFD">
        <w:rPr>
          <w:lang w:val="en-US"/>
        </w:rPr>
        <w:t>orbit;</w:t>
      </w:r>
      <w:proofErr w:type="gramEnd"/>
      <w:r w:rsidRPr="00CD6CFD">
        <w:rPr>
          <w:lang w:val="en-US"/>
        </w:rPr>
        <w:t xml:space="preserve"> </w:t>
      </w:r>
    </w:p>
    <w:p w14:paraId="2D84834F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1, projects into orbit. </w:t>
      </w:r>
    </w:p>
    <w:p w14:paraId="4FAE322F" w14:textId="77777777" w:rsidR="00CD6CFD" w:rsidRPr="00CD6CFD" w:rsidRDefault="00CD6CFD" w:rsidP="00CD6CFD">
      <w:pPr>
        <w:pStyle w:val="Default"/>
        <w:jc w:val="both"/>
        <w:rPr>
          <w:lang w:val="en-US"/>
        </w:rPr>
      </w:pPr>
    </w:p>
    <w:p w14:paraId="68C80FA9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280. Femur, fourth trochanter orientation (Butler </w:t>
      </w:r>
      <w:r w:rsidRPr="00CD6CFD">
        <w:rPr>
          <w:i/>
          <w:iCs/>
          <w:lang w:val="en-US"/>
        </w:rPr>
        <w:t>et al</w:t>
      </w:r>
      <w:r w:rsidRPr="00CD6CFD">
        <w:rPr>
          <w:lang w:val="en-US"/>
        </w:rPr>
        <w:t xml:space="preserve">. 2008): </w:t>
      </w:r>
    </w:p>
    <w:p w14:paraId="5E0DB763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0, perpendicular to </w:t>
      </w:r>
      <w:proofErr w:type="gramStart"/>
      <w:r w:rsidRPr="00CD6CFD">
        <w:rPr>
          <w:lang w:val="en-US"/>
        </w:rPr>
        <w:t>axis;</w:t>
      </w:r>
      <w:proofErr w:type="gramEnd"/>
      <w:r w:rsidRPr="00CD6CFD">
        <w:rPr>
          <w:lang w:val="en-US"/>
        </w:rPr>
        <w:t xml:space="preserve"> </w:t>
      </w:r>
    </w:p>
    <w:p w14:paraId="4F412782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1, pendant. </w:t>
      </w:r>
    </w:p>
    <w:p w14:paraId="11957834" w14:textId="77777777" w:rsidR="00CD6CFD" w:rsidRPr="00CD6CFD" w:rsidRDefault="00CD6CFD" w:rsidP="00CD6CFD">
      <w:pPr>
        <w:pStyle w:val="Default"/>
        <w:jc w:val="both"/>
        <w:rPr>
          <w:lang w:val="en-US"/>
        </w:rPr>
      </w:pPr>
    </w:p>
    <w:p w14:paraId="2E310B6E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281. Tibia, distal condyles (Baron </w:t>
      </w:r>
      <w:r w:rsidRPr="00CD6CFD">
        <w:rPr>
          <w:i/>
          <w:iCs/>
          <w:lang w:val="en-US"/>
        </w:rPr>
        <w:t>et al</w:t>
      </w:r>
      <w:r w:rsidRPr="00CD6CFD">
        <w:rPr>
          <w:lang w:val="en-US"/>
        </w:rPr>
        <w:t xml:space="preserve">. 2017): </w:t>
      </w:r>
    </w:p>
    <w:p w14:paraId="2A9038B4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0, condyles equally </w:t>
      </w:r>
      <w:proofErr w:type="gramStart"/>
      <w:r w:rsidRPr="00CD6CFD">
        <w:rPr>
          <w:lang w:val="en-US"/>
        </w:rPr>
        <w:t>extensive;</w:t>
      </w:r>
      <w:proofErr w:type="gramEnd"/>
      <w:r w:rsidRPr="00CD6CFD">
        <w:rPr>
          <w:lang w:val="en-US"/>
        </w:rPr>
        <w:t xml:space="preserve"> </w:t>
      </w:r>
    </w:p>
    <w:p w14:paraId="79DC1EA3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1, medial condyle extends further </w:t>
      </w:r>
      <w:proofErr w:type="gramStart"/>
      <w:r w:rsidRPr="00CD6CFD">
        <w:rPr>
          <w:lang w:val="en-US"/>
        </w:rPr>
        <w:t>distally;</w:t>
      </w:r>
      <w:proofErr w:type="gramEnd"/>
      <w:r w:rsidRPr="00CD6CFD">
        <w:rPr>
          <w:lang w:val="en-US"/>
        </w:rPr>
        <w:t xml:space="preserve"> </w:t>
      </w:r>
    </w:p>
    <w:p w14:paraId="0C905DD6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>2, lateral condyle extends further.</w:t>
      </w:r>
    </w:p>
    <w:p w14:paraId="196C8FB8" w14:textId="77777777" w:rsidR="00CD6CFD" w:rsidRPr="00CD6CFD" w:rsidRDefault="00CD6CFD" w:rsidP="00CD6CFD">
      <w:pPr>
        <w:pStyle w:val="Default"/>
        <w:jc w:val="both"/>
        <w:rPr>
          <w:lang w:val="en-US"/>
        </w:rPr>
      </w:pPr>
    </w:p>
    <w:p w14:paraId="74D2496D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282. Dentary, anterior half, position of the </w:t>
      </w:r>
      <w:proofErr w:type="spellStart"/>
      <w:r w:rsidRPr="00CD6CFD">
        <w:rPr>
          <w:lang w:val="en-US"/>
        </w:rPr>
        <w:t>Meckelian</w:t>
      </w:r>
      <w:proofErr w:type="spellEnd"/>
      <w:r w:rsidRPr="00CD6CFD">
        <w:rPr>
          <w:lang w:val="en-US"/>
        </w:rPr>
        <w:t xml:space="preserve"> groove: (Nesbitt 2011): </w:t>
      </w:r>
    </w:p>
    <w:p w14:paraId="4257D4A8" w14:textId="77777777" w:rsidR="00CD6CFD" w:rsidRPr="00CD6CFD" w:rsidRDefault="00CD6CFD" w:rsidP="00CD6CFD">
      <w:pPr>
        <w:pStyle w:val="Default"/>
        <w:jc w:val="both"/>
        <w:rPr>
          <w:lang w:val="en-US"/>
        </w:rPr>
      </w:pPr>
      <w:r w:rsidRPr="00CD6CFD">
        <w:rPr>
          <w:lang w:val="en-US"/>
        </w:rPr>
        <w:t xml:space="preserve">0, dorsoventral center of the </w:t>
      </w:r>
      <w:proofErr w:type="gramStart"/>
      <w:r w:rsidRPr="00CD6CFD">
        <w:rPr>
          <w:lang w:val="en-US"/>
        </w:rPr>
        <w:t>dentary;</w:t>
      </w:r>
      <w:proofErr w:type="gramEnd"/>
      <w:r w:rsidRPr="00CD6CFD">
        <w:rPr>
          <w:lang w:val="en-US"/>
        </w:rPr>
        <w:t xml:space="preserve"> </w:t>
      </w:r>
    </w:p>
    <w:p w14:paraId="3E8606D3" w14:textId="77777777" w:rsidR="00CD6CFD" w:rsidRPr="00CD6CFD" w:rsidRDefault="00CD6CFD" w:rsidP="00CD6CF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D6CFD">
        <w:rPr>
          <w:rFonts w:ascii="Times New Roman" w:hAnsi="Times New Roman" w:cs="Times New Roman"/>
          <w:sz w:val="24"/>
          <w:szCs w:val="24"/>
          <w:lang w:val="en-US"/>
        </w:rPr>
        <w:t>1, restricted to the ventral border.</w:t>
      </w:r>
    </w:p>
    <w:p w14:paraId="36C0A5AB" w14:textId="77777777" w:rsidR="00CD6CFD" w:rsidRPr="00CD6CFD" w:rsidRDefault="00CD6CFD" w:rsidP="00CD6CF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17A062DF" w14:textId="4CF06DBD" w:rsidR="00CD6CFD" w:rsidRPr="00CD6CFD" w:rsidRDefault="00CD6CFD" w:rsidP="00CD6CF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D6CFD">
        <w:rPr>
          <w:rFonts w:ascii="Times New Roman" w:hAnsi="Times New Roman" w:cs="Times New Roman"/>
          <w:sz w:val="24"/>
          <w:szCs w:val="24"/>
          <w:lang w:val="en-US"/>
        </w:rPr>
        <w:t>283. Ilium, pubic peduncle ventral extension (</w:t>
      </w:r>
      <w:proofErr w:type="spellStart"/>
      <w:r w:rsidRPr="00CD6CFD">
        <w:rPr>
          <w:rFonts w:ascii="Times New Roman" w:hAnsi="Times New Roman" w:cs="Times New Roman"/>
          <w:sz w:val="24"/>
          <w:szCs w:val="24"/>
          <w:lang w:val="en-US"/>
        </w:rPr>
        <w:t>Novas</w:t>
      </w:r>
      <w:proofErr w:type="spellEnd"/>
      <w:r w:rsidRPr="00CD6CF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CD6CFD">
        <w:rPr>
          <w:rFonts w:ascii="Times New Roman" w:hAnsi="Times New Roman" w:cs="Times New Roman"/>
          <w:i/>
          <w:iCs/>
          <w:sz w:val="24"/>
          <w:szCs w:val="24"/>
          <w:lang w:val="en-US"/>
        </w:rPr>
        <w:t>et al</w:t>
      </w:r>
      <w:r w:rsidRPr="00CD6CFD">
        <w:rPr>
          <w:rFonts w:ascii="Times New Roman" w:hAnsi="Times New Roman" w:cs="Times New Roman"/>
          <w:sz w:val="24"/>
          <w:szCs w:val="24"/>
          <w:lang w:val="en-US"/>
        </w:rPr>
        <w:t>. 2021)</w:t>
      </w:r>
      <w:r w:rsidR="004F290B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14:paraId="7EFDBF01" w14:textId="7F58D405" w:rsidR="00CD6CFD" w:rsidRPr="00CD6CFD" w:rsidRDefault="00CD6CFD" w:rsidP="00CD6CF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D6CFD">
        <w:rPr>
          <w:rFonts w:ascii="Times New Roman" w:hAnsi="Times New Roman" w:cs="Times New Roman"/>
          <w:sz w:val="24"/>
          <w:szCs w:val="24"/>
          <w:lang w:val="en-US"/>
        </w:rPr>
        <w:t>0</w:t>
      </w:r>
      <w:r w:rsidR="004F290B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CD6CFD">
        <w:rPr>
          <w:rFonts w:ascii="Times New Roman" w:hAnsi="Times New Roman" w:cs="Times New Roman"/>
          <w:sz w:val="24"/>
          <w:szCs w:val="24"/>
          <w:lang w:val="en-US"/>
        </w:rPr>
        <w:t xml:space="preserve"> level with </w:t>
      </w:r>
      <w:proofErr w:type="spellStart"/>
      <w:r w:rsidRPr="00CD6CFD">
        <w:rPr>
          <w:rFonts w:ascii="Times New Roman" w:hAnsi="Times New Roman" w:cs="Times New Roman"/>
          <w:sz w:val="24"/>
          <w:szCs w:val="24"/>
          <w:lang w:val="en-US"/>
        </w:rPr>
        <w:t>ischiadic</w:t>
      </w:r>
      <w:proofErr w:type="spellEnd"/>
      <w:r w:rsidRPr="00CD6CFD">
        <w:rPr>
          <w:rFonts w:ascii="Times New Roman" w:hAnsi="Times New Roman" w:cs="Times New Roman"/>
          <w:sz w:val="24"/>
          <w:szCs w:val="24"/>
          <w:lang w:val="en-US"/>
        </w:rPr>
        <w:t xml:space="preserve"> peduncle</w:t>
      </w:r>
    </w:p>
    <w:p w14:paraId="679579D4" w14:textId="355ED61E" w:rsidR="00CD6CFD" w:rsidRPr="00CD6CFD" w:rsidRDefault="00CD6CFD" w:rsidP="00CD6CF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D6CFD">
        <w:rPr>
          <w:rFonts w:ascii="Times New Roman" w:hAnsi="Times New Roman" w:cs="Times New Roman"/>
          <w:sz w:val="24"/>
          <w:szCs w:val="24"/>
          <w:lang w:val="en-US"/>
        </w:rPr>
        <w:t>1</w:t>
      </w:r>
      <w:r w:rsidR="004F290B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CD6CFD">
        <w:rPr>
          <w:rFonts w:ascii="Times New Roman" w:hAnsi="Times New Roman" w:cs="Times New Roman"/>
          <w:sz w:val="24"/>
          <w:szCs w:val="24"/>
          <w:lang w:val="en-US"/>
        </w:rPr>
        <w:t xml:space="preserve"> significantly more ventrally extended than the </w:t>
      </w:r>
      <w:proofErr w:type="spellStart"/>
      <w:r w:rsidRPr="00CD6CFD">
        <w:rPr>
          <w:rFonts w:ascii="Times New Roman" w:hAnsi="Times New Roman" w:cs="Times New Roman"/>
          <w:sz w:val="24"/>
          <w:szCs w:val="24"/>
          <w:lang w:val="en-US"/>
        </w:rPr>
        <w:t>ischiadic</w:t>
      </w:r>
      <w:proofErr w:type="spellEnd"/>
      <w:r w:rsidRPr="00CD6CFD">
        <w:rPr>
          <w:rFonts w:ascii="Times New Roman" w:hAnsi="Times New Roman" w:cs="Times New Roman"/>
          <w:sz w:val="24"/>
          <w:szCs w:val="24"/>
          <w:lang w:val="en-US"/>
        </w:rPr>
        <w:t xml:space="preserve"> peduncle</w:t>
      </w:r>
    </w:p>
    <w:p w14:paraId="6C6FAC94" w14:textId="77777777" w:rsidR="00CD6CFD" w:rsidRPr="00CD6CFD" w:rsidRDefault="00CD6CFD" w:rsidP="00CD6CF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133C9F8E" w14:textId="586C4719" w:rsidR="00CD6CFD" w:rsidRPr="00CD6CFD" w:rsidRDefault="00CD6CFD" w:rsidP="00CD6CF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D6CFD">
        <w:rPr>
          <w:rFonts w:ascii="Times New Roman" w:hAnsi="Times New Roman" w:cs="Times New Roman"/>
          <w:sz w:val="24"/>
          <w:szCs w:val="24"/>
          <w:lang w:val="en-US"/>
        </w:rPr>
        <w:t>284. Premaxilla, height-length ratio below external naris (</w:t>
      </w:r>
      <w:proofErr w:type="spellStart"/>
      <w:r w:rsidRPr="00CD6CFD">
        <w:rPr>
          <w:rFonts w:ascii="Times New Roman" w:hAnsi="Times New Roman" w:cs="Times New Roman"/>
          <w:sz w:val="24"/>
          <w:szCs w:val="24"/>
          <w:lang w:val="en-US"/>
        </w:rPr>
        <w:t>Novas</w:t>
      </w:r>
      <w:proofErr w:type="spellEnd"/>
      <w:r w:rsidRPr="00CD6CF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CD6CFD">
        <w:rPr>
          <w:rFonts w:ascii="Times New Roman" w:hAnsi="Times New Roman" w:cs="Times New Roman"/>
          <w:i/>
          <w:iCs/>
          <w:sz w:val="24"/>
          <w:szCs w:val="24"/>
          <w:lang w:val="en-US"/>
        </w:rPr>
        <w:t>et al</w:t>
      </w:r>
      <w:r w:rsidRPr="00CD6CFD">
        <w:rPr>
          <w:rFonts w:ascii="Times New Roman" w:hAnsi="Times New Roman" w:cs="Times New Roman"/>
          <w:sz w:val="24"/>
          <w:szCs w:val="24"/>
          <w:lang w:val="en-US"/>
        </w:rPr>
        <w:t>. 2021)</w:t>
      </w:r>
      <w:r w:rsidR="004F290B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14:paraId="17C1D2BF" w14:textId="188447A3" w:rsidR="00CD6CFD" w:rsidRPr="00CD6CFD" w:rsidRDefault="00CD6CFD" w:rsidP="00CD6CF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D6CFD">
        <w:rPr>
          <w:rFonts w:ascii="Times New Roman" w:hAnsi="Times New Roman" w:cs="Times New Roman"/>
          <w:sz w:val="24"/>
          <w:szCs w:val="24"/>
          <w:lang w:val="en-US"/>
        </w:rPr>
        <w:t>0</w:t>
      </w:r>
      <w:r w:rsidR="004F290B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CD6CFD">
        <w:rPr>
          <w:rFonts w:ascii="Times New Roman" w:hAnsi="Times New Roman" w:cs="Times New Roman"/>
          <w:sz w:val="24"/>
          <w:szCs w:val="24"/>
          <w:lang w:val="en-US"/>
        </w:rPr>
        <w:t xml:space="preserve"> 0.5-1.25</w:t>
      </w:r>
    </w:p>
    <w:p w14:paraId="01BE99CB" w14:textId="5DEC7CFA" w:rsidR="00CD6CFD" w:rsidRPr="00CD6CFD" w:rsidRDefault="00CD6CFD" w:rsidP="00CD6CF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D6CFD">
        <w:rPr>
          <w:rFonts w:ascii="Times New Roman" w:hAnsi="Times New Roman" w:cs="Times New Roman"/>
          <w:sz w:val="24"/>
          <w:szCs w:val="24"/>
          <w:lang w:val="en-US"/>
        </w:rPr>
        <w:t>1</w:t>
      </w:r>
      <w:r w:rsidR="004F290B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CD6CFD">
        <w:rPr>
          <w:rFonts w:ascii="Times New Roman" w:hAnsi="Times New Roman" w:cs="Times New Roman"/>
          <w:sz w:val="24"/>
          <w:szCs w:val="24"/>
          <w:lang w:val="en-US"/>
        </w:rPr>
        <w:t xml:space="preserve"> &lt;0.5</w:t>
      </w:r>
    </w:p>
    <w:p w14:paraId="081EC143" w14:textId="50CE16D0" w:rsidR="00CD6CFD" w:rsidRPr="00CD6CFD" w:rsidRDefault="00CD6CFD" w:rsidP="00CD6CF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D6CFD">
        <w:rPr>
          <w:rFonts w:ascii="Times New Roman" w:hAnsi="Times New Roman" w:cs="Times New Roman"/>
          <w:sz w:val="24"/>
          <w:szCs w:val="24"/>
          <w:lang w:val="en-US"/>
        </w:rPr>
        <w:t>2</w:t>
      </w:r>
      <w:r w:rsidR="004F290B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CD6CFD">
        <w:rPr>
          <w:rFonts w:ascii="Times New Roman" w:hAnsi="Times New Roman" w:cs="Times New Roman"/>
          <w:sz w:val="24"/>
          <w:szCs w:val="24"/>
          <w:lang w:val="en-US"/>
        </w:rPr>
        <w:t xml:space="preserve"> &gt;1.25</w:t>
      </w:r>
    </w:p>
    <w:p w14:paraId="1EE8E9E1" w14:textId="77777777" w:rsidR="00CD6CFD" w:rsidRPr="00CD6CFD" w:rsidRDefault="00CD6CFD" w:rsidP="00CD6CF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68613298" w14:textId="01F96A36" w:rsidR="00CD6CFD" w:rsidRPr="00CD6CFD" w:rsidRDefault="00CD6CFD" w:rsidP="00CD6CF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D6CFD">
        <w:rPr>
          <w:rFonts w:ascii="Times New Roman" w:hAnsi="Times New Roman" w:cs="Times New Roman"/>
          <w:sz w:val="24"/>
          <w:szCs w:val="24"/>
          <w:lang w:val="en-US"/>
        </w:rPr>
        <w:t>285. Exoccipital, lateral surface (</w:t>
      </w:r>
      <w:proofErr w:type="spellStart"/>
      <w:r w:rsidRPr="00CD6CFD">
        <w:rPr>
          <w:rFonts w:ascii="Times New Roman" w:hAnsi="Times New Roman" w:cs="Times New Roman"/>
          <w:sz w:val="24"/>
          <w:szCs w:val="24"/>
          <w:lang w:val="en-US"/>
        </w:rPr>
        <w:t>Novas</w:t>
      </w:r>
      <w:proofErr w:type="spellEnd"/>
      <w:r w:rsidRPr="00CD6CF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CD6CFD">
        <w:rPr>
          <w:rFonts w:ascii="Times New Roman" w:hAnsi="Times New Roman" w:cs="Times New Roman"/>
          <w:i/>
          <w:iCs/>
          <w:sz w:val="24"/>
          <w:szCs w:val="24"/>
          <w:lang w:val="en-US"/>
        </w:rPr>
        <w:t>et al</w:t>
      </w:r>
      <w:r w:rsidRPr="00CD6CFD">
        <w:rPr>
          <w:rFonts w:ascii="Times New Roman" w:hAnsi="Times New Roman" w:cs="Times New Roman"/>
          <w:sz w:val="24"/>
          <w:szCs w:val="24"/>
          <w:lang w:val="en-US"/>
        </w:rPr>
        <w:t>. 2021)</w:t>
      </w:r>
      <w:r w:rsidR="004F290B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14:paraId="73DEE850" w14:textId="05F0AC11" w:rsidR="00CD6CFD" w:rsidRPr="00CD6CFD" w:rsidRDefault="00CD6CFD" w:rsidP="00CD6CF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D6CFD">
        <w:rPr>
          <w:rFonts w:ascii="Times New Roman" w:hAnsi="Times New Roman" w:cs="Times New Roman"/>
          <w:sz w:val="24"/>
          <w:szCs w:val="24"/>
          <w:lang w:val="en-US"/>
        </w:rPr>
        <w:t>0</w:t>
      </w:r>
      <w:r w:rsidR="004F290B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CD6CFD">
        <w:rPr>
          <w:rFonts w:ascii="Times New Roman" w:hAnsi="Times New Roman" w:cs="Times New Roman"/>
          <w:sz w:val="24"/>
          <w:szCs w:val="24"/>
          <w:lang w:val="en-US"/>
        </w:rPr>
        <w:t xml:space="preserve"> without subvertical crest (= </w:t>
      </w:r>
      <w:proofErr w:type="spellStart"/>
      <w:r w:rsidRPr="00CD6CFD">
        <w:rPr>
          <w:rFonts w:ascii="Times New Roman" w:hAnsi="Times New Roman" w:cs="Times New Roman"/>
          <w:sz w:val="24"/>
          <w:szCs w:val="24"/>
          <w:lang w:val="en-US"/>
        </w:rPr>
        <w:t>metotic</w:t>
      </w:r>
      <w:proofErr w:type="spellEnd"/>
      <w:r w:rsidRPr="00CD6CFD">
        <w:rPr>
          <w:rFonts w:ascii="Times New Roman" w:hAnsi="Times New Roman" w:cs="Times New Roman"/>
          <w:sz w:val="24"/>
          <w:szCs w:val="24"/>
          <w:lang w:val="en-US"/>
        </w:rPr>
        <w:t xml:space="preserve"> strut)</w:t>
      </w:r>
    </w:p>
    <w:p w14:paraId="49834D95" w14:textId="5FF9E778" w:rsidR="00CD6CFD" w:rsidRPr="00CD6CFD" w:rsidRDefault="00CD6CFD" w:rsidP="00CD6CF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D6CFD">
        <w:rPr>
          <w:rFonts w:ascii="Times New Roman" w:hAnsi="Times New Roman" w:cs="Times New Roman"/>
          <w:sz w:val="24"/>
          <w:szCs w:val="24"/>
          <w:lang w:val="en-US"/>
        </w:rPr>
        <w:t>1</w:t>
      </w:r>
      <w:r w:rsidR="004F290B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CD6CFD">
        <w:rPr>
          <w:rFonts w:ascii="Times New Roman" w:hAnsi="Times New Roman" w:cs="Times New Roman"/>
          <w:sz w:val="24"/>
          <w:szCs w:val="24"/>
          <w:lang w:val="en-US"/>
        </w:rPr>
        <w:t xml:space="preserve"> with clear crest (= </w:t>
      </w:r>
      <w:proofErr w:type="spellStart"/>
      <w:r w:rsidRPr="00CD6CFD">
        <w:rPr>
          <w:rFonts w:ascii="Times New Roman" w:hAnsi="Times New Roman" w:cs="Times New Roman"/>
          <w:sz w:val="24"/>
          <w:szCs w:val="24"/>
          <w:lang w:val="en-US"/>
        </w:rPr>
        <w:t>metotic</w:t>
      </w:r>
      <w:proofErr w:type="spellEnd"/>
      <w:r w:rsidRPr="00CD6CFD">
        <w:rPr>
          <w:rFonts w:ascii="Times New Roman" w:hAnsi="Times New Roman" w:cs="Times New Roman"/>
          <w:sz w:val="24"/>
          <w:szCs w:val="24"/>
          <w:lang w:val="en-US"/>
        </w:rPr>
        <w:t xml:space="preserve"> strut) lying anterior to both external foramina for hypoglossal nerve (XII)</w:t>
      </w:r>
    </w:p>
    <w:p w14:paraId="4D44252B" w14:textId="3D3FED88" w:rsidR="00CD6CFD" w:rsidRPr="00CD6CFD" w:rsidRDefault="00CD6CFD" w:rsidP="00CD6CF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D6CFD">
        <w:rPr>
          <w:rFonts w:ascii="Times New Roman" w:hAnsi="Times New Roman" w:cs="Times New Roman"/>
          <w:sz w:val="24"/>
          <w:szCs w:val="24"/>
          <w:lang w:val="en-US"/>
        </w:rPr>
        <w:t>2</w:t>
      </w:r>
      <w:r w:rsidR="004F290B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CD6CFD">
        <w:rPr>
          <w:rFonts w:ascii="Times New Roman" w:hAnsi="Times New Roman" w:cs="Times New Roman"/>
          <w:sz w:val="24"/>
          <w:szCs w:val="24"/>
          <w:lang w:val="en-US"/>
        </w:rPr>
        <w:t xml:space="preserve"> with clear crest (= </w:t>
      </w:r>
      <w:proofErr w:type="spellStart"/>
      <w:r w:rsidRPr="00CD6CFD">
        <w:rPr>
          <w:rFonts w:ascii="Times New Roman" w:hAnsi="Times New Roman" w:cs="Times New Roman"/>
          <w:sz w:val="24"/>
          <w:szCs w:val="24"/>
          <w:lang w:val="en-US"/>
        </w:rPr>
        <w:t>metotic</w:t>
      </w:r>
      <w:proofErr w:type="spellEnd"/>
      <w:r w:rsidRPr="00CD6CFD">
        <w:rPr>
          <w:rFonts w:ascii="Times New Roman" w:hAnsi="Times New Roman" w:cs="Times New Roman"/>
          <w:sz w:val="24"/>
          <w:szCs w:val="24"/>
          <w:lang w:val="en-US"/>
        </w:rPr>
        <w:t xml:space="preserve"> strut) present anterior to the more posterior external foramina for hypoglossal nerve (XII)</w:t>
      </w:r>
    </w:p>
    <w:p w14:paraId="4A52CCDE" w14:textId="77777777" w:rsidR="00CD6CFD" w:rsidRPr="00CD6CFD" w:rsidRDefault="00CD6CFD" w:rsidP="00CD6CF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658A5037" w14:textId="0C436AD1" w:rsidR="00CD6CFD" w:rsidRPr="00CD6CFD" w:rsidRDefault="00CD6CFD" w:rsidP="00CD6CF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CD6CFD">
        <w:rPr>
          <w:rFonts w:ascii="Times New Roman" w:hAnsi="Times New Roman" w:cs="Times New Roman"/>
          <w:sz w:val="24"/>
          <w:szCs w:val="24"/>
          <w:lang w:val="pt-BR"/>
        </w:rPr>
        <w:t xml:space="preserve">286. </w:t>
      </w:r>
      <w:proofErr w:type="spellStart"/>
      <w:r w:rsidRPr="00CD6CFD">
        <w:rPr>
          <w:rFonts w:ascii="Times New Roman" w:hAnsi="Times New Roman" w:cs="Times New Roman"/>
          <w:sz w:val="24"/>
          <w:szCs w:val="24"/>
          <w:lang w:val="pt-BR"/>
        </w:rPr>
        <w:t>Skull</w:t>
      </w:r>
      <w:proofErr w:type="spellEnd"/>
      <w:r w:rsidRPr="00CD6CFD">
        <w:rPr>
          <w:rFonts w:ascii="Times New Roman" w:hAnsi="Times New Roman" w:cs="Times New Roman"/>
          <w:sz w:val="24"/>
          <w:szCs w:val="24"/>
          <w:lang w:val="pt-BR"/>
        </w:rPr>
        <w:t xml:space="preserve">, </w:t>
      </w:r>
      <w:proofErr w:type="spellStart"/>
      <w:r w:rsidRPr="00CD6CFD">
        <w:rPr>
          <w:rFonts w:ascii="Times New Roman" w:hAnsi="Times New Roman" w:cs="Times New Roman"/>
          <w:sz w:val="24"/>
          <w:szCs w:val="24"/>
          <w:lang w:val="pt-BR"/>
        </w:rPr>
        <w:t>Antorbital</w:t>
      </w:r>
      <w:proofErr w:type="spellEnd"/>
      <w:r w:rsidRPr="00CD6CFD">
        <w:rPr>
          <w:rFonts w:ascii="Times New Roman" w:hAnsi="Times New Roman" w:cs="Times New Roman"/>
          <w:sz w:val="24"/>
          <w:szCs w:val="24"/>
          <w:lang w:val="pt-BR"/>
        </w:rPr>
        <w:t xml:space="preserve"> fossa (</w:t>
      </w:r>
      <w:r w:rsidR="004F290B">
        <w:rPr>
          <w:rFonts w:ascii="Times New Roman" w:hAnsi="Times New Roman" w:cs="Times New Roman"/>
          <w:sz w:val="24"/>
          <w:szCs w:val="24"/>
          <w:lang w:val="pt-BR"/>
        </w:rPr>
        <w:t xml:space="preserve">Novas </w:t>
      </w:r>
      <w:r w:rsidRPr="00CD6CFD">
        <w:rPr>
          <w:rFonts w:ascii="Times New Roman" w:hAnsi="Times New Roman" w:cs="Times New Roman"/>
          <w:i/>
          <w:iCs/>
          <w:sz w:val="24"/>
          <w:szCs w:val="24"/>
          <w:lang w:val="pt-BR"/>
        </w:rPr>
        <w:t>et al</w:t>
      </w:r>
      <w:r w:rsidRPr="00CD6CFD">
        <w:rPr>
          <w:rFonts w:ascii="Times New Roman" w:hAnsi="Times New Roman" w:cs="Times New Roman"/>
          <w:sz w:val="24"/>
          <w:szCs w:val="24"/>
          <w:lang w:val="pt-BR"/>
        </w:rPr>
        <w:t>. 2021)</w:t>
      </w:r>
      <w:r w:rsidR="004F290B">
        <w:rPr>
          <w:rFonts w:ascii="Times New Roman" w:hAnsi="Times New Roman" w:cs="Times New Roman"/>
          <w:sz w:val="24"/>
          <w:szCs w:val="24"/>
          <w:lang w:val="pt-BR"/>
        </w:rPr>
        <w:t>:</w:t>
      </w:r>
    </w:p>
    <w:p w14:paraId="06343995" w14:textId="7EE15FE7" w:rsidR="00CD6CFD" w:rsidRPr="00CD6CFD" w:rsidRDefault="00CD6CFD" w:rsidP="00CD6CF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D6CFD">
        <w:rPr>
          <w:rFonts w:ascii="Times New Roman" w:hAnsi="Times New Roman" w:cs="Times New Roman"/>
          <w:sz w:val="24"/>
          <w:szCs w:val="24"/>
          <w:lang w:val="en-US"/>
        </w:rPr>
        <w:t>0</w:t>
      </w:r>
      <w:r w:rsidR="004F290B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CD6CFD">
        <w:rPr>
          <w:rFonts w:ascii="Times New Roman" w:hAnsi="Times New Roman" w:cs="Times New Roman"/>
          <w:sz w:val="24"/>
          <w:szCs w:val="24"/>
          <w:lang w:val="en-US"/>
        </w:rPr>
        <w:t xml:space="preserve"> restricted to the lacrimal and dorsal process of the maxilla</w:t>
      </w:r>
    </w:p>
    <w:p w14:paraId="1C91B650" w14:textId="3DC46AAE" w:rsidR="00CD6CFD" w:rsidRPr="00CD6CFD" w:rsidRDefault="00CD6CFD" w:rsidP="00CD6CF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D6CFD">
        <w:rPr>
          <w:rFonts w:ascii="Times New Roman" w:hAnsi="Times New Roman" w:cs="Times New Roman"/>
          <w:sz w:val="24"/>
          <w:szCs w:val="24"/>
          <w:lang w:val="en-US"/>
        </w:rPr>
        <w:t>1</w:t>
      </w:r>
      <w:r w:rsidR="004F290B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CD6CFD">
        <w:rPr>
          <w:rFonts w:ascii="Times New Roman" w:hAnsi="Times New Roman" w:cs="Times New Roman"/>
          <w:sz w:val="24"/>
          <w:szCs w:val="24"/>
          <w:lang w:val="en-US"/>
        </w:rPr>
        <w:t>present on the lacrimal, dorsal process of the maxilla, and the dorsolateral margin of the posterior process of the maxilla (the ventral border of the antorbital fenestra)</w:t>
      </w:r>
    </w:p>
    <w:p w14:paraId="1D0BE2D9" w14:textId="77777777" w:rsidR="00CD6CFD" w:rsidRPr="00CD6CFD" w:rsidRDefault="00CD6CFD" w:rsidP="00CD6CF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6C0A52C1" w14:textId="58B887B6" w:rsidR="00CD6CFD" w:rsidRPr="00CD6CFD" w:rsidRDefault="00CD6CFD" w:rsidP="00CD6C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D6CFD">
        <w:rPr>
          <w:rFonts w:ascii="Times New Roman" w:hAnsi="Times New Roman" w:cs="Times New Roman"/>
          <w:sz w:val="24"/>
          <w:szCs w:val="24"/>
          <w:lang w:val="en-US"/>
        </w:rPr>
        <w:t>287. Pubis, expanded distal margin (</w:t>
      </w:r>
      <w:proofErr w:type="spellStart"/>
      <w:r w:rsidRPr="00CD6CFD">
        <w:rPr>
          <w:rFonts w:ascii="Times New Roman" w:hAnsi="Times New Roman" w:cs="Times New Roman"/>
          <w:sz w:val="24"/>
          <w:szCs w:val="24"/>
          <w:lang w:val="en-US"/>
        </w:rPr>
        <w:t>Novas</w:t>
      </w:r>
      <w:proofErr w:type="spellEnd"/>
      <w:r w:rsidRPr="00CD6CF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CD6CFD">
        <w:rPr>
          <w:rFonts w:ascii="Times New Roman" w:hAnsi="Times New Roman" w:cs="Times New Roman"/>
          <w:i/>
          <w:iCs/>
          <w:sz w:val="24"/>
          <w:szCs w:val="24"/>
          <w:lang w:val="en-US"/>
        </w:rPr>
        <w:t>et al</w:t>
      </w:r>
      <w:r w:rsidRPr="00CD6CFD">
        <w:rPr>
          <w:rFonts w:ascii="Times New Roman" w:hAnsi="Times New Roman" w:cs="Times New Roman"/>
          <w:sz w:val="24"/>
          <w:szCs w:val="24"/>
          <w:lang w:val="en-US"/>
        </w:rPr>
        <w:t>. 2021</w:t>
      </w:r>
      <w:r w:rsidR="004F290B">
        <w:rPr>
          <w:rFonts w:ascii="Times New Roman" w:hAnsi="Times New Roman" w:cs="Times New Roman"/>
          <w:sz w:val="24"/>
          <w:szCs w:val="24"/>
          <w:lang w:val="en-US"/>
        </w:rPr>
        <w:t>):</w:t>
      </w:r>
    </w:p>
    <w:p w14:paraId="6315B198" w14:textId="55BAA453" w:rsidR="00CD6CFD" w:rsidRPr="00CD6CFD" w:rsidRDefault="00CD6CFD" w:rsidP="00CD6CF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D6CFD">
        <w:rPr>
          <w:rFonts w:ascii="Times New Roman" w:hAnsi="Times New Roman" w:cs="Times New Roman"/>
          <w:sz w:val="24"/>
          <w:szCs w:val="24"/>
          <w:lang w:val="en-US"/>
        </w:rPr>
        <w:t>0</w:t>
      </w:r>
      <w:r w:rsidR="004F290B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CD6CFD">
        <w:rPr>
          <w:rFonts w:ascii="Times New Roman" w:hAnsi="Times New Roman" w:cs="Times New Roman"/>
          <w:sz w:val="24"/>
          <w:szCs w:val="24"/>
          <w:lang w:val="en-US"/>
        </w:rPr>
        <w:t xml:space="preserve"> mediolaterally thick and rounded</w:t>
      </w:r>
    </w:p>
    <w:p w14:paraId="524AFB3F" w14:textId="2F0A3A94" w:rsidR="00CD6CFD" w:rsidRPr="00CD6CFD" w:rsidRDefault="00CD6CFD" w:rsidP="00CD6CF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D6CFD">
        <w:rPr>
          <w:rFonts w:ascii="Times New Roman" w:hAnsi="Times New Roman" w:cs="Times New Roman"/>
          <w:sz w:val="24"/>
          <w:szCs w:val="24"/>
          <w:lang w:val="en-US"/>
        </w:rPr>
        <w:t>1</w:t>
      </w:r>
      <w:r w:rsidR="004F290B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CD6CFD">
        <w:rPr>
          <w:rFonts w:ascii="Times New Roman" w:hAnsi="Times New Roman" w:cs="Times New Roman"/>
          <w:sz w:val="24"/>
          <w:szCs w:val="24"/>
          <w:lang w:val="en-US"/>
        </w:rPr>
        <w:t xml:space="preserve"> thin</w:t>
      </w:r>
    </w:p>
    <w:p w14:paraId="2195705D" w14:textId="77777777" w:rsidR="00CD6CFD" w:rsidRPr="00CD6CFD" w:rsidRDefault="00CD6CFD" w:rsidP="00CD6CF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7D045668" w14:textId="00C04857" w:rsidR="00CD6CFD" w:rsidRPr="00CD6CFD" w:rsidRDefault="00CD6CFD" w:rsidP="00CD6CF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D6CFD">
        <w:rPr>
          <w:rFonts w:ascii="Times New Roman" w:hAnsi="Times New Roman" w:cs="Times New Roman"/>
          <w:sz w:val="24"/>
          <w:szCs w:val="24"/>
          <w:lang w:val="en-US"/>
        </w:rPr>
        <w:t xml:space="preserve">288. Scapula, distal end of the blade </w:t>
      </w:r>
      <w:r w:rsidRPr="00CD6CFD">
        <w:rPr>
          <w:rFonts w:ascii="Times New Roman" w:hAnsi="Times New Roman" w:cs="Times New Roman"/>
          <w:sz w:val="24"/>
          <w:szCs w:val="24"/>
          <w:lang w:val="en-US"/>
        </w:rPr>
        <w:fldChar w:fldCharType="begin"/>
      </w:r>
      <w:r w:rsidRPr="00CD6CFD">
        <w:rPr>
          <w:rFonts w:ascii="Times New Roman" w:hAnsi="Times New Roman" w:cs="Times New Roman"/>
          <w:sz w:val="24"/>
          <w:szCs w:val="24"/>
          <w:lang w:val="en-US"/>
        </w:rPr>
        <w:instrText xml:space="preserve"> ADDIN ZOTERO_ITEM CSL_CITATION {"citationID":"xPg0KcA7","properties":{"formattedCitation":"(Novas et al., 2021)","plainCitation":"(Novas et al., 2021)","noteIndex":0},"citationItems":[{"id":121,"uris":["http://zotero.org/users/10763436/items/Q9DZBX78"],"itemData":{"id":121,"type":"article-journal","container-title":"Journal of South American Earth Sciences","note":"publisher: Elsevier","page":"103341","title":"Review of the fossil record of early dinosaurs from South America, and its phylogenetic implications","volume":"110","author":[{"family":"Novas","given":"Fernando E"},{"family":"Agnolin","given":"Federico L"},{"family":"Ezcurra","given":"Martín D"},{"family":"Müller","given":"Rodrigo Temp"},{"family":"Martinelli","given":"Agustín G"},{"family":"Langer","given":"Max C"}],"issued":{"date-parts":[["2021"]]}}}],"schema":"https://github.com/citation-style-language/schema/raw/master/csl-citation.json"} </w:instrText>
      </w:r>
      <w:r w:rsidRPr="00CD6CFD">
        <w:rPr>
          <w:rFonts w:ascii="Times New Roman" w:hAnsi="Times New Roman" w:cs="Times New Roman"/>
          <w:sz w:val="24"/>
          <w:szCs w:val="24"/>
          <w:lang w:val="en-US"/>
        </w:rPr>
        <w:fldChar w:fldCharType="separate"/>
      </w:r>
      <w:r w:rsidRPr="00CD6CFD"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spellStart"/>
      <w:r w:rsidRPr="00CD6CFD">
        <w:rPr>
          <w:rFonts w:ascii="Times New Roman" w:hAnsi="Times New Roman" w:cs="Times New Roman"/>
          <w:sz w:val="24"/>
          <w:szCs w:val="24"/>
          <w:lang w:val="en-US"/>
        </w:rPr>
        <w:t>Novas</w:t>
      </w:r>
      <w:proofErr w:type="spellEnd"/>
      <w:r w:rsidRPr="00CD6CF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CD6CFD">
        <w:rPr>
          <w:rFonts w:ascii="Times New Roman" w:hAnsi="Times New Roman" w:cs="Times New Roman"/>
          <w:i/>
          <w:iCs/>
          <w:sz w:val="24"/>
          <w:szCs w:val="24"/>
          <w:lang w:val="en-US"/>
        </w:rPr>
        <w:t>et al</w:t>
      </w:r>
      <w:r w:rsidRPr="00CD6CFD">
        <w:rPr>
          <w:rFonts w:ascii="Times New Roman" w:hAnsi="Times New Roman" w:cs="Times New Roman"/>
          <w:sz w:val="24"/>
          <w:szCs w:val="24"/>
          <w:lang w:val="en-US"/>
        </w:rPr>
        <w:t>. 2021)</w:t>
      </w:r>
      <w:r w:rsidRPr="00CD6CFD">
        <w:rPr>
          <w:rFonts w:ascii="Times New Roman" w:hAnsi="Times New Roman" w:cs="Times New Roman"/>
          <w:sz w:val="24"/>
          <w:szCs w:val="24"/>
          <w:lang w:val="en-US"/>
        </w:rPr>
        <w:fldChar w:fldCharType="end"/>
      </w:r>
      <w:r w:rsidR="004F290B">
        <w:rPr>
          <w:rFonts w:ascii="Times New Roman" w:hAnsi="Times New Roman" w:cs="Times New Roman"/>
          <w:sz w:val="24"/>
          <w:szCs w:val="24"/>
          <w:lang w:val="en-US"/>
        </w:rPr>
        <w:t>:</w:t>
      </w:r>
      <w:r w:rsidRPr="00CD6CF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2A73BD95" w14:textId="6AAD2D65" w:rsidR="00CD6CFD" w:rsidRPr="00CD6CFD" w:rsidRDefault="00CD6CFD" w:rsidP="00CD6CF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D6CFD">
        <w:rPr>
          <w:rFonts w:ascii="Times New Roman" w:hAnsi="Times New Roman" w:cs="Times New Roman"/>
          <w:sz w:val="24"/>
          <w:szCs w:val="24"/>
          <w:lang w:val="en-US"/>
        </w:rPr>
        <w:t>0</w:t>
      </w:r>
      <w:r w:rsidR="004F290B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CD6CFD">
        <w:rPr>
          <w:rFonts w:ascii="Times New Roman" w:hAnsi="Times New Roman" w:cs="Times New Roman"/>
          <w:sz w:val="24"/>
          <w:szCs w:val="24"/>
          <w:lang w:val="en-US"/>
        </w:rPr>
        <w:t xml:space="preserve"> distinctly </w:t>
      </w:r>
      <w:proofErr w:type="spellStart"/>
      <w:r w:rsidRPr="00CD6CFD">
        <w:rPr>
          <w:rFonts w:ascii="Times New Roman" w:hAnsi="Times New Roman" w:cs="Times New Roman"/>
          <w:sz w:val="24"/>
          <w:szCs w:val="24"/>
          <w:lang w:val="en-US"/>
        </w:rPr>
        <w:t>anteroposteriorly</w:t>
      </w:r>
      <w:proofErr w:type="spellEnd"/>
      <w:r w:rsidRPr="00CD6CFD">
        <w:rPr>
          <w:rFonts w:ascii="Times New Roman" w:hAnsi="Times New Roman" w:cs="Times New Roman"/>
          <w:sz w:val="24"/>
          <w:szCs w:val="24"/>
          <w:lang w:val="en-US"/>
        </w:rPr>
        <w:t xml:space="preserve"> expanded</w:t>
      </w:r>
    </w:p>
    <w:p w14:paraId="353CC2E3" w14:textId="4C9FC029" w:rsidR="00CD6CFD" w:rsidRPr="00CD6CFD" w:rsidRDefault="00CD6CFD" w:rsidP="00CD6CF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D6CFD">
        <w:rPr>
          <w:rFonts w:ascii="Times New Roman" w:hAnsi="Times New Roman" w:cs="Times New Roman"/>
          <w:sz w:val="24"/>
          <w:szCs w:val="24"/>
          <w:lang w:val="en-US"/>
        </w:rPr>
        <w:t>1</w:t>
      </w:r>
      <w:r w:rsidR="004F290B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CD6CFD">
        <w:rPr>
          <w:rFonts w:ascii="Times New Roman" w:hAnsi="Times New Roman" w:cs="Times New Roman"/>
          <w:sz w:val="24"/>
          <w:szCs w:val="24"/>
          <w:lang w:val="en-US"/>
        </w:rPr>
        <w:t xml:space="preserve"> poorly </w:t>
      </w:r>
      <w:proofErr w:type="spellStart"/>
      <w:r w:rsidRPr="00CD6CFD">
        <w:rPr>
          <w:rFonts w:ascii="Times New Roman" w:hAnsi="Times New Roman" w:cs="Times New Roman"/>
          <w:sz w:val="24"/>
          <w:szCs w:val="24"/>
          <w:lang w:val="en-US"/>
        </w:rPr>
        <w:t>anteroposteriorly</w:t>
      </w:r>
      <w:proofErr w:type="spellEnd"/>
      <w:r w:rsidRPr="00CD6CFD">
        <w:rPr>
          <w:rFonts w:ascii="Times New Roman" w:hAnsi="Times New Roman" w:cs="Times New Roman"/>
          <w:sz w:val="24"/>
          <w:szCs w:val="24"/>
          <w:lang w:val="en-US"/>
        </w:rPr>
        <w:t xml:space="preserve"> expanded, without an increased divergence between the anterior and posterior margins with respect to the rest of the blade</w:t>
      </w:r>
    </w:p>
    <w:p w14:paraId="770D5C6C" w14:textId="77777777" w:rsidR="00CD6CFD" w:rsidRPr="00CD6CFD" w:rsidRDefault="00CD6CFD" w:rsidP="00CD6CF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69F92E5" w14:textId="54D2210D" w:rsidR="00CD6CFD" w:rsidRPr="00CD6CFD" w:rsidRDefault="00CD6CFD" w:rsidP="00CD6CF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CD6CFD">
        <w:rPr>
          <w:rFonts w:ascii="Times New Roman" w:hAnsi="Times New Roman" w:cs="Times New Roman"/>
          <w:sz w:val="24"/>
          <w:szCs w:val="24"/>
          <w:lang w:val="pt-BR"/>
        </w:rPr>
        <w:t xml:space="preserve">289. </w:t>
      </w:r>
      <w:proofErr w:type="spellStart"/>
      <w:r w:rsidRPr="00CD6CFD">
        <w:rPr>
          <w:rFonts w:ascii="Times New Roman" w:hAnsi="Times New Roman" w:cs="Times New Roman"/>
          <w:sz w:val="24"/>
          <w:szCs w:val="24"/>
          <w:lang w:val="pt-BR"/>
        </w:rPr>
        <w:t>Metacarpus</w:t>
      </w:r>
      <w:proofErr w:type="spellEnd"/>
      <w:r w:rsidRPr="00CD6CFD">
        <w:rPr>
          <w:rFonts w:ascii="Times New Roman" w:hAnsi="Times New Roman" w:cs="Times New Roman"/>
          <w:sz w:val="24"/>
          <w:szCs w:val="24"/>
          <w:lang w:val="pt-BR"/>
        </w:rPr>
        <w:t xml:space="preserve">, </w:t>
      </w:r>
      <w:proofErr w:type="spellStart"/>
      <w:r w:rsidRPr="00CD6CFD">
        <w:rPr>
          <w:rFonts w:ascii="Times New Roman" w:hAnsi="Times New Roman" w:cs="Times New Roman"/>
          <w:sz w:val="24"/>
          <w:szCs w:val="24"/>
          <w:lang w:val="pt-BR"/>
        </w:rPr>
        <w:t>metacarpal</w:t>
      </w:r>
      <w:proofErr w:type="spellEnd"/>
      <w:r w:rsidRPr="00CD6CFD">
        <w:rPr>
          <w:rFonts w:ascii="Times New Roman" w:hAnsi="Times New Roman" w:cs="Times New Roman"/>
          <w:sz w:val="24"/>
          <w:szCs w:val="24"/>
          <w:lang w:val="pt-BR"/>
        </w:rPr>
        <w:t xml:space="preserve"> IV x </w:t>
      </w:r>
      <w:proofErr w:type="spellStart"/>
      <w:r w:rsidRPr="00CD6CFD">
        <w:rPr>
          <w:rFonts w:ascii="Times New Roman" w:hAnsi="Times New Roman" w:cs="Times New Roman"/>
          <w:sz w:val="24"/>
          <w:szCs w:val="24"/>
          <w:lang w:val="pt-BR"/>
        </w:rPr>
        <w:t>metacarpal</w:t>
      </w:r>
      <w:proofErr w:type="spellEnd"/>
      <w:r w:rsidRPr="00CD6CFD">
        <w:rPr>
          <w:rFonts w:ascii="Times New Roman" w:hAnsi="Times New Roman" w:cs="Times New Roman"/>
          <w:sz w:val="24"/>
          <w:szCs w:val="24"/>
          <w:lang w:val="pt-BR"/>
        </w:rPr>
        <w:t xml:space="preserve"> III </w:t>
      </w:r>
      <w:proofErr w:type="spellStart"/>
      <w:r w:rsidRPr="00CD6CFD">
        <w:rPr>
          <w:rFonts w:ascii="Times New Roman" w:hAnsi="Times New Roman" w:cs="Times New Roman"/>
          <w:sz w:val="24"/>
          <w:szCs w:val="24"/>
          <w:lang w:val="pt-BR"/>
        </w:rPr>
        <w:t>lengths</w:t>
      </w:r>
      <w:proofErr w:type="spellEnd"/>
      <w:r w:rsidRPr="00CD6CFD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proofErr w:type="spellStart"/>
      <w:r w:rsidRPr="00CD6CFD">
        <w:rPr>
          <w:rFonts w:ascii="Times New Roman" w:hAnsi="Times New Roman" w:cs="Times New Roman"/>
          <w:sz w:val="24"/>
          <w:szCs w:val="24"/>
          <w:lang w:val="pt-BR"/>
        </w:rPr>
        <w:t>ratio</w:t>
      </w:r>
      <w:proofErr w:type="spellEnd"/>
      <w:r w:rsidRPr="00CD6CFD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Pr="00CD6CFD">
        <w:rPr>
          <w:rFonts w:ascii="Times New Roman" w:hAnsi="Times New Roman" w:cs="Times New Roman"/>
          <w:sz w:val="24"/>
          <w:szCs w:val="24"/>
          <w:lang w:val="en-US"/>
        </w:rPr>
        <w:fldChar w:fldCharType="begin"/>
      </w:r>
      <w:r w:rsidRPr="00CD6CFD">
        <w:rPr>
          <w:rFonts w:ascii="Times New Roman" w:hAnsi="Times New Roman" w:cs="Times New Roman"/>
          <w:sz w:val="24"/>
          <w:szCs w:val="24"/>
          <w:lang w:val="pt-BR"/>
        </w:rPr>
        <w:instrText xml:space="preserve"> ADDIN ZOTERO_ITEM CSL_CITATION {"citationID":"rF7MXCIl","properties":{"formattedCitation":"(Novas et al., 2021)","plainCitation":"(Novas et al., 2021)","noteIndex":0},"citationItems":[{"id":121,"uris":["http://zotero.org/users/10763436/items/Q9DZBX78"],"itemData":{"id":121,"type":"article-journal","container-title":"Journal of South American Earth Sciences","note":"publisher: Elsevier","page":"103341","title":"Review of the fossil record of early dinosaurs from South America, and its phylogenetic implications","volume":"110","author":[{"family":"Novas","given":"Fernando E"},{"family":"Agnolin","given":"Federico L"},{"family":"Ezcurra","given":"Martín D"},{"family":"Müller","given":"Rodrigo Temp"},{"family":"Martinelli","given":"Agustín G"},{"family":"Langer","given":"Max C"}],"issued":{"date-parts":[["2021"]]}}}],"schema":"https://github.com/citation-style-language/schema/raw/master/csl-citation.json"} </w:instrText>
      </w:r>
      <w:r w:rsidRPr="00CD6CFD">
        <w:rPr>
          <w:rFonts w:ascii="Times New Roman" w:hAnsi="Times New Roman" w:cs="Times New Roman"/>
          <w:sz w:val="24"/>
          <w:szCs w:val="24"/>
          <w:lang w:val="en-US"/>
        </w:rPr>
        <w:fldChar w:fldCharType="separate"/>
      </w:r>
      <w:r w:rsidRPr="00CD6CFD">
        <w:rPr>
          <w:rFonts w:ascii="Times New Roman" w:hAnsi="Times New Roman" w:cs="Times New Roman"/>
          <w:sz w:val="24"/>
          <w:szCs w:val="24"/>
          <w:lang w:val="pt-BR"/>
        </w:rPr>
        <w:t xml:space="preserve">(Novas </w:t>
      </w:r>
      <w:r w:rsidRPr="00CD6CFD">
        <w:rPr>
          <w:rFonts w:ascii="Times New Roman" w:hAnsi="Times New Roman" w:cs="Times New Roman"/>
          <w:i/>
          <w:iCs/>
          <w:sz w:val="24"/>
          <w:szCs w:val="24"/>
          <w:lang w:val="pt-BR"/>
        </w:rPr>
        <w:t>et al</w:t>
      </w:r>
      <w:r w:rsidRPr="00CD6CFD">
        <w:rPr>
          <w:rFonts w:ascii="Times New Roman" w:hAnsi="Times New Roman" w:cs="Times New Roman"/>
          <w:sz w:val="24"/>
          <w:szCs w:val="24"/>
          <w:lang w:val="pt-BR"/>
        </w:rPr>
        <w:t>. 2021)</w:t>
      </w:r>
      <w:r w:rsidRPr="00CD6CFD">
        <w:rPr>
          <w:rFonts w:ascii="Times New Roman" w:hAnsi="Times New Roman" w:cs="Times New Roman"/>
          <w:sz w:val="24"/>
          <w:szCs w:val="24"/>
          <w:lang w:val="en-US"/>
        </w:rPr>
        <w:fldChar w:fldCharType="end"/>
      </w:r>
      <w:r w:rsidR="004F290B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14:paraId="42D3382D" w14:textId="1F80667C" w:rsidR="00CD6CFD" w:rsidRPr="00CD6CFD" w:rsidRDefault="00CD6CFD" w:rsidP="00CD6CF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D6CFD">
        <w:rPr>
          <w:rFonts w:ascii="Times New Roman" w:hAnsi="Times New Roman" w:cs="Times New Roman"/>
          <w:sz w:val="24"/>
          <w:szCs w:val="24"/>
          <w:lang w:val="en-US"/>
        </w:rPr>
        <w:t>0</w:t>
      </w:r>
      <w:r w:rsidR="004F290B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CD6CFD">
        <w:rPr>
          <w:rFonts w:ascii="Times New Roman" w:hAnsi="Times New Roman" w:cs="Times New Roman"/>
          <w:sz w:val="24"/>
          <w:szCs w:val="24"/>
          <w:lang w:val="en-US"/>
        </w:rPr>
        <w:t xml:space="preserve"> equal or more than 0.6</w:t>
      </w:r>
    </w:p>
    <w:p w14:paraId="3C1F0026" w14:textId="3E264381" w:rsidR="00CD6CFD" w:rsidRPr="00CD6CFD" w:rsidRDefault="00CD6CFD" w:rsidP="00CD6CF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D6CFD">
        <w:rPr>
          <w:rFonts w:ascii="Times New Roman" w:hAnsi="Times New Roman" w:cs="Times New Roman"/>
          <w:sz w:val="24"/>
          <w:szCs w:val="24"/>
          <w:lang w:val="en-US"/>
        </w:rPr>
        <w:t>1</w:t>
      </w:r>
      <w:r w:rsidR="004F290B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CD6CFD">
        <w:rPr>
          <w:rFonts w:ascii="Times New Roman" w:hAnsi="Times New Roman" w:cs="Times New Roman"/>
          <w:sz w:val="24"/>
          <w:szCs w:val="24"/>
          <w:lang w:val="en-US"/>
        </w:rPr>
        <w:t xml:space="preserve"> less than 0.6</w:t>
      </w:r>
    </w:p>
    <w:p w14:paraId="0C557791" w14:textId="77777777" w:rsidR="00CD6CFD" w:rsidRPr="00CD6CFD" w:rsidRDefault="00CD6CFD" w:rsidP="00CD6CF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45D8AD46" w14:textId="4DA25391" w:rsidR="00CD6CFD" w:rsidRPr="00CD6CFD" w:rsidRDefault="00CD6CFD" w:rsidP="00CD6CF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D6CFD">
        <w:rPr>
          <w:rFonts w:ascii="Times New Roman" w:hAnsi="Times New Roman" w:cs="Times New Roman"/>
          <w:sz w:val="24"/>
          <w:szCs w:val="24"/>
          <w:lang w:val="en-US"/>
        </w:rPr>
        <w:t xml:space="preserve">290. Manual digits, </w:t>
      </w:r>
      <w:proofErr w:type="spellStart"/>
      <w:r w:rsidRPr="00CD6CFD">
        <w:rPr>
          <w:rFonts w:ascii="Times New Roman" w:hAnsi="Times New Roman" w:cs="Times New Roman"/>
          <w:sz w:val="24"/>
          <w:szCs w:val="24"/>
          <w:lang w:val="en-US"/>
        </w:rPr>
        <w:t>unguals</w:t>
      </w:r>
      <w:proofErr w:type="spellEnd"/>
      <w:r w:rsidRPr="00CD6CFD">
        <w:rPr>
          <w:rFonts w:ascii="Times New Roman" w:hAnsi="Times New Roman" w:cs="Times New Roman"/>
          <w:sz w:val="24"/>
          <w:szCs w:val="24"/>
          <w:lang w:val="en-US"/>
        </w:rPr>
        <w:t xml:space="preserve"> of digits II-IV length (Nesbitt </w:t>
      </w:r>
      <w:r w:rsidRPr="00CD6CFD">
        <w:rPr>
          <w:rFonts w:ascii="Times New Roman" w:hAnsi="Times New Roman" w:cs="Times New Roman"/>
          <w:i/>
          <w:iCs/>
          <w:sz w:val="24"/>
          <w:szCs w:val="24"/>
          <w:lang w:val="en-US"/>
        </w:rPr>
        <w:t>et al</w:t>
      </w:r>
      <w:r w:rsidRPr="00CD6CFD">
        <w:rPr>
          <w:rFonts w:ascii="Times New Roman" w:hAnsi="Times New Roman" w:cs="Times New Roman"/>
          <w:sz w:val="24"/>
          <w:szCs w:val="24"/>
          <w:lang w:val="en-US"/>
        </w:rPr>
        <w:t>. 2015</w:t>
      </w:r>
      <w:r w:rsidR="004F290B">
        <w:rPr>
          <w:rFonts w:ascii="Times New Roman" w:hAnsi="Times New Roman" w:cs="Times New Roman"/>
          <w:sz w:val="24"/>
          <w:szCs w:val="24"/>
          <w:lang w:val="en-US"/>
        </w:rPr>
        <w:t>;</w:t>
      </w:r>
      <w:r w:rsidRPr="00CD6CF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D6CFD">
        <w:rPr>
          <w:rFonts w:ascii="Times New Roman" w:hAnsi="Times New Roman" w:cs="Times New Roman"/>
          <w:sz w:val="24"/>
          <w:szCs w:val="24"/>
          <w:lang w:val="en-US"/>
        </w:rPr>
        <w:t>Ezcurra</w:t>
      </w:r>
      <w:proofErr w:type="spellEnd"/>
      <w:r w:rsidR="004F290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CD6CFD">
        <w:rPr>
          <w:rFonts w:ascii="Times New Roman" w:hAnsi="Times New Roman" w:cs="Times New Roman"/>
          <w:sz w:val="24"/>
          <w:szCs w:val="24"/>
          <w:lang w:val="en-US"/>
        </w:rPr>
        <w:t>2016</w:t>
      </w:r>
      <w:r w:rsidR="004F290B">
        <w:rPr>
          <w:rFonts w:ascii="Times New Roman" w:hAnsi="Times New Roman" w:cs="Times New Roman"/>
          <w:sz w:val="24"/>
          <w:szCs w:val="24"/>
          <w:lang w:val="en-US"/>
        </w:rPr>
        <w:t>;</w:t>
      </w:r>
      <w:r w:rsidRPr="00CD6CF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D6CFD">
        <w:rPr>
          <w:rFonts w:ascii="Times New Roman" w:hAnsi="Times New Roman" w:cs="Times New Roman"/>
          <w:sz w:val="24"/>
          <w:szCs w:val="24"/>
          <w:lang w:val="en-US"/>
        </w:rPr>
        <w:t>Novas</w:t>
      </w:r>
      <w:proofErr w:type="spellEnd"/>
      <w:r w:rsidRPr="00CD6CF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CD6CFD">
        <w:rPr>
          <w:rFonts w:ascii="Times New Roman" w:hAnsi="Times New Roman" w:cs="Times New Roman"/>
          <w:i/>
          <w:iCs/>
          <w:sz w:val="24"/>
          <w:szCs w:val="24"/>
          <w:lang w:val="en-US"/>
        </w:rPr>
        <w:t>et al</w:t>
      </w:r>
      <w:r w:rsidRPr="00CD6CFD">
        <w:rPr>
          <w:rFonts w:ascii="Times New Roman" w:hAnsi="Times New Roman" w:cs="Times New Roman"/>
          <w:sz w:val="24"/>
          <w:szCs w:val="24"/>
          <w:lang w:val="en-US"/>
        </w:rPr>
        <w:t>. 2021)</w:t>
      </w:r>
      <w:r w:rsidR="004F290B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14:paraId="247C27BB" w14:textId="43792FB8" w:rsidR="00CD6CFD" w:rsidRPr="00CD6CFD" w:rsidRDefault="00CD6CFD" w:rsidP="00CD6CF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D6CFD">
        <w:rPr>
          <w:rFonts w:ascii="Times New Roman" w:hAnsi="Times New Roman" w:cs="Times New Roman"/>
          <w:sz w:val="24"/>
          <w:szCs w:val="24"/>
          <w:lang w:val="en-US"/>
        </w:rPr>
        <w:t>0</w:t>
      </w:r>
      <w:r w:rsidR="004F290B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CD6CFD">
        <w:rPr>
          <w:rFonts w:ascii="Times New Roman" w:hAnsi="Times New Roman" w:cs="Times New Roman"/>
          <w:sz w:val="24"/>
          <w:szCs w:val="24"/>
          <w:lang w:val="en-US"/>
        </w:rPr>
        <w:t xml:space="preserve"> about the same length or shorter than the last phalanx of the same digit</w:t>
      </w:r>
    </w:p>
    <w:p w14:paraId="4A0CE77B" w14:textId="7D88D94B" w:rsidR="00CD6CFD" w:rsidRPr="00CD6CFD" w:rsidRDefault="00CD6CFD" w:rsidP="00CD6CF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D6CFD">
        <w:rPr>
          <w:rFonts w:ascii="Times New Roman" w:hAnsi="Times New Roman" w:cs="Times New Roman"/>
          <w:sz w:val="24"/>
          <w:szCs w:val="24"/>
          <w:lang w:val="en-US"/>
        </w:rPr>
        <w:t>1</w:t>
      </w:r>
      <w:r w:rsidR="004F290B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CD6CFD">
        <w:rPr>
          <w:rFonts w:ascii="Times New Roman" w:hAnsi="Times New Roman" w:cs="Times New Roman"/>
          <w:sz w:val="24"/>
          <w:szCs w:val="24"/>
          <w:lang w:val="en-US"/>
        </w:rPr>
        <w:t xml:space="preserve"> distinctly longer than the last phalanx of the same digit</w:t>
      </w:r>
    </w:p>
    <w:p w14:paraId="6C193C83" w14:textId="77777777" w:rsidR="00CD6CFD" w:rsidRPr="00CD6CFD" w:rsidRDefault="00CD6CFD" w:rsidP="00CD6CF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1F335DD6" w14:textId="0E9293DD" w:rsidR="00CD6CFD" w:rsidRPr="00CD6CFD" w:rsidRDefault="00CD6CFD" w:rsidP="00CD6CF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D6CFD">
        <w:rPr>
          <w:rFonts w:ascii="Times New Roman" w:hAnsi="Times New Roman" w:cs="Times New Roman"/>
          <w:sz w:val="24"/>
          <w:szCs w:val="24"/>
          <w:lang w:val="en-US"/>
        </w:rPr>
        <w:t xml:space="preserve">291. Maxilla, tooth row inset medially from lateral surface (Garcia </w:t>
      </w:r>
      <w:r w:rsidRPr="00CD6CFD">
        <w:rPr>
          <w:rFonts w:ascii="Times New Roman" w:hAnsi="Times New Roman" w:cs="Times New Roman"/>
          <w:i/>
          <w:iCs/>
          <w:sz w:val="24"/>
          <w:szCs w:val="24"/>
          <w:lang w:val="en-US"/>
        </w:rPr>
        <w:t>et al</w:t>
      </w:r>
      <w:r w:rsidRPr="00CD6CFD">
        <w:rPr>
          <w:rFonts w:ascii="Times New Roman" w:hAnsi="Times New Roman" w:cs="Times New Roman"/>
          <w:sz w:val="24"/>
          <w:szCs w:val="24"/>
          <w:lang w:val="en-US"/>
        </w:rPr>
        <w:t>. 202</w:t>
      </w:r>
      <w:r w:rsidR="004F290B">
        <w:rPr>
          <w:rFonts w:ascii="Times New Roman" w:hAnsi="Times New Roman" w:cs="Times New Roman"/>
          <w:sz w:val="24"/>
          <w:szCs w:val="24"/>
          <w:lang w:val="en-US"/>
        </w:rPr>
        <w:t>4</w:t>
      </w:r>
      <w:r w:rsidRPr="00CD6CFD"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4F290B">
        <w:rPr>
          <w:rFonts w:ascii="Times New Roman" w:hAnsi="Times New Roman" w:cs="Times New Roman"/>
          <w:sz w:val="24"/>
          <w:szCs w:val="24"/>
          <w:lang w:val="en-US"/>
        </w:rPr>
        <w:t>:</w:t>
      </w:r>
      <w:r w:rsidRPr="00CD6CFD">
        <w:rPr>
          <w:rFonts w:ascii="Times New Roman" w:hAnsi="Times New Roman" w:cs="Times New Roman"/>
          <w:sz w:val="24"/>
          <w:szCs w:val="24"/>
          <w:lang w:val="en-US"/>
        </w:rPr>
        <w:t xml:space="preserve"> ORDERED</w:t>
      </w:r>
    </w:p>
    <w:p w14:paraId="10A3921E" w14:textId="094032F2" w:rsidR="00CD6CFD" w:rsidRPr="00CD6CFD" w:rsidRDefault="00CD6CFD" w:rsidP="00CD6CF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D6CFD">
        <w:rPr>
          <w:rFonts w:ascii="Times New Roman" w:hAnsi="Times New Roman" w:cs="Times New Roman"/>
          <w:sz w:val="24"/>
          <w:szCs w:val="24"/>
          <w:lang w:val="en-US"/>
        </w:rPr>
        <w:t>0</w:t>
      </w:r>
      <w:r w:rsidR="004F290B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CD6CFD">
        <w:rPr>
          <w:rFonts w:ascii="Times New Roman" w:hAnsi="Times New Roman" w:cs="Times New Roman"/>
          <w:sz w:val="24"/>
          <w:szCs w:val="24"/>
          <w:lang w:val="en-US"/>
        </w:rPr>
        <w:t xml:space="preserve"> absent</w:t>
      </w:r>
    </w:p>
    <w:p w14:paraId="6E29454A" w14:textId="368D6EC0" w:rsidR="00CD6CFD" w:rsidRPr="00CD6CFD" w:rsidRDefault="00CD6CFD" w:rsidP="00CD6CF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D6CFD">
        <w:rPr>
          <w:rFonts w:ascii="Times New Roman" w:hAnsi="Times New Roman" w:cs="Times New Roman"/>
          <w:sz w:val="24"/>
          <w:szCs w:val="24"/>
          <w:lang w:val="en-US"/>
        </w:rPr>
        <w:t>1</w:t>
      </w:r>
      <w:r w:rsidR="004F290B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CD6CFD">
        <w:rPr>
          <w:rFonts w:ascii="Times New Roman" w:hAnsi="Times New Roman" w:cs="Times New Roman"/>
          <w:sz w:val="24"/>
          <w:szCs w:val="24"/>
          <w:lang w:val="en-US"/>
        </w:rPr>
        <w:t xml:space="preserve"> present</w:t>
      </w:r>
    </w:p>
    <w:p w14:paraId="40541128" w14:textId="77777777" w:rsidR="00CD6CFD" w:rsidRPr="00CD6CFD" w:rsidRDefault="00CD6CFD" w:rsidP="00CD6CF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74230D4F" w14:textId="40638333" w:rsidR="00CD6CFD" w:rsidRPr="00CD6CFD" w:rsidRDefault="00CD6CFD" w:rsidP="00CD6CF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D6CFD">
        <w:rPr>
          <w:rFonts w:ascii="Times New Roman" w:hAnsi="Times New Roman" w:cs="Times New Roman"/>
          <w:sz w:val="24"/>
          <w:szCs w:val="24"/>
          <w:lang w:val="en-US"/>
        </w:rPr>
        <w:t xml:space="preserve">292. Dorsal vertebrae, anterior centra (first three vertebrae) </w:t>
      </w:r>
      <w:r w:rsidRPr="00CD6CFD">
        <w:rPr>
          <w:rFonts w:ascii="Times New Roman" w:hAnsi="Times New Roman" w:cs="Times New Roman"/>
          <w:sz w:val="24"/>
          <w:szCs w:val="24"/>
          <w:lang w:val="en-US"/>
        </w:rPr>
        <w:fldChar w:fldCharType="begin"/>
      </w:r>
      <w:r w:rsidRPr="00CD6CFD">
        <w:rPr>
          <w:rFonts w:ascii="Times New Roman" w:hAnsi="Times New Roman" w:cs="Times New Roman"/>
          <w:sz w:val="24"/>
          <w:szCs w:val="24"/>
          <w:lang w:val="en-US"/>
        </w:rPr>
        <w:instrText xml:space="preserve"> ADDIN ZOTERO_ITEM CSL_CITATION {"citationID":"NenhZXs5","properties":{"formattedCitation":"(Garcia et al., 2021)","plainCitation":"(Garcia et al., 2021)","noteIndex":0},"citationItems":[{"id":144,"uris":["http://zotero.org/users/10763436/items/8CJGGJU7"],"itemData":{"id":144,"type":"article-journal","container-title":"Journal of Systematic Palaeontology","issue":"1","note":"publisher: Taylor &amp; Francis","page":"1–37","title":"Taxonomic and phylogenetic reassessment of a large-bodied dinosaur from the earliest dinosaur-bearing beds (Carnian, Upper Triassic) from southern Brazil","volume":"19","author":[{"family":"Garcia","given":"Maurício S"},{"family":"Müller","given":"Rodrigo T"},{"family":"Pretto","given":"Flávio A"},{"family":"Da-Rosa","given":"Átila AS"},{"family":"Dias-Da-Silva","given":"Sérgio"}],"issued":{"date-parts":[["2021"]]}}}],"schema":"https://github.com/citation-style-language/schema/raw/master/csl-citation.json"} </w:instrText>
      </w:r>
      <w:r w:rsidRPr="00CD6CFD">
        <w:rPr>
          <w:rFonts w:ascii="Times New Roman" w:hAnsi="Times New Roman" w:cs="Times New Roman"/>
          <w:sz w:val="24"/>
          <w:szCs w:val="24"/>
          <w:lang w:val="en-US"/>
        </w:rPr>
        <w:fldChar w:fldCharType="separate"/>
      </w:r>
      <w:r w:rsidRPr="00CD6CFD">
        <w:rPr>
          <w:rFonts w:ascii="Times New Roman" w:hAnsi="Times New Roman" w:cs="Times New Roman"/>
          <w:sz w:val="24"/>
          <w:szCs w:val="24"/>
          <w:lang w:val="en-US"/>
        </w:rPr>
        <w:t xml:space="preserve">(Garcia </w:t>
      </w:r>
      <w:r w:rsidRPr="00CD6CFD">
        <w:rPr>
          <w:rFonts w:ascii="Times New Roman" w:hAnsi="Times New Roman" w:cs="Times New Roman"/>
          <w:i/>
          <w:iCs/>
          <w:sz w:val="24"/>
          <w:szCs w:val="24"/>
          <w:lang w:val="en-US"/>
        </w:rPr>
        <w:t>et al</w:t>
      </w:r>
      <w:r w:rsidRPr="00CD6CFD">
        <w:rPr>
          <w:rFonts w:ascii="Times New Roman" w:hAnsi="Times New Roman" w:cs="Times New Roman"/>
          <w:sz w:val="24"/>
          <w:szCs w:val="24"/>
          <w:lang w:val="en-US"/>
        </w:rPr>
        <w:t>. 2021)</w:t>
      </w:r>
      <w:r w:rsidRPr="00CD6CFD">
        <w:rPr>
          <w:rFonts w:ascii="Times New Roman" w:hAnsi="Times New Roman" w:cs="Times New Roman"/>
          <w:sz w:val="24"/>
          <w:szCs w:val="24"/>
          <w:lang w:val="en-US"/>
        </w:rPr>
        <w:fldChar w:fldCharType="end"/>
      </w:r>
      <w:r w:rsidR="004F290B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14:paraId="7FC29179" w14:textId="78B8CC8A" w:rsidR="00CD6CFD" w:rsidRPr="00CD6CFD" w:rsidRDefault="00CD6CFD" w:rsidP="00CD6CF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D6CFD">
        <w:rPr>
          <w:rFonts w:ascii="Times New Roman" w:hAnsi="Times New Roman" w:cs="Times New Roman"/>
          <w:sz w:val="24"/>
          <w:szCs w:val="24"/>
          <w:lang w:val="en-US"/>
        </w:rPr>
        <w:t>0</w:t>
      </w:r>
      <w:r w:rsidR="004F290B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CD6CFD">
        <w:rPr>
          <w:rFonts w:ascii="Times New Roman" w:hAnsi="Times New Roman" w:cs="Times New Roman"/>
          <w:sz w:val="24"/>
          <w:szCs w:val="24"/>
          <w:lang w:val="en-US"/>
        </w:rPr>
        <w:t xml:space="preserve"> about </w:t>
      </w:r>
      <w:proofErr w:type="gramStart"/>
      <w:r w:rsidRPr="00CD6CFD">
        <w:rPr>
          <w:rFonts w:ascii="Times New Roman" w:hAnsi="Times New Roman" w:cs="Times New Roman"/>
          <w:sz w:val="24"/>
          <w:szCs w:val="24"/>
          <w:lang w:val="en-US"/>
        </w:rPr>
        <w:t>as long as</w:t>
      </w:r>
      <w:proofErr w:type="gramEnd"/>
      <w:r w:rsidRPr="00CD6CFD">
        <w:rPr>
          <w:rFonts w:ascii="Times New Roman" w:hAnsi="Times New Roman" w:cs="Times New Roman"/>
          <w:sz w:val="24"/>
          <w:szCs w:val="24"/>
          <w:lang w:val="en-US"/>
        </w:rPr>
        <w:t xml:space="preserve"> tall or shorter than tall</w:t>
      </w:r>
    </w:p>
    <w:p w14:paraId="6653BFDF" w14:textId="62F20A92" w:rsidR="00CD6CFD" w:rsidRDefault="00CD6CFD" w:rsidP="00CD6CF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D6CFD">
        <w:rPr>
          <w:rFonts w:ascii="Times New Roman" w:hAnsi="Times New Roman" w:cs="Times New Roman"/>
          <w:sz w:val="24"/>
          <w:szCs w:val="24"/>
          <w:lang w:val="en-US"/>
        </w:rPr>
        <w:t>1</w:t>
      </w:r>
      <w:r w:rsidR="004F290B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CD6CFD">
        <w:rPr>
          <w:rFonts w:ascii="Times New Roman" w:hAnsi="Times New Roman" w:cs="Times New Roman"/>
          <w:sz w:val="24"/>
          <w:szCs w:val="24"/>
          <w:lang w:val="en-US"/>
        </w:rPr>
        <w:t xml:space="preserve"> significantly longer than tall</w:t>
      </w:r>
    </w:p>
    <w:p w14:paraId="1663E2BC" w14:textId="10FE1221" w:rsidR="004F290B" w:rsidRDefault="004F290B" w:rsidP="00CD6CF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6CDD5DD5" w14:textId="527373D7" w:rsidR="004F290B" w:rsidRPr="004F290B" w:rsidRDefault="004F290B" w:rsidP="004F290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F290B">
        <w:rPr>
          <w:rFonts w:ascii="Times New Roman" w:hAnsi="Times New Roman" w:cs="Times New Roman"/>
          <w:sz w:val="24"/>
          <w:szCs w:val="24"/>
          <w:lang w:val="en-US"/>
        </w:rPr>
        <w:t>283.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F290B">
        <w:rPr>
          <w:rFonts w:ascii="Times New Roman" w:hAnsi="Times New Roman" w:cs="Times New Roman"/>
          <w:sz w:val="24"/>
          <w:szCs w:val="24"/>
          <w:lang w:val="en-US"/>
        </w:rPr>
        <w:t>Pubis, anteriorly expanded distal end (new):</w:t>
      </w:r>
    </w:p>
    <w:p w14:paraId="03659EEE" w14:textId="7A3A2C9B" w:rsidR="004F290B" w:rsidRPr="004F290B" w:rsidRDefault="004F290B" w:rsidP="004F290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F290B">
        <w:rPr>
          <w:rFonts w:ascii="Times New Roman" w:hAnsi="Times New Roman" w:cs="Times New Roman"/>
          <w:sz w:val="24"/>
          <w:szCs w:val="24"/>
          <w:lang w:val="en-US"/>
        </w:rPr>
        <w:t>0, absent</w:t>
      </w:r>
    </w:p>
    <w:p w14:paraId="7E0A2891" w14:textId="24CE3CF5" w:rsidR="004F290B" w:rsidRPr="00CD6CFD" w:rsidRDefault="004F290B" w:rsidP="004F290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F290B">
        <w:rPr>
          <w:rFonts w:ascii="Times New Roman" w:hAnsi="Times New Roman" w:cs="Times New Roman"/>
          <w:sz w:val="24"/>
          <w:szCs w:val="24"/>
          <w:lang w:val="en-US"/>
        </w:rPr>
        <w:t>1, present</w:t>
      </w:r>
    </w:p>
    <w:p w14:paraId="711F1EAC" w14:textId="77777777" w:rsidR="00D21DE0" w:rsidRPr="00CD6CFD" w:rsidRDefault="00D21DE0" w:rsidP="00CD6CF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CD6CFD">
        <w:rPr>
          <w:rFonts w:ascii="Times New Roman" w:hAnsi="Times New Roman" w:cs="Times New Roman"/>
          <w:sz w:val="24"/>
          <w:szCs w:val="24"/>
        </w:rPr>
        <w:br w:type="page"/>
      </w:r>
    </w:p>
    <w:p w14:paraId="009D9FF2" w14:textId="50791508" w:rsidR="00A12D5A" w:rsidRDefault="00A12D5A" w:rsidP="00A12D5A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12D5A">
        <w:rPr>
          <w:rFonts w:ascii="Times New Roman" w:hAnsi="Times New Roman"/>
          <w:b/>
          <w:sz w:val="24"/>
          <w:szCs w:val="20"/>
          <w:lang w:val="en-US"/>
        </w:rPr>
        <w:lastRenderedPageBreak/>
        <w:t xml:space="preserve">2. </w:t>
      </w:r>
      <w:r w:rsidRPr="00A12D5A">
        <w:rPr>
          <w:rFonts w:ascii="Times New Roman" w:hAnsi="Times New Roman" w:cs="Times New Roman"/>
          <w:b/>
          <w:sz w:val="24"/>
          <w:szCs w:val="24"/>
        </w:rPr>
        <w:t>Modifications to previous versions of the phylogenetic data matrix</w:t>
      </w:r>
    </w:p>
    <w:p w14:paraId="5028B769" w14:textId="77777777" w:rsidR="00A12D5A" w:rsidRPr="00A12D5A" w:rsidRDefault="00A12D5A" w:rsidP="00A12D5A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E40CD7E" w14:textId="7C13BB47" w:rsidR="004F290B" w:rsidRDefault="004F290B" w:rsidP="004F290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417E">
        <w:rPr>
          <w:rFonts w:ascii="Times New Roman" w:hAnsi="Times New Roman" w:cs="Times New Roman"/>
          <w:sz w:val="24"/>
          <w:szCs w:val="24"/>
        </w:rPr>
        <w:t>Character 190:</w:t>
      </w:r>
      <w:r w:rsidR="007E417E" w:rsidRPr="007E417E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="007E417E" w:rsidRPr="007E417E">
        <w:rPr>
          <w:rFonts w:ascii="Times New Roman" w:hAnsi="Times New Roman" w:cs="Times New Roman"/>
          <w:i/>
          <w:iCs/>
          <w:sz w:val="24"/>
          <w:szCs w:val="24"/>
        </w:rPr>
        <w:t>Macrocollum</w:t>
      </w:r>
      <w:proofErr w:type="spellEnd"/>
      <w:r w:rsidR="007E417E" w:rsidRPr="007E417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7E417E" w:rsidRPr="007E417E">
        <w:rPr>
          <w:rFonts w:ascii="Times New Roman" w:hAnsi="Times New Roman" w:cs="Times New Roman"/>
          <w:i/>
          <w:iCs/>
          <w:sz w:val="24"/>
          <w:szCs w:val="24"/>
        </w:rPr>
        <w:t>itaquii</w:t>
      </w:r>
      <w:proofErr w:type="spellEnd"/>
      <w:r w:rsidR="007E417E" w:rsidRPr="007E417E">
        <w:rPr>
          <w:rFonts w:ascii="Times New Roman" w:hAnsi="Times New Roman" w:cs="Times New Roman"/>
          <w:sz w:val="24"/>
          <w:szCs w:val="24"/>
        </w:rPr>
        <w:t xml:space="preserve"> changed from (0) to (1)</w:t>
      </w:r>
    </w:p>
    <w:p w14:paraId="780F00CB" w14:textId="527AF55B" w:rsidR="007E417E" w:rsidRPr="007E417E" w:rsidRDefault="007E417E" w:rsidP="007E417E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7E417E">
        <w:rPr>
          <w:rFonts w:ascii="Times New Roman" w:hAnsi="Times New Roman" w:cs="Times New Roman"/>
          <w:i/>
          <w:sz w:val="24"/>
          <w:szCs w:val="24"/>
        </w:rPr>
        <w:t xml:space="preserve">Coelophysis </w:t>
      </w:r>
      <w:proofErr w:type="spellStart"/>
      <w:r w:rsidRPr="007E417E">
        <w:rPr>
          <w:rFonts w:ascii="Times New Roman" w:hAnsi="Times New Roman" w:cs="Times New Roman"/>
          <w:i/>
          <w:sz w:val="24"/>
          <w:szCs w:val="24"/>
        </w:rPr>
        <w:t>bauri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7E417E">
        <w:rPr>
          <w:rFonts w:ascii="Times New Roman" w:hAnsi="Times New Roman" w:cs="Times New Roman"/>
          <w:sz w:val="24"/>
          <w:szCs w:val="24"/>
        </w:rPr>
        <w:t>changed from (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7E417E">
        <w:rPr>
          <w:rFonts w:ascii="Times New Roman" w:hAnsi="Times New Roman" w:cs="Times New Roman"/>
          <w:sz w:val="24"/>
          <w:szCs w:val="24"/>
        </w:rPr>
        <w:t>) to (1)</w:t>
      </w:r>
    </w:p>
    <w:p w14:paraId="2FB23E7D" w14:textId="4066B5E9" w:rsidR="007E417E" w:rsidRDefault="007E417E" w:rsidP="004F290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EA93C50" w14:textId="34EDCCF4" w:rsidR="007E417E" w:rsidRDefault="007E417E" w:rsidP="007E417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417E">
        <w:rPr>
          <w:rFonts w:ascii="Times New Roman" w:hAnsi="Times New Roman" w:cs="Times New Roman"/>
          <w:sz w:val="24"/>
          <w:szCs w:val="24"/>
        </w:rPr>
        <w:t>Character 19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7E417E">
        <w:rPr>
          <w:rFonts w:ascii="Times New Roman" w:hAnsi="Times New Roman" w:cs="Times New Roman"/>
          <w:sz w:val="24"/>
          <w:szCs w:val="24"/>
        </w:rPr>
        <w:t>:</w:t>
      </w:r>
      <w:r w:rsidRPr="007E417E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7E417E">
        <w:rPr>
          <w:rFonts w:ascii="Times New Roman" w:hAnsi="Times New Roman" w:cs="Times New Roman"/>
          <w:i/>
          <w:sz w:val="24"/>
          <w:szCs w:val="24"/>
        </w:rPr>
        <w:t>Herrerasaurus</w:t>
      </w:r>
      <w:proofErr w:type="spellEnd"/>
      <w:r w:rsidRPr="007E417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7E417E">
        <w:rPr>
          <w:rFonts w:ascii="Times New Roman" w:hAnsi="Times New Roman" w:cs="Times New Roman"/>
          <w:i/>
          <w:sz w:val="24"/>
          <w:szCs w:val="24"/>
        </w:rPr>
        <w:t>ischigualastensis</w:t>
      </w:r>
      <w:proofErr w:type="spellEnd"/>
      <w:r w:rsidRPr="007E417E">
        <w:rPr>
          <w:rFonts w:ascii="Times New Roman" w:hAnsi="Times New Roman" w:cs="Times New Roman"/>
          <w:sz w:val="24"/>
          <w:szCs w:val="24"/>
        </w:rPr>
        <w:t xml:space="preserve"> changed from (0) to (1)</w:t>
      </w:r>
    </w:p>
    <w:p w14:paraId="68D02558" w14:textId="4668201F" w:rsidR="007E417E" w:rsidRDefault="007E417E" w:rsidP="007E417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7E417E">
        <w:rPr>
          <w:rFonts w:ascii="Times New Roman" w:hAnsi="Times New Roman" w:cs="Times New Roman"/>
          <w:i/>
          <w:iCs/>
          <w:sz w:val="24"/>
          <w:szCs w:val="24"/>
        </w:rPr>
        <w:t>Sanjuansaurus</w:t>
      </w:r>
      <w:proofErr w:type="spellEnd"/>
      <w:r w:rsidRPr="007E417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E417E">
        <w:rPr>
          <w:rFonts w:ascii="Times New Roman" w:hAnsi="Times New Roman" w:cs="Times New Roman"/>
          <w:i/>
          <w:iCs/>
          <w:sz w:val="24"/>
          <w:szCs w:val="24"/>
        </w:rPr>
        <w:t>gordilloi</w:t>
      </w:r>
      <w:proofErr w:type="spellEnd"/>
      <w:r w:rsidRPr="007E417E">
        <w:rPr>
          <w:rFonts w:ascii="Times New Roman" w:hAnsi="Times New Roman" w:cs="Times New Roman"/>
          <w:sz w:val="24"/>
          <w:szCs w:val="24"/>
        </w:rPr>
        <w:t xml:space="preserve"> </w:t>
      </w:r>
      <w:r w:rsidRPr="007E417E">
        <w:rPr>
          <w:rFonts w:ascii="Times New Roman" w:hAnsi="Times New Roman" w:cs="Times New Roman"/>
          <w:sz w:val="24"/>
          <w:szCs w:val="24"/>
        </w:rPr>
        <w:t>changed from (0) to (1)</w:t>
      </w:r>
    </w:p>
    <w:p w14:paraId="11958F63" w14:textId="77777777" w:rsidR="007E417E" w:rsidRDefault="007E417E" w:rsidP="007E417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7E417E">
        <w:rPr>
          <w:rFonts w:ascii="Times New Roman" w:hAnsi="Times New Roman" w:cs="Times New Roman"/>
          <w:i/>
          <w:sz w:val="24"/>
          <w:szCs w:val="24"/>
        </w:rPr>
        <w:t>Gnathovorax</w:t>
      </w:r>
      <w:proofErr w:type="spellEnd"/>
      <w:r w:rsidRPr="007E417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7E417E">
        <w:rPr>
          <w:rFonts w:ascii="Times New Roman" w:hAnsi="Times New Roman" w:cs="Times New Roman"/>
          <w:i/>
          <w:sz w:val="24"/>
          <w:szCs w:val="24"/>
        </w:rPr>
        <w:t>cabreirai</w:t>
      </w:r>
      <w:proofErr w:type="spellEnd"/>
      <w:r w:rsidRPr="007E417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7E417E">
        <w:rPr>
          <w:rFonts w:ascii="Times New Roman" w:hAnsi="Times New Roman" w:cs="Times New Roman"/>
          <w:sz w:val="24"/>
          <w:szCs w:val="24"/>
        </w:rPr>
        <w:t>changed from (0) to (1)</w:t>
      </w:r>
    </w:p>
    <w:p w14:paraId="23A52552" w14:textId="77777777" w:rsidR="007E417E" w:rsidRDefault="007E417E" w:rsidP="007E417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5BAEA15" w14:textId="7480E077" w:rsidR="007E417E" w:rsidRDefault="007E417E" w:rsidP="007E417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417E">
        <w:rPr>
          <w:rFonts w:ascii="Times New Roman" w:hAnsi="Times New Roman" w:cs="Times New Roman"/>
          <w:sz w:val="24"/>
          <w:szCs w:val="24"/>
        </w:rPr>
        <w:t>Character 19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7E417E">
        <w:rPr>
          <w:rFonts w:ascii="Times New Roman" w:hAnsi="Times New Roman" w:cs="Times New Roman"/>
          <w:sz w:val="24"/>
          <w:szCs w:val="24"/>
        </w:rPr>
        <w:t>:</w:t>
      </w:r>
      <w:r w:rsidRPr="007E417E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7E417E">
        <w:rPr>
          <w:rFonts w:ascii="Times New Roman" w:hAnsi="Times New Roman" w:cs="Times New Roman"/>
          <w:i/>
          <w:iCs/>
          <w:sz w:val="24"/>
          <w:szCs w:val="24"/>
        </w:rPr>
        <w:t>Asilisaurus</w:t>
      </w:r>
      <w:proofErr w:type="spellEnd"/>
      <w:r w:rsidRPr="007E417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E417E">
        <w:rPr>
          <w:rFonts w:ascii="Times New Roman" w:hAnsi="Times New Roman" w:cs="Times New Roman"/>
          <w:i/>
          <w:iCs/>
          <w:sz w:val="24"/>
          <w:szCs w:val="24"/>
        </w:rPr>
        <w:t>kongwe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7E417E">
        <w:rPr>
          <w:rFonts w:ascii="Times New Roman" w:hAnsi="Times New Roman" w:cs="Times New Roman"/>
          <w:sz w:val="24"/>
          <w:szCs w:val="24"/>
        </w:rPr>
        <w:t>changed from (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7E417E">
        <w:rPr>
          <w:rFonts w:ascii="Times New Roman" w:hAnsi="Times New Roman" w:cs="Times New Roman"/>
          <w:sz w:val="24"/>
          <w:szCs w:val="24"/>
        </w:rPr>
        <w:t>) to (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7E417E">
        <w:rPr>
          <w:rFonts w:ascii="Times New Roman" w:hAnsi="Times New Roman" w:cs="Times New Roman"/>
          <w:sz w:val="24"/>
          <w:szCs w:val="24"/>
        </w:rPr>
        <w:t>)</w:t>
      </w:r>
    </w:p>
    <w:p w14:paraId="787E060C" w14:textId="3EB2D483" w:rsidR="007E417E" w:rsidRDefault="007E417E" w:rsidP="004F290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3F61DB2" w14:textId="77777777" w:rsidR="007E417E" w:rsidRDefault="007E417E" w:rsidP="007E417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417E">
        <w:rPr>
          <w:rFonts w:ascii="Times New Roman" w:hAnsi="Times New Roman" w:cs="Times New Roman"/>
          <w:sz w:val="24"/>
          <w:szCs w:val="24"/>
        </w:rPr>
        <w:t>Character 190:</w:t>
      </w:r>
      <w:r w:rsidRPr="007E417E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7E417E">
        <w:rPr>
          <w:rFonts w:ascii="Times New Roman" w:hAnsi="Times New Roman" w:cs="Times New Roman"/>
          <w:i/>
          <w:iCs/>
          <w:sz w:val="24"/>
          <w:szCs w:val="24"/>
        </w:rPr>
        <w:t>Macrocollum</w:t>
      </w:r>
      <w:proofErr w:type="spellEnd"/>
      <w:r w:rsidRPr="007E417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E417E">
        <w:rPr>
          <w:rFonts w:ascii="Times New Roman" w:hAnsi="Times New Roman" w:cs="Times New Roman"/>
          <w:i/>
          <w:iCs/>
          <w:sz w:val="24"/>
          <w:szCs w:val="24"/>
        </w:rPr>
        <w:t>itaquii</w:t>
      </w:r>
      <w:proofErr w:type="spellEnd"/>
      <w:r w:rsidRPr="007E417E">
        <w:rPr>
          <w:rFonts w:ascii="Times New Roman" w:hAnsi="Times New Roman" w:cs="Times New Roman"/>
          <w:sz w:val="24"/>
          <w:szCs w:val="24"/>
        </w:rPr>
        <w:t xml:space="preserve"> changed from (0) to (1)</w:t>
      </w:r>
    </w:p>
    <w:p w14:paraId="6D8F77DC" w14:textId="03DE095D" w:rsidR="007E417E" w:rsidRDefault="007E417E" w:rsidP="004F290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2027335" w14:textId="51C0B107" w:rsidR="007E417E" w:rsidRPr="007E417E" w:rsidRDefault="007E417E" w:rsidP="007E417E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7E417E">
        <w:rPr>
          <w:rFonts w:ascii="Times New Roman" w:hAnsi="Times New Roman" w:cs="Times New Roman"/>
          <w:sz w:val="24"/>
          <w:szCs w:val="24"/>
        </w:rPr>
        <w:t xml:space="preserve">Character </w:t>
      </w:r>
      <w:r>
        <w:rPr>
          <w:rFonts w:ascii="Times New Roman" w:hAnsi="Times New Roman" w:cs="Times New Roman"/>
          <w:sz w:val="24"/>
          <w:szCs w:val="24"/>
        </w:rPr>
        <w:t>287</w:t>
      </w:r>
      <w:r w:rsidRPr="007E417E">
        <w:rPr>
          <w:rFonts w:ascii="Times New Roman" w:hAnsi="Times New Roman" w:cs="Times New Roman"/>
          <w:sz w:val="24"/>
          <w:szCs w:val="24"/>
        </w:rPr>
        <w:t>:</w:t>
      </w:r>
      <w:r w:rsidRPr="007E417E">
        <w:rPr>
          <w:rFonts w:ascii="Times New Roman" w:hAnsi="Times New Roman" w:cs="Times New Roman"/>
          <w:sz w:val="24"/>
          <w:szCs w:val="24"/>
        </w:rPr>
        <w:br/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Eodromaeus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murphi</w:t>
      </w:r>
      <w:proofErr w:type="spellEnd"/>
      <w:r w:rsidRPr="007E417E">
        <w:rPr>
          <w:rFonts w:ascii="Times New Roman" w:hAnsi="Times New Roman" w:cs="Times New Roman"/>
          <w:sz w:val="24"/>
          <w:szCs w:val="24"/>
        </w:rPr>
        <w:t xml:space="preserve"> changed from (</w:t>
      </w:r>
      <w:r>
        <w:rPr>
          <w:rFonts w:ascii="Times New Roman" w:hAnsi="Times New Roman" w:cs="Times New Roman"/>
          <w:sz w:val="24"/>
          <w:szCs w:val="24"/>
        </w:rPr>
        <w:t>?</w:t>
      </w:r>
      <w:r w:rsidRPr="007E417E">
        <w:rPr>
          <w:rFonts w:ascii="Times New Roman" w:hAnsi="Times New Roman" w:cs="Times New Roman"/>
          <w:sz w:val="24"/>
          <w:szCs w:val="24"/>
        </w:rPr>
        <w:t>) to (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7E417E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7E417E">
        <w:rPr>
          <w:rFonts w:ascii="Times New Roman" w:hAnsi="Times New Roman" w:cs="Times New Roman"/>
          <w:i/>
          <w:iCs/>
          <w:sz w:val="24"/>
          <w:szCs w:val="24"/>
        </w:rPr>
        <w:t>Macrocollum</w:t>
      </w:r>
      <w:proofErr w:type="spellEnd"/>
      <w:r w:rsidRPr="007E417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E417E">
        <w:rPr>
          <w:rFonts w:ascii="Times New Roman" w:hAnsi="Times New Roman" w:cs="Times New Roman"/>
          <w:i/>
          <w:iCs/>
          <w:sz w:val="24"/>
          <w:szCs w:val="24"/>
        </w:rPr>
        <w:t>itaquii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7E417E">
        <w:rPr>
          <w:rFonts w:ascii="Times New Roman" w:hAnsi="Times New Roman" w:cs="Times New Roman"/>
          <w:sz w:val="24"/>
          <w:szCs w:val="24"/>
        </w:rPr>
        <w:t>changed from (</w:t>
      </w:r>
      <w:r>
        <w:rPr>
          <w:rFonts w:ascii="Times New Roman" w:hAnsi="Times New Roman" w:cs="Times New Roman"/>
          <w:sz w:val="24"/>
          <w:szCs w:val="24"/>
        </w:rPr>
        <w:t>?</w:t>
      </w:r>
      <w:r w:rsidRPr="007E417E">
        <w:rPr>
          <w:rFonts w:ascii="Times New Roman" w:hAnsi="Times New Roman" w:cs="Times New Roman"/>
          <w:sz w:val="24"/>
          <w:szCs w:val="24"/>
        </w:rPr>
        <w:t>) to (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7E417E">
        <w:rPr>
          <w:rFonts w:ascii="Times New Roman" w:hAnsi="Times New Roman" w:cs="Times New Roman"/>
          <w:sz w:val="24"/>
          <w:szCs w:val="24"/>
        </w:rPr>
        <w:t>)</w:t>
      </w:r>
    </w:p>
    <w:p w14:paraId="697A2EFF" w14:textId="01A72229" w:rsidR="004F290B" w:rsidRPr="007E417E" w:rsidRDefault="007E417E" w:rsidP="004F290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7E417E">
        <w:rPr>
          <w:rFonts w:ascii="Times New Roman" w:hAnsi="Times New Roman" w:cs="Times New Roman"/>
          <w:i/>
          <w:iCs/>
          <w:sz w:val="24"/>
          <w:szCs w:val="24"/>
        </w:rPr>
        <w:t>Buriolestes</w:t>
      </w:r>
      <w:proofErr w:type="spellEnd"/>
      <w:r w:rsidRPr="007E417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E417E">
        <w:rPr>
          <w:rFonts w:ascii="Times New Roman" w:hAnsi="Times New Roman" w:cs="Times New Roman"/>
          <w:i/>
          <w:iCs/>
          <w:sz w:val="24"/>
          <w:szCs w:val="24"/>
        </w:rPr>
        <w:t>schultzi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E417E">
        <w:rPr>
          <w:rFonts w:ascii="Times New Roman" w:hAnsi="Times New Roman" w:cs="Times New Roman"/>
          <w:sz w:val="24"/>
          <w:szCs w:val="24"/>
        </w:rPr>
        <w:t>changed from (</w:t>
      </w:r>
      <w:r>
        <w:rPr>
          <w:rFonts w:ascii="Times New Roman" w:hAnsi="Times New Roman" w:cs="Times New Roman"/>
          <w:sz w:val="24"/>
          <w:szCs w:val="24"/>
        </w:rPr>
        <w:t>?</w:t>
      </w:r>
      <w:r w:rsidRPr="007E417E">
        <w:rPr>
          <w:rFonts w:ascii="Times New Roman" w:hAnsi="Times New Roman" w:cs="Times New Roman"/>
          <w:sz w:val="24"/>
          <w:szCs w:val="24"/>
        </w:rPr>
        <w:t>) to (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7E417E">
        <w:rPr>
          <w:rFonts w:ascii="Times New Roman" w:hAnsi="Times New Roman" w:cs="Times New Roman"/>
          <w:sz w:val="24"/>
          <w:szCs w:val="24"/>
        </w:rPr>
        <w:t>)</w:t>
      </w:r>
    </w:p>
    <w:p w14:paraId="6AC46766" w14:textId="77777777" w:rsidR="004F290B" w:rsidRPr="007E417E" w:rsidRDefault="004F290B" w:rsidP="004F290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F8E447B" w14:textId="61DD13E1" w:rsidR="00A12D5A" w:rsidRDefault="00A12D5A" w:rsidP="004F290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51E8A724" w14:textId="6FDE55CB" w:rsidR="00D21DE0" w:rsidRPr="00514816" w:rsidRDefault="00D21DE0" w:rsidP="00D21DE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3.</w:t>
      </w:r>
      <w:r w:rsidRPr="005132AC">
        <w:rPr>
          <w:rFonts w:ascii="Times New Roman" w:hAnsi="Times New Roman" w:cs="Times New Roman"/>
          <w:b/>
          <w:sz w:val="24"/>
          <w:szCs w:val="24"/>
        </w:rPr>
        <w:t xml:space="preserve"> References for supplementary information</w:t>
      </w:r>
    </w:p>
    <w:p w14:paraId="6560F741" w14:textId="77777777" w:rsidR="00D21DE0" w:rsidRPr="00193409" w:rsidRDefault="00D21DE0" w:rsidP="004F290B">
      <w:pPr>
        <w:spacing w:after="0" w:line="48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53FA5706" w14:textId="77777777" w:rsidR="00D21DE0" w:rsidRDefault="00D21DE0" w:rsidP="00A12D5A">
      <w:pPr>
        <w:autoSpaceDE w:val="0"/>
        <w:autoSpaceDN w:val="0"/>
        <w:adjustRightInd w:val="0"/>
        <w:spacing w:after="0"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193409">
        <w:rPr>
          <w:rFonts w:ascii="Times New Roman" w:hAnsi="Times New Roman" w:cs="Times New Roman"/>
          <w:sz w:val="24"/>
          <w:szCs w:val="24"/>
        </w:rPr>
        <w:t xml:space="preserve">Bakker, R. T., and Galton, P. M.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193409">
        <w:rPr>
          <w:rFonts w:ascii="Times New Roman" w:hAnsi="Times New Roman" w:cs="Times New Roman"/>
          <w:sz w:val="24"/>
          <w:szCs w:val="24"/>
        </w:rPr>
        <w:t>1974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193409">
        <w:rPr>
          <w:rFonts w:ascii="Times New Roman" w:hAnsi="Times New Roman" w:cs="Times New Roman"/>
          <w:sz w:val="24"/>
          <w:szCs w:val="24"/>
        </w:rPr>
        <w:t xml:space="preserve">. Dinosaur monophyly and a new class of vertebrates. Nature </w:t>
      </w:r>
      <w:r w:rsidRPr="0049554E">
        <w:rPr>
          <w:rFonts w:ascii="Times New Roman" w:hAnsi="Times New Roman" w:cs="Times New Roman"/>
          <w:sz w:val="24"/>
          <w:szCs w:val="24"/>
        </w:rPr>
        <w:t>248</w:t>
      </w:r>
      <w:r w:rsidRPr="00193409">
        <w:rPr>
          <w:rFonts w:ascii="Times New Roman" w:hAnsi="Times New Roman" w:cs="Times New Roman"/>
          <w:sz w:val="24"/>
          <w:szCs w:val="24"/>
        </w:rPr>
        <w:t>, 168–172.</w:t>
      </w:r>
    </w:p>
    <w:p w14:paraId="45E955EC" w14:textId="77777777" w:rsidR="00D21DE0" w:rsidRDefault="00D21DE0" w:rsidP="00A12D5A">
      <w:pPr>
        <w:spacing w:after="0"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5132AC">
        <w:rPr>
          <w:rFonts w:ascii="Times New Roman" w:hAnsi="Times New Roman" w:cs="Times New Roman"/>
          <w:sz w:val="24"/>
          <w:szCs w:val="24"/>
        </w:rPr>
        <w:t>Baron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5132AC">
        <w:rPr>
          <w:rFonts w:ascii="Times New Roman" w:hAnsi="Times New Roman" w:cs="Times New Roman"/>
          <w:sz w:val="24"/>
          <w:szCs w:val="24"/>
        </w:rPr>
        <w:t xml:space="preserve"> M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5132AC">
        <w:rPr>
          <w:rFonts w:ascii="Times New Roman" w:hAnsi="Times New Roman" w:cs="Times New Roman"/>
          <w:sz w:val="24"/>
          <w:szCs w:val="24"/>
        </w:rPr>
        <w:t>G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5132AC">
        <w:rPr>
          <w:rFonts w:ascii="Times New Roman" w:hAnsi="Times New Roman" w:cs="Times New Roman"/>
          <w:sz w:val="24"/>
          <w:szCs w:val="24"/>
        </w:rPr>
        <w:t>, Norman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5132AC">
        <w:rPr>
          <w:rFonts w:ascii="Times New Roman" w:hAnsi="Times New Roman" w:cs="Times New Roman"/>
          <w:sz w:val="24"/>
          <w:szCs w:val="24"/>
        </w:rPr>
        <w:t xml:space="preserve"> D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5132AC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5132AC">
        <w:rPr>
          <w:rFonts w:ascii="Times New Roman" w:hAnsi="Times New Roman" w:cs="Times New Roman"/>
          <w:sz w:val="24"/>
          <w:szCs w:val="24"/>
        </w:rPr>
        <w:t>, Barrett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5132AC">
        <w:rPr>
          <w:rFonts w:ascii="Times New Roman" w:hAnsi="Times New Roman" w:cs="Times New Roman"/>
          <w:sz w:val="24"/>
          <w:szCs w:val="24"/>
        </w:rPr>
        <w:t xml:space="preserve"> P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5132AC">
        <w:rPr>
          <w:rFonts w:ascii="Times New Roman" w:hAnsi="Times New Roman" w:cs="Times New Roman"/>
          <w:sz w:val="24"/>
          <w:szCs w:val="24"/>
        </w:rPr>
        <w:t xml:space="preserve">M. 2017 A new hypothesis of dinosaur relationships and early dinosaur evolution. </w:t>
      </w:r>
      <w:r w:rsidRPr="0049554E">
        <w:rPr>
          <w:rFonts w:ascii="Times New Roman" w:hAnsi="Times New Roman" w:cs="Times New Roman"/>
          <w:sz w:val="24"/>
          <w:szCs w:val="24"/>
        </w:rPr>
        <w:t>Nature</w:t>
      </w:r>
      <w:r w:rsidRPr="005132AC">
        <w:rPr>
          <w:rFonts w:ascii="Times New Roman" w:hAnsi="Times New Roman" w:cs="Times New Roman"/>
          <w:sz w:val="24"/>
          <w:szCs w:val="24"/>
        </w:rPr>
        <w:t xml:space="preserve"> </w:t>
      </w:r>
      <w:r w:rsidRPr="0049554E">
        <w:rPr>
          <w:rFonts w:ascii="Times New Roman" w:hAnsi="Times New Roman" w:cs="Times New Roman"/>
          <w:sz w:val="24"/>
          <w:szCs w:val="24"/>
        </w:rPr>
        <w:t>543</w:t>
      </w:r>
      <w:r w:rsidRPr="005132AC">
        <w:rPr>
          <w:rFonts w:ascii="Times New Roman" w:hAnsi="Times New Roman" w:cs="Times New Roman"/>
          <w:sz w:val="24"/>
          <w:szCs w:val="24"/>
        </w:rPr>
        <w:t>, 501–506.</w:t>
      </w:r>
    </w:p>
    <w:p w14:paraId="23922949" w14:textId="77777777" w:rsidR="00D21DE0" w:rsidRDefault="00D21DE0" w:rsidP="00A12D5A">
      <w:pPr>
        <w:autoSpaceDE w:val="0"/>
        <w:autoSpaceDN w:val="0"/>
        <w:adjustRightInd w:val="0"/>
        <w:spacing w:after="0"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193409">
        <w:rPr>
          <w:rFonts w:ascii="Times New Roman" w:hAnsi="Times New Roman" w:cs="Times New Roman"/>
          <w:sz w:val="24"/>
          <w:szCs w:val="24"/>
        </w:rPr>
        <w:t xml:space="preserve">Benton, M. J.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193409">
        <w:rPr>
          <w:rFonts w:ascii="Times New Roman" w:hAnsi="Times New Roman" w:cs="Times New Roman"/>
          <w:sz w:val="24"/>
          <w:szCs w:val="24"/>
        </w:rPr>
        <w:t>1999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19340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9554E">
        <w:rPr>
          <w:rFonts w:ascii="Times New Roman" w:hAnsi="Times New Roman" w:cs="Times New Roman"/>
          <w:i/>
          <w:iCs/>
          <w:sz w:val="24"/>
          <w:szCs w:val="24"/>
        </w:rPr>
        <w:t>Scleromochlus</w:t>
      </w:r>
      <w:proofErr w:type="spellEnd"/>
      <w:r w:rsidRPr="0049554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9554E">
        <w:rPr>
          <w:rFonts w:ascii="Times New Roman" w:hAnsi="Times New Roman" w:cs="Times New Roman"/>
          <w:i/>
          <w:iCs/>
          <w:sz w:val="24"/>
          <w:szCs w:val="24"/>
        </w:rPr>
        <w:t>taylori</w:t>
      </w:r>
      <w:proofErr w:type="spellEnd"/>
      <w:r w:rsidRPr="00193409">
        <w:rPr>
          <w:rFonts w:ascii="Times New Roman" w:hAnsi="Times New Roman" w:cs="Times New Roman"/>
          <w:sz w:val="24"/>
          <w:szCs w:val="24"/>
        </w:rPr>
        <w:t xml:space="preserve"> and the origin of dinosaurs and pterosaurs. Philos. Trans. R. Soc. </w:t>
      </w:r>
      <w:proofErr w:type="spellStart"/>
      <w:r w:rsidRPr="00193409">
        <w:rPr>
          <w:rFonts w:ascii="Times New Roman" w:hAnsi="Times New Roman" w:cs="Times New Roman"/>
          <w:sz w:val="24"/>
          <w:szCs w:val="24"/>
        </w:rPr>
        <w:t>Lond</w:t>
      </w:r>
      <w:proofErr w:type="spellEnd"/>
      <w:r w:rsidRPr="00193409">
        <w:rPr>
          <w:rFonts w:ascii="Times New Roman" w:hAnsi="Times New Roman" w:cs="Times New Roman"/>
          <w:sz w:val="24"/>
          <w:szCs w:val="24"/>
        </w:rPr>
        <w:t xml:space="preserve">. B Biol. Sci. </w:t>
      </w:r>
      <w:r w:rsidRPr="0049554E">
        <w:rPr>
          <w:rFonts w:ascii="Times New Roman" w:hAnsi="Times New Roman" w:cs="Times New Roman"/>
          <w:sz w:val="24"/>
          <w:szCs w:val="24"/>
        </w:rPr>
        <w:t>354</w:t>
      </w:r>
      <w:r w:rsidRPr="00193409">
        <w:rPr>
          <w:rFonts w:ascii="Times New Roman" w:hAnsi="Times New Roman" w:cs="Times New Roman"/>
          <w:sz w:val="24"/>
          <w:szCs w:val="24"/>
        </w:rPr>
        <w:t>, 1423–1446</w:t>
      </w:r>
    </w:p>
    <w:p w14:paraId="3946943C" w14:textId="77777777" w:rsidR="00D21DE0" w:rsidRDefault="00D21DE0" w:rsidP="00A12D5A">
      <w:pPr>
        <w:autoSpaceDE w:val="0"/>
        <w:autoSpaceDN w:val="0"/>
        <w:adjustRightInd w:val="0"/>
        <w:spacing w:after="0"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193409">
        <w:rPr>
          <w:rFonts w:ascii="Times New Roman" w:hAnsi="Times New Roman" w:cs="Times New Roman"/>
          <w:sz w:val="24"/>
          <w:szCs w:val="24"/>
        </w:rPr>
        <w:t xml:space="preserve">Benton, M. J., and Clark, J. M.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193409">
        <w:rPr>
          <w:rFonts w:ascii="Times New Roman" w:hAnsi="Times New Roman" w:cs="Times New Roman"/>
          <w:sz w:val="24"/>
          <w:szCs w:val="24"/>
        </w:rPr>
        <w:t>1988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193409">
        <w:rPr>
          <w:rFonts w:ascii="Times New Roman" w:hAnsi="Times New Roman" w:cs="Times New Roman"/>
          <w:sz w:val="24"/>
          <w:szCs w:val="24"/>
        </w:rPr>
        <w:t xml:space="preserve">. Archosaur phylogeny and the relationships of the </w:t>
      </w:r>
      <w:proofErr w:type="spellStart"/>
      <w:r w:rsidRPr="00193409">
        <w:rPr>
          <w:rFonts w:ascii="Times New Roman" w:hAnsi="Times New Roman" w:cs="Times New Roman"/>
          <w:sz w:val="24"/>
          <w:szCs w:val="24"/>
        </w:rPr>
        <w:t>Crocodylia</w:t>
      </w:r>
      <w:proofErr w:type="spellEnd"/>
      <w:r w:rsidRPr="00193409">
        <w:rPr>
          <w:rFonts w:ascii="Times New Roman" w:hAnsi="Times New Roman" w:cs="Times New Roman"/>
          <w:sz w:val="24"/>
          <w:szCs w:val="24"/>
        </w:rPr>
        <w:t xml:space="preserve">. In the Phylogeny and Classification of the </w:t>
      </w:r>
      <w:proofErr w:type="spellStart"/>
      <w:r w:rsidRPr="00193409">
        <w:rPr>
          <w:rFonts w:ascii="Times New Roman" w:hAnsi="Times New Roman" w:cs="Times New Roman"/>
          <w:sz w:val="24"/>
          <w:szCs w:val="24"/>
        </w:rPr>
        <w:t>Tetrapods</w:t>
      </w:r>
      <w:proofErr w:type="spellEnd"/>
      <w:r w:rsidRPr="00193409">
        <w:rPr>
          <w:rFonts w:ascii="Times New Roman" w:hAnsi="Times New Roman" w:cs="Times New Roman"/>
          <w:sz w:val="24"/>
          <w:szCs w:val="24"/>
        </w:rPr>
        <w:t xml:space="preserve">. Vol. </w:t>
      </w:r>
      <w:r w:rsidRPr="0049554E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193409">
        <w:rPr>
          <w:rFonts w:ascii="Times New Roman" w:hAnsi="Times New Roman" w:cs="Times New Roman"/>
          <w:sz w:val="24"/>
          <w:szCs w:val="24"/>
        </w:rPr>
        <w:t>: Amphibians and Reptiles, M. J. Benton ed. (Oxford: Clarendon Press), pp. 295–338.</w:t>
      </w:r>
    </w:p>
    <w:p w14:paraId="63B19CE8" w14:textId="77777777" w:rsidR="00D21DE0" w:rsidRDefault="00D21DE0" w:rsidP="00A12D5A">
      <w:pPr>
        <w:autoSpaceDE w:val="0"/>
        <w:autoSpaceDN w:val="0"/>
        <w:adjustRightInd w:val="0"/>
        <w:spacing w:after="0"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93409">
        <w:rPr>
          <w:rFonts w:ascii="Times New Roman" w:hAnsi="Times New Roman" w:cs="Times New Roman"/>
          <w:sz w:val="24"/>
          <w:szCs w:val="24"/>
        </w:rPr>
        <w:t>Bittencourt</w:t>
      </w:r>
      <w:proofErr w:type="spellEnd"/>
      <w:r w:rsidRPr="00193409">
        <w:rPr>
          <w:rFonts w:ascii="Times New Roman" w:hAnsi="Times New Roman" w:cs="Times New Roman"/>
          <w:sz w:val="24"/>
          <w:szCs w:val="24"/>
        </w:rPr>
        <w:t xml:space="preserve">, J. S., </w:t>
      </w:r>
      <w:proofErr w:type="spellStart"/>
      <w:r w:rsidRPr="00193409">
        <w:rPr>
          <w:rFonts w:ascii="Times New Roman" w:hAnsi="Times New Roman" w:cs="Times New Roman"/>
          <w:sz w:val="24"/>
          <w:szCs w:val="24"/>
        </w:rPr>
        <w:t>Arcucci</w:t>
      </w:r>
      <w:proofErr w:type="spellEnd"/>
      <w:r w:rsidRPr="00193409">
        <w:rPr>
          <w:rFonts w:ascii="Times New Roman" w:hAnsi="Times New Roman" w:cs="Times New Roman"/>
          <w:sz w:val="24"/>
          <w:szCs w:val="24"/>
        </w:rPr>
        <w:t xml:space="preserve">, A. B., Marsicano, C. A., and Langer, M. C.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193409">
        <w:rPr>
          <w:rFonts w:ascii="Times New Roman" w:hAnsi="Times New Roman" w:cs="Times New Roman"/>
          <w:sz w:val="24"/>
          <w:szCs w:val="24"/>
        </w:rPr>
        <w:t>2014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193409">
        <w:rPr>
          <w:rFonts w:ascii="Times New Roman" w:hAnsi="Times New Roman" w:cs="Times New Roman"/>
          <w:sz w:val="24"/>
          <w:szCs w:val="24"/>
        </w:rPr>
        <w:t xml:space="preserve">. Osteology of the Middle Triassic archosaur </w:t>
      </w:r>
      <w:proofErr w:type="spellStart"/>
      <w:r w:rsidRPr="0049554E">
        <w:rPr>
          <w:rFonts w:ascii="Times New Roman" w:hAnsi="Times New Roman" w:cs="Times New Roman"/>
          <w:i/>
          <w:iCs/>
          <w:sz w:val="24"/>
          <w:szCs w:val="24"/>
        </w:rPr>
        <w:t>Lewisuchus</w:t>
      </w:r>
      <w:proofErr w:type="spellEnd"/>
      <w:r w:rsidRPr="0049554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9554E">
        <w:rPr>
          <w:rFonts w:ascii="Times New Roman" w:hAnsi="Times New Roman" w:cs="Times New Roman"/>
          <w:i/>
          <w:iCs/>
          <w:sz w:val="24"/>
          <w:szCs w:val="24"/>
        </w:rPr>
        <w:t>admixtus</w:t>
      </w:r>
      <w:proofErr w:type="spellEnd"/>
      <w:r w:rsidRPr="00193409">
        <w:rPr>
          <w:rFonts w:ascii="Times New Roman" w:hAnsi="Times New Roman" w:cs="Times New Roman"/>
          <w:sz w:val="24"/>
          <w:szCs w:val="24"/>
        </w:rPr>
        <w:t xml:space="preserve"> Romer (</w:t>
      </w:r>
      <w:proofErr w:type="spellStart"/>
      <w:r w:rsidRPr="00193409">
        <w:rPr>
          <w:rFonts w:ascii="Times New Roman" w:hAnsi="Times New Roman" w:cs="Times New Roman"/>
          <w:sz w:val="24"/>
          <w:szCs w:val="24"/>
        </w:rPr>
        <w:t>Chañares</w:t>
      </w:r>
      <w:proofErr w:type="spellEnd"/>
      <w:r w:rsidRPr="00193409">
        <w:rPr>
          <w:rFonts w:ascii="Times New Roman" w:hAnsi="Times New Roman" w:cs="Times New Roman"/>
          <w:sz w:val="24"/>
          <w:szCs w:val="24"/>
        </w:rPr>
        <w:t xml:space="preserve"> Formation, Argentina), its inclusivity, and relationships among early dinosauromorphs. J. Syst. </w:t>
      </w:r>
      <w:proofErr w:type="spellStart"/>
      <w:r w:rsidRPr="00193409">
        <w:rPr>
          <w:rFonts w:ascii="Times New Roman" w:hAnsi="Times New Roman" w:cs="Times New Roman"/>
          <w:sz w:val="24"/>
          <w:szCs w:val="24"/>
        </w:rPr>
        <w:t>Palaeontol</w:t>
      </w:r>
      <w:proofErr w:type="spellEnd"/>
      <w:r w:rsidRPr="00193409">
        <w:rPr>
          <w:rFonts w:ascii="Times New Roman" w:hAnsi="Times New Roman" w:cs="Times New Roman"/>
          <w:sz w:val="24"/>
          <w:szCs w:val="24"/>
        </w:rPr>
        <w:t xml:space="preserve">. </w:t>
      </w:r>
      <w:r w:rsidRPr="0049554E">
        <w:rPr>
          <w:rFonts w:ascii="Times New Roman" w:hAnsi="Times New Roman" w:cs="Times New Roman"/>
          <w:b/>
          <w:bCs/>
          <w:sz w:val="24"/>
          <w:szCs w:val="24"/>
        </w:rPr>
        <w:t>13</w:t>
      </w:r>
      <w:r w:rsidRPr="00193409">
        <w:rPr>
          <w:rFonts w:ascii="Times New Roman" w:hAnsi="Times New Roman" w:cs="Times New Roman"/>
          <w:sz w:val="24"/>
          <w:szCs w:val="24"/>
        </w:rPr>
        <w:t>, 189–219.</w:t>
      </w:r>
    </w:p>
    <w:p w14:paraId="2FDD6BB1" w14:textId="77777777" w:rsidR="00D21DE0" w:rsidRDefault="00D21DE0" w:rsidP="00A12D5A">
      <w:pPr>
        <w:spacing w:after="0"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5132AC">
        <w:rPr>
          <w:rFonts w:ascii="Times New Roman" w:hAnsi="Times New Roman" w:cs="Times New Roman"/>
          <w:sz w:val="24"/>
          <w:szCs w:val="24"/>
        </w:rPr>
        <w:t>Butler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5132AC">
        <w:rPr>
          <w:rFonts w:ascii="Times New Roman" w:hAnsi="Times New Roman" w:cs="Times New Roman"/>
          <w:sz w:val="24"/>
          <w:szCs w:val="24"/>
        </w:rPr>
        <w:t xml:space="preserve"> R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5132AC">
        <w:rPr>
          <w:rFonts w:ascii="Times New Roman" w:hAnsi="Times New Roman" w:cs="Times New Roman"/>
          <w:sz w:val="24"/>
          <w:szCs w:val="24"/>
        </w:rPr>
        <w:t>J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5132AC">
        <w:rPr>
          <w:rFonts w:ascii="Times New Roman" w:hAnsi="Times New Roman" w:cs="Times New Roman"/>
          <w:sz w:val="24"/>
          <w:szCs w:val="24"/>
        </w:rPr>
        <w:t>, Upchurch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5132AC">
        <w:rPr>
          <w:rFonts w:ascii="Times New Roman" w:hAnsi="Times New Roman" w:cs="Times New Roman"/>
          <w:sz w:val="24"/>
          <w:szCs w:val="24"/>
        </w:rPr>
        <w:t xml:space="preserve"> P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5132AC">
        <w:rPr>
          <w:rFonts w:ascii="Times New Roman" w:hAnsi="Times New Roman" w:cs="Times New Roman"/>
          <w:sz w:val="24"/>
          <w:szCs w:val="24"/>
        </w:rPr>
        <w:t>, Norman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5132AC">
        <w:rPr>
          <w:rFonts w:ascii="Times New Roman" w:hAnsi="Times New Roman" w:cs="Times New Roman"/>
          <w:sz w:val="24"/>
          <w:szCs w:val="24"/>
        </w:rPr>
        <w:t xml:space="preserve"> D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5132AC">
        <w:rPr>
          <w:rFonts w:ascii="Times New Roman" w:hAnsi="Times New Roman" w:cs="Times New Roman"/>
          <w:sz w:val="24"/>
          <w:szCs w:val="24"/>
        </w:rPr>
        <w:t xml:space="preserve">B.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5132AC">
        <w:rPr>
          <w:rFonts w:ascii="Times New Roman" w:hAnsi="Times New Roman" w:cs="Times New Roman"/>
          <w:sz w:val="24"/>
          <w:szCs w:val="24"/>
        </w:rPr>
        <w:t>2008</w:t>
      </w:r>
      <w:r>
        <w:rPr>
          <w:rFonts w:ascii="Times New Roman" w:hAnsi="Times New Roman" w:cs="Times New Roman"/>
          <w:sz w:val="24"/>
          <w:szCs w:val="24"/>
        </w:rPr>
        <w:t>).</w:t>
      </w:r>
      <w:r w:rsidRPr="005132AC">
        <w:rPr>
          <w:rFonts w:ascii="Times New Roman" w:hAnsi="Times New Roman" w:cs="Times New Roman"/>
          <w:sz w:val="24"/>
          <w:szCs w:val="24"/>
        </w:rPr>
        <w:t xml:space="preserve"> The phylogeny of ornithischian dinosaurs. </w:t>
      </w:r>
      <w:r w:rsidRPr="0049554E">
        <w:rPr>
          <w:rFonts w:ascii="Times New Roman" w:hAnsi="Times New Roman" w:cs="Times New Roman"/>
          <w:sz w:val="24"/>
          <w:szCs w:val="24"/>
        </w:rPr>
        <w:t xml:space="preserve">J. Syst. </w:t>
      </w:r>
      <w:proofErr w:type="spellStart"/>
      <w:r w:rsidRPr="0049554E">
        <w:rPr>
          <w:rFonts w:ascii="Times New Roman" w:hAnsi="Times New Roman" w:cs="Times New Roman"/>
          <w:sz w:val="24"/>
          <w:szCs w:val="24"/>
        </w:rPr>
        <w:t>Palaeontol</w:t>
      </w:r>
      <w:proofErr w:type="spellEnd"/>
      <w:r w:rsidRPr="005132AC">
        <w:rPr>
          <w:rFonts w:ascii="Times New Roman" w:hAnsi="Times New Roman" w:cs="Times New Roman"/>
          <w:sz w:val="24"/>
          <w:szCs w:val="24"/>
        </w:rPr>
        <w:t xml:space="preserve">. </w:t>
      </w:r>
      <w:r w:rsidRPr="0049554E">
        <w:rPr>
          <w:rFonts w:ascii="Times New Roman" w:hAnsi="Times New Roman" w:cs="Times New Roman"/>
          <w:sz w:val="24"/>
          <w:szCs w:val="24"/>
        </w:rPr>
        <w:t>6</w:t>
      </w:r>
      <w:r w:rsidRPr="005132AC">
        <w:rPr>
          <w:rFonts w:ascii="Times New Roman" w:hAnsi="Times New Roman" w:cs="Times New Roman"/>
          <w:sz w:val="24"/>
          <w:szCs w:val="24"/>
        </w:rPr>
        <w:t>, 1–40.</w:t>
      </w:r>
    </w:p>
    <w:p w14:paraId="5C791EFF" w14:textId="77777777" w:rsidR="00D21DE0" w:rsidRDefault="00D21DE0" w:rsidP="00A12D5A">
      <w:pPr>
        <w:autoSpaceDE w:val="0"/>
        <w:autoSpaceDN w:val="0"/>
        <w:adjustRightInd w:val="0"/>
        <w:spacing w:after="0"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193409">
        <w:rPr>
          <w:rFonts w:ascii="Times New Roman" w:hAnsi="Times New Roman" w:cs="Times New Roman"/>
          <w:sz w:val="24"/>
          <w:szCs w:val="24"/>
        </w:rPr>
        <w:t>Butler, R. J. (2005). The ‘</w:t>
      </w:r>
      <w:proofErr w:type="spellStart"/>
      <w:r w:rsidRPr="00193409">
        <w:rPr>
          <w:rFonts w:ascii="Times New Roman" w:hAnsi="Times New Roman" w:cs="Times New Roman"/>
          <w:sz w:val="24"/>
          <w:szCs w:val="24"/>
        </w:rPr>
        <w:t>fabrosaurid</w:t>
      </w:r>
      <w:proofErr w:type="spellEnd"/>
      <w:r w:rsidRPr="00193409">
        <w:rPr>
          <w:rFonts w:ascii="Times New Roman" w:hAnsi="Times New Roman" w:cs="Times New Roman"/>
          <w:sz w:val="24"/>
          <w:szCs w:val="24"/>
        </w:rPr>
        <w:t>’ ornithischian dinosaurs of the upper Elliot Formation (Lower Jurassic) of South Africa and Lesotho. Zool. J. Linn. Soc. 145, 175–218.</w:t>
      </w:r>
    </w:p>
    <w:p w14:paraId="2DA6F13B" w14:textId="77777777" w:rsidR="00D21DE0" w:rsidRPr="005132AC" w:rsidRDefault="00D21DE0" w:rsidP="00A12D5A">
      <w:pPr>
        <w:spacing w:after="0"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132AC">
        <w:rPr>
          <w:rFonts w:ascii="Times New Roman" w:hAnsi="Times New Roman" w:cs="Times New Roman"/>
          <w:sz w:val="24"/>
          <w:szCs w:val="24"/>
        </w:rPr>
        <w:t>Cabreira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  <w:r w:rsidRPr="005132AC">
        <w:rPr>
          <w:rFonts w:ascii="Times New Roman" w:hAnsi="Times New Roman" w:cs="Times New Roman"/>
          <w:sz w:val="24"/>
          <w:szCs w:val="24"/>
        </w:rPr>
        <w:t xml:space="preserve"> S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5132AC">
        <w:rPr>
          <w:rFonts w:ascii="Times New Roman" w:hAnsi="Times New Roman" w:cs="Times New Roman"/>
          <w:sz w:val="24"/>
          <w:szCs w:val="24"/>
        </w:rPr>
        <w:t>F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5132AC">
        <w:rPr>
          <w:rFonts w:ascii="Times New Roman" w:hAnsi="Times New Roman" w:cs="Times New Roman"/>
          <w:sz w:val="24"/>
          <w:szCs w:val="24"/>
        </w:rPr>
        <w:t xml:space="preserve"> et al.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5132AC">
        <w:rPr>
          <w:rFonts w:ascii="Times New Roman" w:hAnsi="Times New Roman" w:cs="Times New Roman"/>
          <w:sz w:val="24"/>
          <w:szCs w:val="24"/>
        </w:rPr>
        <w:t>2016</w:t>
      </w:r>
      <w:r>
        <w:rPr>
          <w:rFonts w:ascii="Times New Roman" w:hAnsi="Times New Roman" w:cs="Times New Roman"/>
          <w:sz w:val="24"/>
          <w:szCs w:val="24"/>
        </w:rPr>
        <w:t>).</w:t>
      </w:r>
      <w:r w:rsidRPr="005132AC">
        <w:rPr>
          <w:rFonts w:ascii="Times New Roman" w:hAnsi="Times New Roman" w:cs="Times New Roman"/>
          <w:sz w:val="24"/>
          <w:szCs w:val="24"/>
        </w:rPr>
        <w:t xml:space="preserve"> A unique Late Triassic </w:t>
      </w:r>
      <w:proofErr w:type="spellStart"/>
      <w:r w:rsidRPr="005132AC">
        <w:rPr>
          <w:rFonts w:ascii="Times New Roman" w:hAnsi="Times New Roman" w:cs="Times New Roman"/>
          <w:sz w:val="24"/>
          <w:szCs w:val="24"/>
        </w:rPr>
        <w:t>dinosauromorph</w:t>
      </w:r>
      <w:proofErr w:type="spellEnd"/>
      <w:r w:rsidRPr="005132AC">
        <w:rPr>
          <w:rFonts w:ascii="Times New Roman" w:hAnsi="Times New Roman" w:cs="Times New Roman"/>
          <w:sz w:val="24"/>
          <w:szCs w:val="24"/>
        </w:rPr>
        <w:t xml:space="preserve"> assemblage reveals dinosaur ancestral anatomy and diet. </w:t>
      </w:r>
      <w:proofErr w:type="spellStart"/>
      <w:r w:rsidRPr="0049554E">
        <w:rPr>
          <w:rFonts w:ascii="Times New Roman" w:hAnsi="Times New Roman" w:cs="Times New Roman"/>
          <w:iCs/>
          <w:sz w:val="24"/>
          <w:szCs w:val="24"/>
        </w:rPr>
        <w:t>Curr</w:t>
      </w:r>
      <w:proofErr w:type="spellEnd"/>
      <w:r w:rsidRPr="0049554E">
        <w:rPr>
          <w:rFonts w:ascii="Times New Roman" w:hAnsi="Times New Roman" w:cs="Times New Roman"/>
          <w:iCs/>
          <w:sz w:val="24"/>
          <w:szCs w:val="24"/>
        </w:rPr>
        <w:t>. Biol</w:t>
      </w:r>
      <w:r w:rsidRPr="005132AC">
        <w:rPr>
          <w:rFonts w:ascii="Times New Roman" w:hAnsi="Times New Roman" w:cs="Times New Roman"/>
          <w:i/>
          <w:sz w:val="24"/>
          <w:szCs w:val="24"/>
        </w:rPr>
        <w:t>.</w:t>
      </w:r>
      <w:r w:rsidRPr="005132AC">
        <w:rPr>
          <w:rFonts w:ascii="Times New Roman" w:hAnsi="Times New Roman" w:cs="Times New Roman"/>
          <w:sz w:val="24"/>
          <w:szCs w:val="24"/>
        </w:rPr>
        <w:t xml:space="preserve"> </w:t>
      </w:r>
      <w:r w:rsidRPr="0049554E">
        <w:rPr>
          <w:rFonts w:ascii="Times New Roman" w:hAnsi="Times New Roman" w:cs="Times New Roman"/>
          <w:bCs/>
          <w:sz w:val="24"/>
          <w:szCs w:val="24"/>
        </w:rPr>
        <w:t>26</w:t>
      </w:r>
      <w:r w:rsidRPr="005132AC">
        <w:rPr>
          <w:rFonts w:ascii="Times New Roman" w:hAnsi="Times New Roman" w:cs="Times New Roman"/>
          <w:sz w:val="24"/>
          <w:szCs w:val="24"/>
        </w:rPr>
        <w:t>, 3090–3095.</w:t>
      </w:r>
    </w:p>
    <w:p w14:paraId="7881410B" w14:textId="77777777" w:rsidR="00D21DE0" w:rsidRPr="00193409" w:rsidRDefault="00D21DE0" w:rsidP="00A12D5A">
      <w:pPr>
        <w:autoSpaceDE w:val="0"/>
        <w:autoSpaceDN w:val="0"/>
        <w:adjustRightInd w:val="0"/>
        <w:spacing w:after="0"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193409">
        <w:rPr>
          <w:rFonts w:ascii="Times New Roman" w:hAnsi="Times New Roman" w:cs="Times New Roman"/>
          <w:sz w:val="24"/>
          <w:szCs w:val="24"/>
        </w:rPr>
        <w:t xml:space="preserve">Carrano, M. T., Sampson, S. D., and Forster, C. A. (2002). The osteology of </w:t>
      </w:r>
      <w:proofErr w:type="spellStart"/>
      <w:r w:rsidRPr="0049554E">
        <w:rPr>
          <w:rFonts w:ascii="Times New Roman" w:hAnsi="Times New Roman" w:cs="Times New Roman"/>
          <w:i/>
          <w:iCs/>
          <w:sz w:val="24"/>
          <w:szCs w:val="24"/>
        </w:rPr>
        <w:t>Masiakasaurus</w:t>
      </w:r>
      <w:proofErr w:type="spellEnd"/>
      <w:r w:rsidRPr="0049554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9554E">
        <w:rPr>
          <w:rFonts w:ascii="Times New Roman" w:hAnsi="Times New Roman" w:cs="Times New Roman"/>
          <w:i/>
          <w:iCs/>
          <w:sz w:val="24"/>
          <w:szCs w:val="24"/>
        </w:rPr>
        <w:t>knopfleri</w:t>
      </w:r>
      <w:proofErr w:type="spellEnd"/>
      <w:r w:rsidRPr="00193409">
        <w:rPr>
          <w:rFonts w:ascii="Times New Roman" w:hAnsi="Times New Roman" w:cs="Times New Roman"/>
          <w:sz w:val="24"/>
          <w:szCs w:val="24"/>
        </w:rPr>
        <w:t xml:space="preserve">, a small abelisauroid (Dinosauria: </w:t>
      </w:r>
      <w:proofErr w:type="spellStart"/>
      <w:r w:rsidRPr="00193409">
        <w:rPr>
          <w:rFonts w:ascii="Times New Roman" w:hAnsi="Times New Roman" w:cs="Times New Roman"/>
          <w:sz w:val="24"/>
          <w:szCs w:val="24"/>
        </w:rPr>
        <w:t>Theropoda</w:t>
      </w:r>
      <w:proofErr w:type="spellEnd"/>
      <w:r w:rsidRPr="00193409">
        <w:rPr>
          <w:rFonts w:ascii="Times New Roman" w:hAnsi="Times New Roman" w:cs="Times New Roman"/>
          <w:sz w:val="24"/>
          <w:szCs w:val="24"/>
        </w:rPr>
        <w:t xml:space="preserve">) from the Late Cretaceous of Madagascar. J. Vert. </w:t>
      </w:r>
      <w:proofErr w:type="spellStart"/>
      <w:r w:rsidRPr="00193409">
        <w:rPr>
          <w:rFonts w:ascii="Times New Roman" w:hAnsi="Times New Roman" w:cs="Times New Roman"/>
          <w:sz w:val="24"/>
          <w:szCs w:val="24"/>
        </w:rPr>
        <w:t>Paleontol</w:t>
      </w:r>
      <w:proofErr w:type="spellEnd"/>
      <w:r w:rsidRPr="00193409">
        <w:rPr>
          <w:rFonts w:ascii="Times New Roman" w:hAnsi="Times New Roman" w:cs="Times New Roman"/>
          <w:sz w:val="24"/>
          <w:szCs w:val="24"/>
        </w:rPr>
        <w:t>. 22, 510–534.</w:t>
      </w:r>
    </w:p>
    <w:p w14:paraId="11A93052" w14:textId="77777777" w:rsidR="00D21DE0" w:rsidRPr="00193409" w:rsidRDefault="00D21DE0" w:rsidP="00A12D5A">
      <w:pPr>
        <w:autoSpaceDE w:val="0"/>
        <w:autoSpaceDN w:val="0"/>
        <w:adjustRightInd w:val="0"/>
        <w:spacing w:after="0"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93409">
        <w:rPr>
          <w:rFonts w:ascii="Times New Roman" w:hAnsi="Times New Roman" w:cs="Times New Roman"/>
          <w:sz w:val="24"/>
          <w:szCs w:val="24"/>
        </w:rPr>
        <w:t>Ezcurra</w:t>
      </w:r>
      <w:proofErr w:type="spellEnd"/>
      <w:r w:rsidRPr="00193409">
        <w:rPr>
          <w:rFonts w:ascii="Times New Roman" w:hAnsi="Times New Roman" w:cs="Times New Roman"/>
          <w:sz w:val="24"/>
          <w:szCs w:val="24"/>
        </w:rPr>
        <w:t xml:space="preserve">, M. D. (2006). A review of the systematic position of the </w:t>
      </w:r>
      <w:proofErr w:type="spellStart"/>
      <w:r w:rsidRPr="00193409">
        <w:rPr>
          <w:rFonts w:ascii="Times New Roman" w:hAnsi="Times New Roman" w:cs="Times New Roman"/>
          <w:sz w:val="24"/>
          <w:szCs w:val="24"/>
        </w:rPr>
        <w:t>dinosauriform</w:t>
      </w:r>
      <w:proofErr w:type="spellEnd"/>
      <w:r w:rsidRPr="00193409">
        <w:rPr>
          <w:rFonts w:ascii="Times New Roman" w:hAnsi="Times New Roman" w:cs="Times New Roman"/>
          <w:sz w:val="24"/>
          <w:szCs w:val="24"/>
        </w:rPr>
        <w:t xml:space="preserve"> archosaur </w:t>
      </w:r>
      <w:proofErr w:type="spellStart"/>
      <w:r w:rsidRPr="0049554E">
        <w:rPr>
          <w:rFonts w:ascii="Times New Roman" w:hAnsi="Times New Roman" w:cs="Times New Roman"/>
          <w:i/>
          <w:iCs/>
          <w:sz w:val="24"/>
          <w:szCs w:val="24"/>
        </w:rPr>
        <w:t>Eucoelophysis</w:t>
      </w:r>
      <w:proofErr w:type="spellEnd"/>
      <w:r w:rsidRPr="0049554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9554E">
        <w:rPr>
          <w:rFonts w:ascii="Times New Roman" w:hAnsi="Times New Roman" w:cs="Times New Roman"/>
          <w:i/>
          <w:iCs/>
          <w:sz w:val="24"/>
          <w:szCs w:val="24"/>
        </w:rPr>
        <w:t>baldwini</w:t>
      </w:r>
      <w:proofErr w:type="spellEnd"/>
      <w:r w:rsidRPr="00193409">
        <w:rPr>
          <w:rFonts w:ascii="Times New Roman" w:hAnsi="Times New Roman" w:cs="Times New Roman"/>
          <w:sz w:val="24"/>
          <w:szCs w:val="24"/>
        </w:rPr>
        <w:t xml:space="preserve"> Sullivan &amp; Lucas, 1999 from the Upper Triassic of New Mexico, USA. </w:t>
      </w:r>
      <w:proofErr w:type="spellStart"/>
      <w:r w:rsidRPr="00193409">
        <w:rPr>
          <w:rFonts w:ascii="Times New Roman" w:hAnsi="Times New Roman" w:cs="Times New Roman"/>
          <w:sz w:val="24"/>
          <w:szCs w:val="24"/>
        </w:rPr>
        <w:t>Geodiversitas</w:t>
      </w:r>
      <w:proofErr w:type="spellEnd"/>
      <w:r w:rsidRPr="00193409">
        <w:rPr>
          <w:rFonts w:ascii="Times New Roman" w:hAnsi="Times New Roman" w:cs="Times New Roman"/>
          <w:sz w:val="24"/>
          <w:szCs w:val="24"/>
        </w:rPr>
        <w:t xml:space="preserve"> 28, 649–684.</w:t>
      </w:r>
    </w:p>
    <w:p w14:paraId="22AF6DDE" w14:textId="77777777" w:rsidR="00D21DE0" w:rsidRPr="00193409" w:rsidRDefault="00D21DE0" w:rsidP="00A12D5A">
      <w:pPr>
        <w:autoSpaceDE w:val="0"/>
        <w:autoSpaceDN w:val="0"/>
        <w:adjustRightInd w:val="0"/>
        <w:spacing w:after="0"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193409">
        <w:rPr>
          <w:rFonts w:ascii="Times New Roman" w:hAnsi="Times New Roman" w:cs="Times New Roman"/>
          <w:sz w:val="24"/>
          <w:szCs w:val="24"/>
        </w:rPr>
        <w:t>Galton, P. M. (1976). Prosauropod dinosaurs (</w:t>
      </w:r>
      <w:proofErr w:type="spellStart"/>
      <w:proofErr w:type="gramStart"/>
      <w:r w:rsidRPr="00193409">
        <w:rPr>
          <w:rFonts w:ascii="Times New Roman" w:hAnsi="Times New Roman" w:cs="Times New Roman"/>
          <w:sz w:val="24"/>
          <w:szCs w:val="24"/>
        </w:rPr>
        <w:t>Reptilia:Saurischia</w:t>
      </w:r>
      <w:proofErr w:type="spellEnd"/>
      <w:proofErr w:type="gramEnd"/>
      <w:r w:rsidRPr="00193409">
        <w:rPr>
          <w:rFonts w:ascii="Times New Roman" w:hAnsi="Times New Roman" w:cs="Times New Roman"/>
          <w:sz w:val="24"/>
          <w:szCs w:val="24"/>
        </w:rPr>
        <w:t xml:space="preserve">) of North America. </w:t>
      </w:r>
      <w:proofErr w:type="spellStart"/>
      <w:r w:rsidRPr="00193409">
        <w:rPr>
          <w:rFonts w:ascii="Times New Roman" w:hAnsi="Times New Roman" w:cs="Times New Roman"/>
          <w:sz w:val="24"/>
          <w:szCs w:val="24"/>
        </w:rPr>
        <w:t>Postilla</w:t>
      </w:r>
      <w:proofErr w:type="spellEnd"/>
      <w:r w:rsidRPr="00193409">
        <w:rPr>
          <w:rFonts w:ascii="Times New Roman" w:hAnsi="Times New Roman" w:cs="Times New Roman"/>
          <w:sz w:val="24"/>
          <w:szCs w:val="24"/>
        </w:rPr>
        <w:t xml:space="preserve"> 169, 1–98.</w:t>
      </w:r>
    </w:p>
    <w:p w14:paraId="3F169A57" w14:textId="679A0321" w:rsidR="00D21DE0" w:rsidRDefault="00D21DE0" w:rsidP="00A12D5A">
      <w:pPr>
        <w:autoSpaceDE w:val="0"/>
        <w:autoSpaceDN w:val="0"/>
        <w:adjustRightInd w:val="0"/>
        <w:spacing w:after="0"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193409">
        <w:rPr>
          <w:rFonts w:ascii="Times New Roman" w:hAnsi="Times New Roman" w:cs="Times New Roman"/>
          <w:sz w:val="24"/>
          <w:szCs w:val="24"/>
        </w:rPr>
        <w:t xml:space="preserve">Galton, P. M., and Upchurch, P. (2004). Basal </w:t>
      </w:r>
      <w:proofErr w:type="spellStart"/>
      <w:r w:rsidRPr="00193409">
        <w:rPr>
          <w:rFonts w:ascii="Times New Roman" w:hAnsi="Times New Roman" w:cs="Times New Roman"/>
          <w:sz w:val="24"/>
          <w:szCs w:val="24"/>
        </w:rPr>
        <w:t>Sauropodomorpha</w:t>
      </w:r>
      <w:proofErr w:type="spellEnd"/>
      <w:r w:rsidRPr="00193409">
        <w:rPr>
          <w:rFonts w:ascii="Times New Roman" w:hAnsi="Times New Roman" w:cs="Times New Roman"/>
          <w:sz w:val="24"/>
          <w:szCs w:val="24"/>
        </w:rPr>
        <w:t xml:space="preserve">-Prosauropoda. In the Dinosauria 2nd </w:t>
      </w:r>
      <w:proofErr w:type="spellStart"/>
      <w:r w:rsidRPr="00193409">
        <w:rPr>
          <w:rFonts w:ascii="Times New Roman" w:hAnsi="Times New Roman" w:cs="Times New Roman"/>
          <w:sz w:val="24"/>
          <w:szCs w:val="24"/>
        </w:rPr>
        <w:t>edn</w:t>
      </w:r>
      <w:proofErr w:type="spellEnd"/>
      <w:r w:rsidRPr="00193409">
        <w:rPr>
          <w:rFonts w:ascii="Times New Roman" w:hAnsi="Times New Roman" w:cs="Times New Roman"/>
          <w:sz w:val="24"/>
          <w:szCs w:val="24"/>
        </w:rPr>
        <w:t xml:space="preserve">, D. B. Weishampel, P. Dodson, H. </w:t>
      </w:r>
      <w:proofErr w:type="spellStart"/>
      <w:r w:rsidRPr="00193409">
        <w:rPr>
          <w:rFonts w:ascii="Times New Roman" w:hAnsi="Times New Roman" w:cs="Times New Roman"/>
          <w:sz w:val="24"/>
          <w:szCs w:val="24"/>
        </w:rPr>
        <w:t>Osmolska</w:t>
      </w:r>
      <w:proofErr w:type="spellEnd"/>
      <w:r w:rsidRPr="00193409">
        <w:rPr>
          <w:rFonts w:ascii="Times New Roman" w:hAnsi="Times New Roman" w:cs="Times New Roman"/>
          <w:sz w:val="24"/>
          <w:szCs w:val="24"/>
        </w:rPr>
        <w:t>. ed. (Berkeley: Univ. of California Press), pp. 232–258.</w:t>
      </w:r>
    </w:p>
    <w:p w14:paraId="1A77097E" w14:textId="5F48C11E" w:rsidR="004F290B" w:rsidRDefault="004F290B" w:rsidP="00A12D5A">
      <w:pPr>
        <w:autoSpaceDE w:val="0"/>
        <w:autoSpaceDN w:val="0"/>
        <w:adjustRightInd w:val="0"/>
        <w:spacing w:after="0"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4F290B">
        <w:rPr>
          <w:rFonts w:ascii="Times New Roman" w:hAnsi="Times New Roman" w:cs="Times New Roman"/>
          <w:sz w:val="24"/>
          <w:szCs w:val="24"/>
        </w:rPr>
        <w:t xml:space="preserve">Garcia, M. S., </w:t>
      </w:r>
      <w:proofErr w:type="spellStart"/>
      <w:r w:rsidRPr="004F290B">
        <w:rPr>
          <w:rFonts w:ascii="Times New Roman" w:hAnsi="Times New Roman" w:cs="Times New Roman"/>
          <w:sz w:val="24"/>
          <w:szCs w:val="24"/>
        </w:rPr>
        <w:t>Cabreira</w:t>
      </w:r>
      <w:proofErr w:type="spellEnd"/>
      <w:r w:rsidRPr="004F290B">
        <w:rPr>
          <w:rFonts w:ascii="Times New Roman" w:hAnsi="Times New Roman" w:cs="Times New Roman"/>
          <w:sz w:val="24"/>
          <w:szCs w:val="24"/>
        </w:rPr>
        <w:t xml:space="preserve">, S. F., da Silva, L. R., </w:t>
      </w:r>
      <w:proofErr w:type="spellStart"/>
      <w:r w:rsidRPr="004F290B">
        <w:rPr>
          <w:rFonts w:ascii="Times New Roman" w:hAnsi="Times New Roman" w:cs="Times New Roman"/>
          <w:sz w:val="24"/>
          <w:szCs w:val="24"/>
        </w:rPr>
        <w:t>Pretto</w:t>
      </w:r>
      <w:proofErr w:type="spellEnd"/>
      <w:r w:rsidRPr="004F290B">
        <w:rPr>
          <w:rFonts w:ascii="Times New Roman" w:hAnsi="Times New Roman" w:cs="Times New Roman"/>
          <w:sz w:val="24"/>
          <w:szCs w:val="24"/>
        </w:rPr>
        <w:t xml:space="preserve">, F. A., &amp; Müller, R. T. (2024). A saurischian (Archosauria, Dinosauria) ilium from the Upper Triassic of southern Brazil and the rise of </w:t>
      </w:r>
      <w:proofErr w:type="spellStart"/>
      <w:r w:rsidRPr="004F290B">
        <w:rPr>
          <w:rFonts w:ascii="Times New Roman" w:hAnsi="Times New Roman" w:cs="Times New Roman"/>
          <w:sz w:val="24"/>
          <w:szCs w:val="24"/>
        </w:rPr>
        <w:t>Herrerasauria</w:t>
      </w:r>
      <w:proofErr w:type="spellEnd"/>
      <w:r w:rsidRPr="004F290B">
        <w:rPr>
          <w:rFonts w:ascii="Times New Roman" w:hAnsi="Times New Roman" w:cs="Times New Roman"/>
          <w:sz w:val="24"/>
          <w:szCs w:val="24"/>
        </w:rPr>
        <w:t>. The Anatomical Record, 307(4), 1011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4F290B">
        <w:rPr>
          <w:rFonts w:ascii="Times New Roman" w:hAnsi="Times New Roman" w:cs="Times New Roman"/>
          <w:sz w:val="24"/>
          <w:szCs w:val="24"/>
        </w:rPr>
        <w:t>1024.</w:t>
      </w:r>
    </w:p>
    <w:p w14:paraId="1EBBC822" w14:textId="20F41B97" w:rsidR="004F290B" w:rsidRDefault="004F290B" w:rsidP="00A12D5A">
      <w:pPr>
        <w:autoSpaceDE w:val="0"/>
        <w:autoSpaceDN w:val="0"/>
        <w:adjustRightInd w:val="0"/>
        <w:spacing w:after="0"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4F290B">
        <w:rPr>
          <w:rFonts w:ascii="Times New Roman" w:hAnsi="Times New Roman" w:cs="Times New Roman"/>
          <w:sz w:val="24"/>
          <w:szCs w:val="24"/>
        </w:rPr>
        <w:t xml:space="preserve">Garcia, M. S., Müller, R. T., </w:t>
      </w:r>
      <w:proofErr w:type="spellStart"/>
      <w:r w:rsidRPr="004F290B">
        <w:rPr>
          <w:rFonts w:ascii="Times New Roman" w:hAnsi="Times New Roman" w:cs="Times New Roman"/>
          <w:sz w:val="24"/>
          <w:szCs w:val="24"/>
        </w:rPr>
        <w:t>Pretto</w:t>
      </w:r>
      <w:proofErr w:type="spellEnd"/>
      <w:r w:rsidRPr="004F290B">
        <w:rPr>
          <w:rFonts w:ascii="Times New Roman" w:hAnsi="Times New Roman" w:cs="Times New Roman"/>
          <w:sz w:val="24"/>
          <w:szCs w:val="24"/>
        </w:rPr>
        <w:t>, F. A., Da-Rosa, Á. A., &amp; Dias-Da-Silva, S. (2021). Taxonomic and phylogenetic reassessment of a large-bodied dinosaur from the earliest dinosaur-bearing beds (</w:t>
      </w:r>
      <w:proofErr w:type="spellStart"/>
      <w:r w:rsidRPr="004F290B">
        <w:rPr>
          <w:rFonts w:ascii="Times New Roman" w:hAnsi="Times New Roman" w:cs="Times New Roman"/>
          <w:sz w:val="24"/>
          <w:szCs w:val="24"/>
        </w:rPr>
        <w:t>Carnian</w:t>
      </w:r>
      <w:proofErr w:type="spellEnd"/>
      <w:r w:rsidRPr="004F290B">
        <w:rPr>
          <w:rFonts w:ascii="Times New Roman" w:hAnsi="Times New Roman" w:cs="Times New Roman"/>
          <w:sz w:val="24"/>
          <w:szCs w:val="24"/>
        </w:rPr>
        <w:t>, Upper Triassic) from southern Brazil. Journal of Systematic Palaeontology, 19(1), 1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4F290B">
        <w:rPr>
          <w:rFonts w:ascii="Times New Roman" w:hAnsi="Times New Roman" w:cs="Times New Roman"/>
          <w:sz w:val="24"/>
          <w:szCs w:val="24"/>
        </w:rPr>
        <w:t>37.</w:t>
      </w:r>
    </w:p>
    <w:p w14:paraId="612BDA63" w14:textId="77777777" w:rsidR="00D21DE0" w:rsidRPr="00193409" w:rsidRDefault="00D21DE0" w:rsidP="00A12D5A">
      <w:pPr>
        <w:spacing w:after="0"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193409">
        <w:rPr>
          <w:rFonts w:ascii="Times New Roman" w:hAnsi="Times New Roman" w:cs="Times New Roman"/>
          <w:sz w:val="24"/>
          <w:szCs w:val="24"/>
        </w:rPr>
        <w:t>Gauthier, J. A. (1984). PhD thesis, University of California, Berkeley.</w:t>
      </w:r>
    </w:p>
    <w:p w14:paraId="6A65FF8C" w14:textId="77777777" w:rsidR="00D21DE0" w:rsidRPr="00193409" w:rsidRDefault="00D21DE0" w:rsidP="00A12D5A">
      <w:pPr>
        <w:spacing w:after="0"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193409">
        <w:rPr>
          <w:rFonts w:ascii="Times New Roman" w:hAnsi="Times New Roman" w:cs="Times New Roman"/>
          <w:sz w:val="24"/>
          <w:szCs w:val="24"/>
        </w:rPr>
        <w:t>Gauthier, J. A. (1986). Saurischian monophyly and the origin of birds. Mem. Calif. Acad. Sci. 8,1–55.</w:t>
      </w:r>
    </w:p>
    <w:p w14:paraId="66099A2A" w14:textId="77777777" w:rsidR="00D21DE0" w:rsidRPr="00193409" w:rsidRDefault="00D21DE0" w:rsidP="00A12D5A">
      <w:pPr>
        <w:autoSpaceDE w:val="0"/>
        <w:autoSpaceDN w:val="0"/>
        <w:adjustRightInd w:val="0"/>
        <w:spacing w:after="0"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193409">
        <w:rPr>
          <w:rFonts w:ascii="Times New Roman" w:hAnsi="Times New Roman" w:cs="Times New Roman"/>
          <w:sz w:val="24"/>
          <w:szCs w:val="24"/>
        </w:rPr>
        <w:t xml:space="preserve">Gauthier, J. A., and </w:t>
      </w:r>
      <w:proofErr w:type="spellStart"/>
      <w:r w:rsidRPr="00193409">
        <w:rPr>
          <w:rFonts w:ascii="Times New Roman" w:hAnsi="Times New Roman" w:cs="Times New Roman"/>
          <w:sz w:val="24"/>
          <w:szCs w:val="24"/>
        </w:rPr>
        <w:t>Padian</w:t>
      </w:r>
      <w:proofErr w:type="spellEnd"/>
      <w:r w:rsidRPr="00193409">
        <w:rPr>
          <w:rFonts w:ascii="Times New Roman" w:hAnsi="Times New Roman" w:cs="Times New Roman"/>
          <w:sz w:val="24"/>
          <w:szCs w:val="24"/>
        </w:rPr>
        <w:t xml:space="preserve">, K. (1987). Phylogenetic, functional, and aerodynamic analyses of the origin of birds and their flight. In the Beginnings of Birds: Proceedings of the International Archaeopteryx Conference, M. K., Hecht, J. H. </w:t>
      </w:r>
      <w:r w:rsidRPr="00193409">
        <w:rPr>
          <w:rFonts w:ascii="Times New Roman" w:hAnsi="Times New Roman" w:cs="Times New Roman"/>
          <w:sz w:val="24"/>
          <w:szCs w:val="24"/>
        </w:rPr>
        <w:lastRenderedPageBreak/>
        <w:t xml:space="preserve">Ostrom, G. </w:t>
      </w:r>
      <w:proofErr w:type="spellStart"/>
      <w:r w:rsidRPr="00193409">
        <w:rPr>
          <w:rFonts w:ascii="Times New Roman" w:hAnsi="Times New Roman" w:cs="Times New Roman"/>
          <w:sz w:val="24"/>
          <w:szCs w:val="24"/>
        </w:rPr>
        <w:t>Viohl</w:t>
      </w:r>
      <w:proofErr w:type="spellEnd"/>
      <w:r w:rsidRPr="00193409">
        <w:rPr>
          <w:rFonts w:ascii="Times New Roman" w:hAnsi="Times New Roman" w:cs="Times New Roman"/>
          <w:sz w:val="24"/>
          <w:szCs w:val="24"/>
        </w:rPr>
        <w:t xml:space="preserve">, P. </w:t>
      </w:r>
      <w:proofErr w:type="spellStart"/>
      <w:r w:rsidRPr="00193409">
        <w:rPr>
          <w:rFonts w:ascii="Times New Roman" w:hAnsi="Times New Roman" w:cs="Times New Roman"/>
          <w:sz w:val="24"/>
          <w:szCs w:val="24"/>
        </w:rPr>
        <w:t>Wellnhofer</w:t>
      </w:r>
      <w:proofErr w:type="spellEnd"/>
      <w:r w:rsidRPr="00193409">
        <w:rPr>
          <w:rFonts w:ascii="Times New Roman" w:hAnsi="Times New Roman" w:cs="Times New Roman"/>
          <w:sz w:val="24"/>
          <w:szCs w:val="24"/>
        </w:rPr>
        <w:t xml:space="preserve"> ed. (</w:t>
      </w:r>
      <w:proofErr w:type="spellStart"/>
      <w:r w:rsidRPr="00193409">
        <w:rPr>
          <w:rFonts w:ascii="Times New Roman" w:hAnsi="Times New Roman" w:cs="Times New Roman"/>
          <w:sz w:val="24"/>
          <w:szCs w:val="24"/>
        </w:rPr>
        <w:t>Eichstätt</w:t>
      </w:r>
      <w:proofErr w:type="spellEnd"/>
      <w:r w:rsidRPr="00193409">
        <w:rPr>
          <w:rFonts w:ascii="Times New Roman" w:hAnsi="Times New Roman" w:cs="Times New Roman"/>
          <w:sz w:val="24"/>
          <w:szCs w:val="24"/>
        </w:rPr>
        <w:t xml:space="preserve">: Freunde des </w:t>
      </w:r>
      <w:proofErr w:type="spellStart"/>
      <w:r w:rsidRPr="00193409">
        <w:rPr>
          <w:rFonts w:ascii="Times New Roman" w:hAnsi="Times New Roman" w:cs="Times New Roman"/>
          <w:sz w:val="24"/>
          <w:szCs w:val="24"/>
        </w:rPr>
        <w:t>Juras</w:t>
      </w:r>
      <w:proofErr w:type="spellEnd"/>
      <w:r w:rsidRPr="00193409">
        <w:rPr>
          <w:rFonts w:ascii="Times New Roman" w:hAnsi="Times New Roman" w:cs="Times New Roman"/>
          <w:sz w:val="24"/>
          <w:szCs w:val="24"/>
        </w:rPr>
        <w:t>-Museums), pp. 185–197.</w:t>
      </w:r>
    </w:p>
    <w:p w14:paraId="196C2436" w14:textId="77777777" w:rsidR="00D21DE0" w:rsidRPr="00193409" w:rsidRDefault="00D21DE0" w:rsidP="00A12D5A">
      <w:pPr>
        <w:autoSpaceDE w:val="0"/>
        <w:autoSpaceDN w:val="0"/>
        <w:adjustRightInd w:val="0"/>
        <w:spacing w:after="0"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193409">
        <w:rPr>
          <w:rFonts w:ascii="Times New Roman" w:hAnsi="Times New Roman" w:cs="Times New Roman"/>
          <w:sz w:val="24"/>
          <w:szCs w:val="24"/>
        </w:rPr>
        <w:t xml:space="preserve">Gower, D. J., and </w:t>
      </w:r>
      <w:proofErr w:type="spellStart"/>
      <w:r w:rsidRPr="00193409">
        <w:rPr>
          <w:rFonts w:ascii="Times New Roman" w:hAnsi="Times New Roman" w:cs="Times New Roman"/>
          <w:sz w:val="24"/>
          <w:szCs w:val="24"/>
        </w:rPr>
        <w:t>Sennikov</w:t>
      </w:r>
      <w:proofErr w:type="spellEnd"/>
      <w:r w:rsidRPr="00193409">
        <w:rPr>
          <w:rFonts w:ascii="Times New Roman" w:hAnsi="Times New Roman" w:cs="Times New Roman"/>
          <w:sz w:val="24"/>
          <w:szCs w:val="24"/>
        </w:rPr>
        <w:t>, A. G. (1996). Morphology and phylogenetic informativeness or early archosaur braincases. Palaeontology 39, 883–906.</w:t>
      </w:r>
    </w:p>
    <w:p w14:paraId="64B5F51F" w14:textId="77777777" w:rsidR="00D21DE0" w:rsidRPr="00193409" w:rsidRDefault="00D21DE0" w:rsidP="00A12D5A">
      <w:pPr>
        <w:autoSpaceDE w:val="0"/>
        <w:autoSpaceDN w:val="0"/>
        <w:adjustRightInd w:val="0"/>
        <w:spacing w:after="0"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193409">
        <w:rPr>
          <w:rFonts w:ascii="Times New Roman" w:hAnsi="Times New Roman" w:cs="Times New Roman"/>
          <w:sz w:val="24"/>
          <w:szCs w:val="24"/>
        </w:rPr>
        <w:t xml:space="preserve">Harris, J. D. (1998). A Reanalysis of </w:t>
      </w:r>
      <w:proofErr w:type="spellStart"/>
      <w:r w:rsidRPr="0049554E">
        <w:rPr>
          <w:rFonts w:ascii="Times New Roman" w:hAnsi="Times New Roman" w:cs="Times New Roman"/>
          <w:i/>
          <w:iCs/>
          <w:sz w:val="24"/>
          <w:szCs w:val="24"/>
        </w:rPr>
        <w:t>Acrocanthosaurus</w:t>
      </w:r>
      <w:proofErr w:type="spellEnd"/>
      <w:r w:rsidRPr="0049554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9554E">
        <w:rPr>
          <w:rFonts w:ascii="Times New Roman" w:hAnsi="Times New Roman" w:cs="Times New Roman"/>
          <w:i/>
          <w:iCs/>
          <w:sz w:val="24"/>
          <w:szCs w:val="24"/>
        </w:rPr>
        <w:t>atokensis</w:t>
      </w:r>
      <w:proofErr w:type="spellEnd"/>
      <w:r w:rsidRPr="00193409">
        <w:rPr>
          <w:rFonts w:ascii="Times New Roman" w:hAnsi="Times New Roman" w:cs="Times New Roman"/>
          <w:sz w:val="24"/>
          <w:szCs w:val="24"/>
        </w:rPr>
        <w:t>, its Phylogenetic Status, and Paleobiogeographic Implications, Based on a New Specimen from Texas. New Mexico Mus. Nat. Hist. Sci. Bull. 13, 1–175.</w:t>
      </w:r>
    </w:p>
    <w:p w14:paraId="3389875F" w14:textId="77777777" w:rsidR="00D21DE0" w:rsidRPr="00193409" w:rsidRDefault="00D21DE0" w:rsidP="00A12D5A">
      <w:pPr>
        <w:autoSpaceDE w:val="0"/>
        <w:autoSpaceDN w:val="0"/>
        <w:adjustRightInd w:val="0"/>
        <w:spacing w:after="0"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193409">
        <w:rPr>
          <w:rFonts w:ascii="Times New Roman" w:hAnsi="Times New Roman" w:cs="Times New Roman"/>
          <w:sz w:val="24"/>
          <w:szCs w:val="24"/>
        </w:rPr>
        <w:t xml:space="preserve">Holtz, T. R. (1994). The phylogenetic position of the </w:t>
      </w:r>
      <w:proofErr w:type="spellStart"/>
      <w:r w:rsidRPr="00193409">
        <w:rPr>
          <w:rFonts w:ascii="Times New Roman" w:hAnsi="Times New Roman" w:cs="Times New Roman"/>
          <w:sz w:val="24"/>
          <w:szCs w:val="24"/>
        </w:rPr>
        <w:t>Tyrannosauridae</w:t>
      </w:r>
      <w:proofErr w:type="spellEnd"/>
      <w:r w:rsidRPr="00193409">
        <w:rPr>
          <w:rFonts w:ascii="Times New Roman" w:hAnsi="Times New Roman" w:cs="Times New Roman"/>
          <w:sz w:val="24"/>
          <w:szCs w:val="24"/>
        </w:rPr>
        <w:t xml:space="preserve">: implications for theropod systematics. J. </w:t>
      </w:r>
      <w:proofErr w:type="spellStart"/>
      <w:r w:rsidRPr="00193409">
        <w:rPr>
          <w:rFonts w:ascii="Times New Roman" w:hAnsi="Times New Roman" w:cs="Times New Roman"/>
          <w:sz w:val="24"/>
          <w:szCs w:val="24"/>
        </w:rPr>
        <w:t>Paleontol</w:t>
      </w:r>
      <w:proofErr w:type="spellEnd"/>
      <w:r w:rsidRPr="00193409">
        <w:rPr>
          <w:rFonts w:ascii="Times New Roman" w:hAnsi="Times New Roman" w:cs="Times New Roman"/>
          <w:sz w:val="24"/>
          <w:szCs w:val="24"/>
        </w:rPr>
        <w:t>. 68, 1100–1117.</w:t>
      </w:r>
    </w:p>
    <w:p w14:paraId="3E1B0A93" w14:textId="77777777" w:rsidR="00D21DE0" w:rsidRPr="00193409" w:rsidRDefault="00D21DE0" w:rsidP="00A12D5A">
      <w:pPr>
        <w:autoSpaceDE w:val="0"/>
        <w:autoSpaceDN w:val="0"/>
        <w:adjustRightInd w:val="0"/>
        <w:spacing w:after="0"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93409">
        <w:rPr>
          <w:rFonts w:ascii="Times New Roman" w:hAnsi="Times New Roman" w:cs="Times New Roman"/>
          <w:sz w:val="24"/>
          <w:szCs w:val="24"/>
        </w:rPr>
        <w:t>Irmis</w:t>
      </w:r>
      <w:proofErr w:type="spellEnd"/>
      <w:r w:rsidRPr="00193409">
        <w:rPr>
          <w:rFonts w:ascii="Times New Roman" w:hAnsi="Times New Roman" w:cs="Times New Roman"/>
          <w:sz w:val="24"/>
          <w:szCs w:val="24"/>
        </w:rPr>
        <w:t xml:space="preserve">, R. B., Nesbitt, S. J., </w:t>
      </w:r>
      <w:proofErr w:type="spellStart"/>
      <w:r w:rsidRPr="00193409">
        <w:rPr>
          <w:rFonts w:ascii="Times New Roman" w:hAnsi="Times New Roman" w:cs="Times New Roman"/>
          <w:sz w:val="24"/>
          <w:szCs w:val="24"/>
        </w:rPr>
        <w:t>Padian</w:t>
      </w:r>
      <w:proofErr w:type="spellEnd"/>
      <w:r w:rsidRPr="00193409">
        <w:rPr>
          <w:rFonts w:ascii="Times New Roman" w:hAnsi="Times New Roman" w:cs="Times New Roman"/>
          <w:sz w:val="24"/>
          <w:szCs w:val="24"/>
        </w:rPr>
        <w:t xml:space="preserve">, K., Smith, N. D., Turner, A. H., Woody, D, and Downs, A. (2007). A Late Triassic </w:t>
      </w:r>
      <w:proofErr w:type="spellStart"/>
      <w:r w:rsidRPr="00193409">
        <w:rPr>
          <w:rFonts w:ascii="Times New Roman" w:hAnsi="Times New Roman" w:cs="Times New Roman"/>
          <w:sz w:val="24"/>
          <w:szCs w:val="24"/>
        </w:rPr>
        <w:t>dinosauromorph</w:t>
      </w:r>
      <w:proofErr w:type="spellEnd"/>
      <w:r w:rsidRPr="00193409">
        <w:rPr>
          <w:rFonts w:ascii="Times New Roman" w:hAnsi="Times New Roman" w:cs="Times New Roman"/>
          <w:sz w:val="24"/>
          <w:szCs w:val="24"/>
        </w:rPr>
        <w:t xml:space="preserve"> assemblage from New Mexico and the rise of dinosaurs. Science 317, 358–361.</w:t>
      </w:r>
    </w:p>
    <w:p w14:paraId="2E7172AF" w14:textId="77777777" w:rsidR="00D21DE0" w:rsidRPr="00193409" w:rsidRDefault="00D21DE0" w:rsidP="00A12D5A">
      <w:pPr>
        <w:autoSpaceDE w:val="0"/>
        <w:autoSpaceDN w:val="0"/>
        <w:adjustRightInd w:val="0"/>
        <w:spacing w:after="0"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193409">
        <w:rPr>
          <w:rFonts w:ascii="Times New Roman" w:hAnsi="Times New Roman" w:cs="Times New Roman"/>
          <w:sz w:val="24"/>
          <w:szCs w:val="24"/>
        </w:rPr>
        <w:t xml:space="preserve">Juul, L. (1994). The phylogeny of basal archosaurs. </w:t>
      </w:r>
      <w:proofErr w:type="spellStart"/>
      <w:r w:rsidRPr="00193409">
        <w:rPr>
          <w:rFonts w:ascii="Times New Roman" w:hAnsi="Times New Roman" w:cs="Times New Roman"/>
          <w:sz w:val="24"/>
          <w:szCs w:val="24"/>
        </w:rPr>
        <w:t>Paleontol</w:t>
      </w:r>
      <w:proofErr w:type="spellEnd"/>
      <w:r w:rsidRPr="00193409">
        <w:rPr>
          <w:rFonts w:ascii="Times New Roman" w:hAnsi="Times New Roman" w:cs="Times New Roman"/>
          <w:sz w:val="24"/>
          <w:szCs w:val="24"/>
        </w:rPr>
        <w:t>. Afr. 31, 1–38.</w:t>
      </w:r>
    </w:p>
    <w:p w14:paraId="51496FC7" w14:textId="77777777" w:rsidR="00D21DE0" w:rsidRPr="00193409" w:rsidRDefault="00D21DE0" w:rsidP="00A12D5A">
      <w:pPr>
        <w:autoSpaceDE w:val="0"/>
        <w:autoSpaceDN w:val="0"/>
        <w:adjustRightInd w:val="0"/>
        <w:spacing w:after="0"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193409">
        <w:rPr>
          <w:rFonts w:ascii="Times New Roman" w:hAnsi="Times New Roman" w:cs="Times New Roman"/>
          <w:sz w:val="24"/>
          <w:szCs w:val="24"/>
        </w:rPr>
        <w:t xml:space="preserve">Kammerer, C. F., Nesbitt, S. J., Shubin, N. H. (2012). The first </w:t>
      </w:r>
      <w:proofErr w:type="spellStart"/>
      <w:r w:rsidRPr="00193409">
        <w:rPr>
          <w:rFonts w:ascii="Times New Roman" w:hAnsi="Times New Roman" w:cs="Times New Roman"/>
          <w:sz w:val="24"/>
          <w:szCs w:val="24"/>
        </w:rPr>
        <w:t>silesaurid</w:t>
      </w:r>
      <w:proofErr w:type="spellEnd"/>
      <w:r w:rsidRPr="001934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409">
        <w:rPr>
          <w:rFonts w:ascii="Times New Roman" w:hAnsi="Times New Roman" w:cs="Times New Roman"/>
          <w:sz w:val="24"/>
          <w:szCs w:val="24"/>
        </w:rPr>
        <w:t>dinosauriform</w:t>
      </w:r>
      <w:proofErr w:type="spellEnd"/>
      <w:r w:rsidRPr="00193409">
        <w:rPr>
          <w:rFonts w:ascii="Times New Roman" w:hAnsi="Times New Roman" w:cs="Times New Roman"/>
          <w:sz w:val="24"/>
          <w:szCs w:val="24"/>
        </w:rPr>
        <w:t xml:space="preserve"> from the Late Triassic of Morocco. Acta </w:t>
      </w:r>
      <w:proofErr w:type="spellStart"/>
      <w:r w:rsidRPr="00193409">
        <w:rPr>
          <w:rFonts w:ascii="Times New Roman" w:hAnsi="Times New Roman" w:cs="Times New Roman"/>
          <w:sz w:val="24"/>
          <w:szCs w:val="24"/>
        </w:rPr>
        <w:t>Palaeontol</w:t>
      </w:r>
      <w:proofErr w:type="spellEnd"/>
      <w:r w:rsidRPr="00193409">
        <w:rPr>
          <w:rFonts w:ascii="Times New Roman" w:hAnsi="Times New Roman" w:cs="Times New Roman"/>
          <w:sz w:val="24"/>
          <w:szCs w:val="24"/>
        </w:rPr>
        <w:t>. Pol. 57, 277–284.</w:t>
      </w:r>
    </w:p>
    <w:p w14:paraId="0951F4B8" w14:textId="77777777" w:rsidR="00D21DE0" w:rsidRPr="00193409" w:rsidRDefault="00D21DE0" w:rsidP="00A12D5A">
      <w:pPr>
        <w:autoSpaceDE w:val="0"/>
        <w:autoSpaceDN w:val="0"/>
        <w:adjustRightInd w:val="0"/>
        <w:spacing w:after="0"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193409">
        <w:rPr>
          <w:rFonts w:ascii="Times New Roman" w:hAnsi="Times New Roman" w:cs="Times New Roman"/>
          <w:sz w:val="24"/>
          <w:szCs w:val="24"/>
        </w:rPr>
        <w:t xml:space="preserve">Langer, M. C. (2004). Basal saurischian. In The Dinosauria 2nd </w:t>
      </w:r>
      <w:proofErr w:type="spellStart"/>
      <w:r w:rsidRPr="00193409">
        <w:rPr>
          <w:rFonts w:ascii="Times New Roman" w:hAnsi="Times New Roman" w:cs="Times New Roman"/>
          <w:sz w:val="24"/>
          <w:szCs w:val="24"/>
        </w:rPr>
        <w:t>edn</w:t>
      </w:r>
      <w:proofErr w:type="spellEnd"/>
      <w:r w:rsidRPr="00193409">
        <w:rPr>
          <w:rFonts w:ascii="Times New Roman" w:hAnsi="Times New Roman" w:cs="Times New Roman"/>
          <w:sz w:val="24"/>
          <w:szCs w:val="24"/>
        </w:rPr>
        <w:t xml:space="preserve">, D. B. Weishampel, P. Dodson, H. </w:t>
      </w:r>
      <w:proofErr w:type="spellStart"/>
      <w:r w:rsidRPr="00193409">
        <w:rPr>
          <w:rFonts w:ascii="Times New Roman" w:hAnsi="Times New Roman" w:cs="Times New Roman"/>
          <w:sz w:val="24"/>
          <w:szCs w:val="24"/>
        </w:rPr>
        <w:t>Osmolska</w:t>
      </w:r>
      <w:proofErr w:type="spellEnd"/>
      <w:r w:rsidRPr="00193409">
        <w:rPr>
          <w:rFonts w:ascii="Times New Roman" w:hAnsi="Times New Roman" w:cs="Times New Roman"/>
          <w:sz w:val="24"/>
          <w:szCs w:val="24"/>
        </w:rPr>
        <w:t>. ed. (Berkeley: Univ. of California Press), pp. 25–46.</w:t>
      </w:r>
    </w:p>
    <w:p w14:paraId="2825FF00" w14:textId="77777777" w:rsidR="00D21DE0" w:rsidRPr="00193409" w:rsidRDefault="00D21DE0" w:rsidP="00A12D5A">
      <w:pPr>
        <w:spacing w:after="0"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193409">
        <w:rPr>
          <w:rFonts w:ascii="Times New Roman" w:hAnsi="Times New Roman" w:cs="Times New Roman"/>
          <w:sz w:val="24"/>
          <w:szCs w:val="24"/>
        </w:rPr>
        <w:t xml:space="preserve">Langer, M. C., and Benton, M. J. (2006). Early dinosaurs: A phylogenetic study. J. Syst. </w:t>
      </w:r>
      <w:proofErr w:type="spellStart"/>
      <w:r w:rsidRPr="00193409">
        <w:rPr>
          <w:rFonts w:ascii="Times New Roman" w:hAnsi="Times New Roman" w:cs="Times New Roman"/>
          <w:sz w:val="24"/>
          <w:szCs w:val="24"/>
        </w:rPr>
        <w:t>Palaeontol</w:t>
      </w:r>
      <w:proofErr w:type="spellEnd"/>
      <w:r w:rsidRPr="00193409">
        <w:rPr>
          <w:rFonts w:ascii="Times New Roman" w:hAnsi="Times New Roman" w:cs="Times New Roman"/>
          <w:sz w:val="24"/>
          <w:szCs w:val="24"/>
        </w:rPr>
        <w:t>. 4, 309–358.</w:t>
      </w:r>
    </w:p>
    <w:p w14:paraId="54B479C4" w14:textId="77777777" w:rsidR="00D21DE0" w:rsidRPr="00193409" w:rsidRDefault="00D21DE0" w:rsidP="00A12D5A">
      <w:pPr>
        <w:autoSpaceDE w:val="0"/>
        <w:autoSpaceDN w:val="0"/>
        <w:adjustRightInd w:val="0"/>
        <w:spacing w:after="0"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193409">
        <w:rPr>
          <w:rFonts w:ascii="Times New Roman" w:hAnsi="Times New Roman" w:cs="Times New Roman"/>
          <w:sz w:val="24"/>
          <w:szCs w:val="24"/>
        </w:rPr>
        <w:t xml:space="preserve">Langer, M. C., </w:t>
      </w:r>
      <w:proofErr w:type="spellStart"/>
      <w:r w:rsidRPr="00193409">
        <w:rPr>
          <w:rFonts w:ascii="Times New Roman" w:hAnsi="Times New Roman" w:cs="Times New Roman"/>
          <w:sz w:val="24"/>
          <w:szCs w:val="24"/>
        </w:rPr>
        <w:t>Bittencourt</w:t>
      </w:r>
      <w:proofErr w:type="spellEnd"/>
      <w:r w:rsidRPr="00193409">
        <w:rPr>
          <w:rFonts w:ascii="Times New Roman" w:hAnsi="Times New Roman" w:cs="Times New Roman"/>
          <w:sz w:val="24"/>
          <w:szCs w:val="24"/>
        </w:rPr>
        <w:t xml:space="preserve">, J. S. </w:t>
      </w:r>
      <w:proofErr w:type="spellStart"/>
      <w:proofErr w:type="gramStart"/>
      <w:r w:rsidRPr="00193409">
        <w:rPr>
          <w:rFonts w:ascii="Times New Roman" w:hAnsi="Times New Roman" w:cs="Times New Roman"/>
          <w:sz w:val="24"/>
          <w:szCs w:val="24"/>
        </w:rPr>
        <w:t>Schultz,C</w:t>
      </w:r>
      <w:proofErr w:type="spellEnd"/>
      <w:r w:rsidRPr="00193409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193409">
        <w:rPr>
          <w:rFonts w:ascii="Times New Roman" w:hAnsi="Times New Roman" w:cs="Times New Roman"/>
          <w:sz w:val="24"/>
          <w:szCs w:val="24"/>
        </w:rPr>
        <w:t xml:space="preserve"> L. (2011). A reassessment of the basal dinosaur </w:t>
      </w:r>
      <w:proofErr w:type="spellStart"/>
      <w:r w:rsidRPr="0049554E">
        <w:rPr>
          <w:rFonts w:ascii="Times New Roman" w:hAnsi="Times New Roman" w:cs="Times New Roman"/>
          <w:i/>
          <w:iCs/>
          <w:sz w:val="24"/>
          <w:szCs w:val="24"/>
        </w:rPr>
        <w:t>Guaibasaurus</w:t>
      </w:r>
      <w:proofErr w:type="spellEnd"/>
      <w:r w:rsidRPr="0049554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9554E">
        <w:rPr>
          <w:rFonts w:ascii="Times New Roman" w:hAnsi="Times New Roman" w:cs="Times New Roman"/>
          <w:i/>
          <w:iCs/>
          <w:sz w:val="24"/>
          <w:szCs w:val="24"/>
        </w:rPr>
        <w:t>candelariensis</w:t>
      </w:r>
      <w:proofErr w:type="spellEnd"/>
      <w:r w:rsidRPr="00193409">
        <w:rPr>
          <w:rFonts w:ascii="Times New Roman" w:hAnsi="Times New Roman" w:cs="Times New Roman"/>
          <w:sz w:val="24"/>
          <w:szCs w:val="24"/>
        </w:rPr>
        <w:t xml:space="preserve">, from the Late Triassic </w:t>
      </w:r>
      <w:proofErr w:type="spellStart"/>
      <w:r w:rsidRPr="00193409">
        <w:rPr>
          <w:rFonts w:ascii="Times New Roman" w:hAnsi="Times New Roman" w:cs="Times New Roman"/>
          <w:sz w:val="24"/>
          <w:szCs w:val="24"/>
        </w:rPr>
        <w:t>Caturrita</w:t>
      </w:r>
      <w:proofErr w:type="spellEnd"/>
      <w:r w:rsidRPr="00193409">
        <w:rPr>
          <w:rFonts w:ascii="Times New Roman" w:hAnsi="Times New Roman" w:cs="Times New Roman"/>
          <w:sz w:val="24"/>
          <w:szCs w:val="24"/>
        </w:rPr>
        <w:t xml:space="preserve"> Formation of south Brazil. Earth Environ. Sci. Trans. R. Soc. </w:t>
      </w:r>
      <w:proofErr w:type="spellStart"/>
      <w:r w:rsidRPr="00193409">
        <w:rPr>
          <w:rFonts w:ascii="Times New Roman" w:hAnsi="Times New Roman" w:cs="Times New Roman"/>
          <w:sz w:val="24"/>
          <w:szCs w:val="24"/>
        </w:rPr>
        <w:t>Edinb</w:t>
      </w:r>
      <w:proofErr w:type="spellEnd"/>
      <w:r w:rsidRPr="00193409">
        <w:rPr>
          <w:rFonts w:ascii="Times New Roman" w:hAnsi="Times New Roman" w:cs="Times New Roman"/>
          <w:sz w:val="24"/>
          <w:szCs w:val="24"/>
        </w:rPr>
        <w:t>. 101, 301–332.</w:t>
      </w:r>
    </w:p>
    <w:p w14:paraId="2AB03B15" w14:textId="77777777" w:rsidR="00D21DE0" w:rsidRPr="00193409" w:rsidRDefault="00D21DE0" w:rsidP="00A12D5A">
      <w:pPr>
        <w:autoSpaceDE w:val="0"/>
        <w:autoSpaceDN w:val="0"/>
        <w:adjustRightInd w:val="0"/>
        <w:spacing w:after="0"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93409">
        <w:rPr>
          <w:rFonts w:ascii="Times New Roman" w:hAnsi="Times New Roman" w:cs="Times New Roman"/>
          <w:sz w:val="24"/>
          <w:szCs w:val="24"/>
        </w:rPr>
        <w:t>Makovicky</w:t>
      </w:r>
      <w:proofErr w:type="spellEnd"/>
      <w:r w:rsidRPr="00193409">
        <w:rPr>
          <w:rFonts w:ascii="Times New Roman" w:hAnsi="Times New Roman" w:cs="Times New Roman"/>
          <w:sz w:val="24"/>
          <w:szCs w:val="24"/>
        </w:rPr>
        <w:t xml:space="preserve">, P. J., and Sues, H.-D. (1998). Anatomy and phylogenetic relationships of the theropod dinosaur </w:t>
      </w:r>
      <w:proofErr w:type="spellStart"/>
      <w:r w:rsidRPr="0049554E">
        <w:rPr>
          <w:rFonts w:ascii="Times New Roman" w:hAnsi="Times New Roman" w:cs="Times New Roman"/>
          <w:i/>
          <w:iCs/>
          <w:sz w:val="24"/>
          <w:szCs w:val="24"/>
        </w:rPr>
        <w:t>Microvenator</w:t>
      </w:r>
      <w:proofErr w:type="spellEnd"/>
      <w:r w:rsidRPr="0049554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9554E">
        <w:rPr>
          <w:rFonts w:ascii="Times New Roman" w:hAnsi="Times New Roman" w:cs="Times New Roman"/>
          <w:i/>
          <w:iCs/>
          <w:sz w:val="24"/>
          <w:szCs w:val="24"/>
        </w:rPr>
        <w:t>celer</w:t>
      </w:r>
      <w:proofErr w:type="spellEnd"/>
      <w:r w:rsidRPr="00193409">
        <w:rPr>
          <w:rFonts w:ascii="Times New Roman" w:hAnsi="Times New Roman" w:cs="Times New Roman"/>
          <w:sz w:val="24"/>
          <w:szCs w:val="24"/>
        </w:rPr>
        <w:t xml:space="preserve"> from the Lower Cretaceous of Montana. American Museum </w:t>
      </w:r>
      <w:proofErr w:type="spellStart"/>
      <w:r w:rsidRPr="00193409">
        <w:rPr>
          <w:rFonts w:ascii="Times New Roman" w:hAnsi="Times New Roman" w:cs="Times New Roman"/>
          <w:sz w:val="24"/>
          <w:szCs w:val="24"/>
        </w:rPr>
        <w:t>Novitates</w:t>
      </w:r>
      <w:proofErr w:type="spellEnd"/>
      <w:r w:rsidRPr="00193409">
        <w:rPr>
          <w:rFonts w:ascii="Times New Roman" w:hAnsi="Times New Roman" w:cs="Times New Roman"/>
          <w:sz w:val="24"/>
          <w:szCs w:val="24"/>
        </w:rPr>
        <w:t xml:space="preserve"> 3240, 1–27.</w:t>
      </w:r>
    </w:p>
    <w:p w14:paraId="45D7572A" w14:textId="77777777" w:rsidR="00D21DE0" w:rsidRDefault="00D21DE0" w:rsidP="00A12D5A">
      <w:pPr>
        <w:spacing w:after="0"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5132AC">
        <w:rPr>
          <w:rFonts w:ascii="Times New Roman" w:hAnsi="Times New Roman" w:cs="Times New Roman"/>
          <w:sz w:val="24"/>
          <w:szCs w:val="24"/>
        </w:rPr>
        <w:t>Martínez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5132AC">
        <w:rPr>
          <w:rFonts w:ascii="Times New Roman" w:hAnsi="Times New Roman" w:cs="Times New Roman"/>
          <w:sz w:val="24"/>
          <w:szCs w:val="24"/>
        </w:rPr>
        <w:t xml:space="preserve"> R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5132AC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5132A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132AC">
        <w:rPr>
          <w:rFonts w:ascii="Times New Roman" w:hAnsi="Times New Roman" w:cs="Times New Roman"/>
          <w:sz w:val="24"/>
          <w:szCs w:val="24"/>
        </w:rPr>
        <w:t>Apaldetti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  <w:r w:rsidRPr="005132AC">
        <w:rPr>
          <w:rFonts w:ascii="Times New Roman" w:hAnsi="Times New Roman" w:cs="Times New Roman"/>
          <w:sz w:val="24"/>
          <w:szCs w:val="24"/>
        </w:rPr>
        <w:t xml:space="preserve"> C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5132AC">
        <w:rPr>
          <w:rFonts w:ascii="Times New Roman" w:hAnsi="Times New Roman" w:cs="Times New Roman"/>
          <w:sz w:val="24"/>
          <w:szCs w:val="24"/>
        </w:rPr>
        <w:t>, Correa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5132AC">
        <w:rPr>
          <w:rFonts w:ascii="Times New Roman" w:hAnsi="Times New Roman" w:cs="Times New Roman"/>
          <w:sz w:val="24"/>
          <w:szCs w:val="24"/>
        </w:rPr>
        <w:t xml:space="preserve"> G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5132AC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5132A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132AC">
        <w:rPr>
          <w:rFonts w:ascii="Times New Roman" w:hAnsi="Times New Roman" w:cs="Times New Roman"/>
          <w:sz w:val="24"/>
          <w:szCs w:val="24"/>
        </w:rPr>
        <w:t>Abelín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  <w:r w:rsidRPr="005132AC">
        <w:rPr>
          <w:rFonts w:ascii="Times New Roman" w:hAnsi="Times New Roman" w:cs="Times New Roman"/>
          <w:sz w:val="24"/>
          <w:szCs w:val="24"/>
        </w:rPr>
        <w:t xml:space="preserve"> D.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5132AC">
        <w:rPr>
          <w:rFonts w:ascii="Times New Roman" w:hAnsi="Times New Roman" w:cs="Times New Roman"/>
          <w:sz w:val="24"/>
          <w:szCs w:val="24"/>
        </w:rPr>
        <w:t>2016</w:t>
      </w:r>
      <w:r>
        <w:rPr>
          <w:rFonts w:ascii="Times New Roman" w:hAnsi="Times New Roman" w:cs="Times New Roman"/>
          <w:sz w:val="24"/>
          <w:szCs w:val="24"/>
        </w:rPr>
        <w:t>).</w:t>
      </w:r>
      <w:r w:rsidRPr="005132AC">
        <w:rPr>
          <w:rFonts w:ascii="Times New Roman" w:hAnsi="Times New Roman" w:cs="Times New Roman"/>
          <w:sz w:val="24"/>
          <w:szCs w:val="24"/>
        </w:rPr>
        <w:t xml:space="preserve"> A Norian </w:t>
      </w:r>
      <w:proofErr w:type="spellStart"/>
      <w:r w:rsidRPr="005132AC">
        <w:rPr>
          <w:rFonts w:ascii="Times New Roman" w:hAnsi="Times New Roman" w:cs="Times New Roman"/>
          <w:sz w:val="24"/>
          <w:szCs w:val="24"/>
        </w:rPr>
        <w:t>lagerpetid</w:t>
      </w:r>
      <w:proofErr w:type="spellEnd"/>
      <w:r w:rsidRPr="005132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32AC">
        <w:rPr>
          <w:rFonts w:ascii="Times New Roman" w:hAnsi="Times New Roman" w:cs="Times New Roman"/>
          <w:sz w:val="24"/>
          <w:szCs w:val="24"/>
        </w:rPr>
        <w:t>dinosauromorph</w:t>
      </w:r>
      <w:proofErr w:type="spellEnd"/>
      <w:r w:rsidRPr="005132AC">
        <w:rPr>
          <w:rFonts w:ascii="Times New Roman" w:hAnsi="Times New Roman" w:cs="Times New Roman"/>
          <w:sz w:val="24"/>
          <w:szCs w:val="24"/>
        </w:rPr>
        <w:t xml:space="preserve"> from the Quebrada del Barro Formation, </w:t>
      </w:r>
      <w:proofErr w:type="spellStart"/>
      <w:r w:rsidRPr="005132AC">
        <w:rPr>
          <w:rFonts w:ascii="Times New Roman" w:hAnsi="Times New Roman" w:cs="Times New Roman"/>
          <w:sz w:val="24"/>
          <w:szCs w:val="24"/>
        </w:rPr>
        <w:t>northwestern</w:t>
      </w:r>
      <w:proofErr w:type="spellEnd"/>
      <w:r w:rsidRPr="005132AC">
        <w:rPr>
          <w:rFonts w:ascii="Times New Roman" w:hAnsi="Times New Roman" w:cs="Times New Roman"/>
          <w:sz w:val="24"/>
          <w:szCs w:val="24"/>
        </w:rPr>
        <w:t xml:space="preserve"> Argentina. </w:t>
      </w:r>
      <w:proofErr w:type="spellStart"/>
      <w:r w:rsidRPr="0049554E">
        <w:rPr>
          <w:rFonts w:ascii="Times New Roman" w:hAnsi="Times New Roman" w:cs="Times New Roman"/>
          <w:sz w:val="24"/>
          <w:szCs w:val="24"/>
        </w:rPr>
        <w:t>Ameghiniana</w:t>
      </w:r>
      <w:proofErr w:type="spellEnd"/>
      <w:r w:rsidRPr="005132AC">
        <w:rPr>
          <w:rFonts w:ascii="Times New Roman" w:hAnsi="Times New Roman" w:cs="Times New Roman"/>
          <w:sz w:val="24"/>
          <w:szCs w:val="24"/>
        </w:rPr>
        <w:t xml:space="preserve"> </w:t>
      </w:r>
      <w:r w:rsidRPr="0049554E">
        <w:rPr>
          <w:rFonts w:ascii="Times New Roman" w:hAnsi="Times New Roman" w:cs="Times New Roman"/>
          <w:sz w:val="24"/>
          <w:szCs w:val="24"/>
        </w:rPr>
        <w:t>53</w:t>
      </w:r>
      <w:r w:rsidRPr="005132AC">
        <w:rPr>
          <w:rFonts w:ascii="Times New Roman" w:hAnsi="Times New Roman" w:cs="Times New Roman"/>
          <w:sz w:val="24"/>
          <w:szCs w:val="24"/>
        </w:rPr>
        <w:t xml:space="preserve">, 1–13. </w:t>
      </w:r>
    </w:p>
    <w:p w14:paraId="7137CB7C" w14:textId="77777777" w:rsidR="00D21DE0" w:rsidRPr="005132AC" w:rsidRDefault="00D21DE0" w:rsidP="00A12D5A">
      <w:pPr>
        <w:spacing w:after="0"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EF6DCD">
        <w:rPr>
          <w:rFonts w:ascii="Times New Roman" w:hAnsi="Times New Roman" w:cs="Times New Roman"/>
          <w:sz w:val="24"/>
          <w:szCs w:val="24"/>
        </w:rPr>
        <w:t xml:space="preserve">Martz, J. W., Small, B. J. (2019). Non-dinosaurian dinosauromorphs from the </w:t>
      </w:r>
      <w:proofErr w:type="spellStart"/>
      <w:r w:rsidRPr="00EF6DCD">
        <w:rPr>
          <w:rFonts w:ascii="Times New Roman" w:hAnsi="Times New Roman" w:cs="Times New Roman"/>
          <w:sz w:val="24"/>
          <w:szCs w:val="24"/>
        </w:rPr>
        <w:t>Chinle</w:t>
      </w:r>
      <w:proofErr w:type="spellEnd"/>
      <w:r w:rsidRPr="00EF6DCD">
        <w:rPr>
          <w:rFonts w:ascii="Times New Roman" w:hAnsi="Times New Roman" w:cs="Times New Roman"/>
          <w:sz w:val="24"/>
          <w:szCs w:val="24"/>
        </w:rPr>
        <w:t xml:space="preserve"> Formation (Upper Triassic) of the Eagle Basin, northern Colorado: </w:t>
      </w:r>
      <w:proofErr w:type="spellStart"/>
      <w:r w:rsidRPr="00EF6DCD">
        <w:rPr>
          <w:rFonts w:ascii="Times New Roman" w:hAnsi="Times New Roman" w:cs="Times New Roman"/>
          <w:i/>
          <w:iCs/>
          <w:sz w:val="24"/>
          <w:szCs w:val="24"/>
        </w:rPr>
        <w:t>Dromomeron</w:t>
      </w:r>
      <w:proofErr w:type="spellEnd"/>
      <w:r w:rsidRPr="00EF6DC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F6DCD">
        <w:rPr>
          <w:rFonts w:ascii="Times New Roman" w:hAnsi="Times New Roman" w:cs="Times New Roman"/>
          <w:i/>
          <w:iCs/>
          <w:sz w:val="24"/>
          <w:szCs w:val="24"/>
        </w:rPr>
        <w:t>romeri</w:t>
      </w:r>
      <w:proofErr w:type="spellEnd"/>
      <w:r w:rsidRPr="00EF6DCD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EF6DCD">
        <w:rPr>
          <w:rFonts w:ascii="Times New Roman" w:hAnsi="Times New Roman" w:cs="Times New Roman"/>
          <w:sz w:val="24"/>
          <w:szCs w:val="24"/>
        </w:rPr>
        <w:t>Lagerpetidae</w:t>
      </w:r>
      <w:proofErr w:type="spellEnd"/>
      <w:r w:rsidRPr="00EF6DCD">
        <w:rPr>
          <w:rFonts w:ascii="Times New Roman" w:hAnsi="Times New Roman" w:cs="Times New Roman"/>
          <w:sz w:val="24"/>
          <w:szCs w:val="24"/>
        </w:rPr>
        <w:t>) and a new taxon</w:t>
      </w:r>
      <w:r w:rsidRPr="00EF6DCD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EF6DCD">
        <w:rPr>
          <w:rFonts w:ascii="Times New Roman" w:hAnsi="Times New Roman" w:cs="Times New Roman"/>
          <w:i/>
          <w:iCs/>
          <w:sz w:val="24"/>
          <w:szCs w:val="24"/>
        </w:rPr>
        <w:t>Kwanasaurus</w:t>
      </w:r>
      <w:proofErr w:type="spellEnd"/>
      <w:r w:rsidRPr="00EF6DC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F6DCD">
        <w:rPr>
          <w:rFonts w:ascii="Times New Roman" w:hAnsi="Times New Roman" w:cs="Times New Roman"/>
          <w:i/>
          <w:iCs/>
          <w:sz w:val="24"/>
          <w:szCs w:val="24"/>
        </w:rPr>
        <w:t>williamparkeri</w:t>
      </w:r>
      <w:proofErr w:type="spellEnd"/>
      <w:r w:rsidRPr="00EF6DCD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EF6DCD">
        <w:rPr>
          <w:rFonts w:ascii="Times New Roman" w:hAnsi="Times New Roman" w:cs="Times New Roman"/>
          <w:sz w:val="24"/>
          <w:szCs w:val="24"/>
        </w:rPr>
        <w:t>Silesauridae</w:t>
      </w:r>
      <w:proofErr w:type="spellEnd"/>
      <w:r w:rsidRPr="00EF6DCD">
        <w:rPr>
          <w:rFonts w:ascii="Times New Roman" w:hAnsi="Times New Roman" w:cs="Times New Roman"/>
          <w:sz w:val="24"/>
          <w:szCs w:val="24"/>
        </w:rPr>
        <w:t xml:space="preserve">). </w:t>
      </w:r>
      <w:proofErr w:type="spellStart"/>
      <w:r w:rsidRPr="00EF6DCD">
        <w:rPr>
          <w:rFonts w:ascii="Times New Roman" w:hAnsi="Times New Roman" w:cs="Times New Roman"/>
          <w:sz w:val="24"/>
          <w:szCs w:val="24"/>
        </w:rPr>
        <w:t>PeerJ</w:t>
      </w:r>
      <w:proofErr w:type="spellEnd"/>
      <w:r w:rsidRPr="00EF6DCD">
        <w:rPr>
          <w:rFonts w:ascii="Times New Roman" w:hAnsi="Times New Roman" w:cs="Times New Roman"/>
          <w:sz w:val="24"/>
          <w:szCs w:val="24"/>
        </w:rPr>
        <w:t xml:space="preserve"> 7, e7551.</w:t>
      </w:r>
    </w:p>
    <w:p w14:paraId="04863D1A" w14:textId="77777777" w:rsidR="00D21DE0" w:rsidRPr="00193409" w:rsidRDefault="00D21DE0" w:rsidP="00A12D5A">
      <w:pPr>
        <w:autoSpaceDE w:val="0"/>
        <w:autoSpaceDN w:val="0"/>
        <w:adjustRightInd w:val="0"/>
        <w:spacing w:after="0"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193409">
        <w:rPr>
          <w:rFonts w:ascii="Times New Roman" w:hAnsi="Times New Roman" w:cs="Times New Roman"/>
          <w:sz w:val="24"/>
          <w:szCs w:val="24"/>
        </w:rPr>
        <w:t>Müller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193409">
        <w:rPr>
          <w:rFonts w:ascii="Times New Roman" w:hAnsi="Times New Roman" w:cs="Times New Roman"/>
          <w:sz w:val="24"/>
          <w:szCs w:val="24"/>
        </w:rPr>
        <w:t xml:space="preserve"> R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193409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193409">
        <w:rPr>
          <w:rFonts w:ascii="Times New Roman" w:hAnsi="Times New Roman" w:cs="Times New Roman"/>
          <w:sz w:val="24"/>
          <w:szCs w:val="24"/>
        </w:rPr>
        <w:t>, Langer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193409">
        <w:rPr>
          <w:rFonts w:ascii="Times New Roman" w:hAnsi="Times New Roman" w:cs="Times New Roman"/>
          <w:sz w:val="24"/>
          <w:szCs w:val="24"/>
        </w:rPr>
        <w:t xml:space="preserve"> M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193409">
        <w:rPr>
          <w:rFonts w:ascii="Times New Roman" w:hAnsi="Times New Roman" w:cs="Times New Roman"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193409">
        <w:rPr>
          <w:rFonts w:ascii="Times New Roman" w:hAnsi="Times New Roman" w:cs="Times New Roman"/>
          <w:sz w:val="24"/>
          <w:szCs w:val="24"/>
        </w:rPr>
        <w:t>, Dias-da-Silva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193409">
        <w:rPr>
          <w:rFonts w:ascii="Times New Roman" w:hAnsi="Times New Roman" w:cs="Times New Roman"/>
          <w:sz w:val="24"/>
          <w:szCs w:val="24"/>
        </w:rPr>
        <w:t xml:space="preserve"> S. </w:t>
      </w:r>
      <w:r>
        <w:rPr>
          <w:rFonts w:ascii="Times New Roman" w:hAnsi="Times New Roman" w:cs="Times New Roman"/>
          <w:sz w:val="24"/>
          <w:szCs w:val="24"/>
        </w:rPr>
        <w:t xml:space="preserve">(2018) </w:t>
      </w:r>
      <w:r w:rsidRPr="00193409">
        <w:rPr>
          <w:rFonts w:ascii="Times New Roman" w:hAnsi="Times New Roman" w:cs="Times New Roman"/>
          <w:sz w:val="24"/>
          <w:szCs w:val="24"/>
        </w:rPr>
        <w:t>An exceptionally preserved association of complete dinosaur skeletons reveals the oldest long-necked sauropodomorphs.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409">
        <w:rPr>
          <w:rFonts w:ascii="Times New Roman" w:hAnsi="Times New Roman" w:cs="Times New Roman"/>
          <w:sz w:val="24"/>
          <w:szCs w:val="24"/>
        </w:rPr>
        <w:t>Biol</w:t>
      </w:r>
      <w:proofErr w:type="spellEnd"/>
      <w:r w:rsidRPr="00193409">
        <w:rPr>
          <w:rFonts w:ascii="Times New Roman" w:hAnsi="Times New Roman" w:cs="Times New Roman"/>
          <w:sz w:val="24"/>
          <w:szCs w:val="24"/>
        </w:rPr>
        <w:t xml:space="preserve"> Lett. 14(11):20180633</w:t>
      </w:r>
    </w:p>
    <w:p w14:paraId="2CE2B509" w14:textId="77777777" w:rsidR="00D21DE0" w:rsidRDefault="00D21DE0" w:rsidP="00A12D5A">
      <w:pPr>
        <w:spacing w:after="0"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5132AC">
        <w:rPr>
          <w:rFonts w:ascii="Times New Roman" w:hAnsi="Times New Roman" w:cs="Times New Roman"/>
          <w:sz w:val="24"/>
          <w:szCs w:val="24"/>
        </w:rPr>
        <w:t>Nesbitt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5132AC">
        <w:rPr>
          <w:rFonts w:ascii="Times New Roman" w:hAnsi="Times New Roman" w:cs="Times New Roman"/>
          <w:sz w:val="24"/>
          <w:szCs w:val="24"/>
        </w:rPr>
        <w:t xml:space="preserve"> S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5132AC">
        <w:rPr>
          <w:rFonts w:ascii="Times New Roman" w:hAnsi="Times New Roman" w:cs="Times New Roman"/>
          <w:sz w:val="24"/>
          <w:szCs w:val="24"/>
        </w:rPr>
        <w:t xml:space="preserve">J.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5132AC">
        <w:rPr>
          <w:rFonts w:ascii="Times New Roman" w:hAnsi="Times New Roman" w:cs="Times New Roman"/>
          <w:sz w:val="24"/>
          <w:szCs w:val="24"/>
        </w:rPr>
        <w:t>2011</w:t>
      </w:r>
      <w:r>
        <w:rPr>
          <w:rFonts w:ascii="Times New Roman" w:hAnsi="Times New Roman" w:cs="Times New Roman"/>
          <w:sz w:val="24"/>
          <w:szCs w:val="24"/>
        </w:rPr>
        <w:t>).</w:t>
      </w:r>
      <w:r w:rsidRPr="005132AC">
        <w:rPr>
          <w:rFonts w:ascii="Times New Roman" w:hAnsi="Times New Roman" w:cs="Times New Roman"/>
          <w:sz w:val="24"/>
          <w:szCs w:val="24"/>
        </w:rPr>
        <w:t xml:space="preserve"> The early evolution of Archosauria: relationships and the origin of major clades. </w:t>
      </w:r>
      <w:r w:rsidRPr="0049554E">
        <w:rPr>
          <w:rFonts w:ascii="Times New Roman" w:hAnsi="Times New Roman" w:cs="Times New Roman"/>
          <w:iCs/>
          <w:sz w:val="24"/>
          <w:szCs w:val="24"/>
        </w:rPr>
        <w:t xml:space="preserve">B. Am. Mus. Nat. Hist. </w:t>
      </w:r>
      <w:r w:rsidRPr="0049554E">
        <w:rPr>
          <w:rFonts w:ascii="Times New Roman" w:hAnsi="Times New Roman" w:cs="Times New Roman"/>
          <w:bCs/>
          <w:iCs/>
          <w:sz w:val="24"/>
          <w:szCs w:val="24"/>
        </w:rPr>
        <w:t>352</w:t>
      </w:r>
      <w:r w:rsidRPr="005132AC">
        <w:rPr>
          <w:rFonts w:ascii="Times New Roman" w:hAnsi="Times New Roman" w:cs="Times New Roman"/>
          <w:sz w:val="24"/>
          <w:szCs w:val="24"/>
        </w:rPr>
        <w:t>, 1–292.</w:t>
      </w:r>
    </w:p>
    <w:p w14:paraId="1047E2A7" w14:textId="77777777" w:rsidR="00D21DE0" w:rsidRPr="00FC615F" w:rsidRDefault="00D21DE0" w:rsidP="00A12D5A">
      <w:pPr>
        <w:autoSpaceDE w:val="0"/>
        <w:autoSpaceDN w:val="0"/>
        <w:adjustRightInd w:val="0"/>
        <w:spacing w:after="0"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E94AE7">
        <w:rPr>
          <w:rFonts w:ascii="Times New Roman" w:hAnsi="Times New Roman" w:cs="Times New Roman"/>
          <w:sz w:val="24"/>
          <w:szCs w:val="24"/>
        </w:rPr>
        <w:t>Nesbitt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E94AE7">
        <w:rPr>
          <w:rFonts w:ascii="Times New Roman" w:hAnsi="Times New Roman" w:cs="Times New Roman"/>
          <w:sz w:val="24"/>
          <w:szCs w:val="24"/>
        </w:rPr>
        <w:t xml:space="preserve"> S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E94AE7">
        <w:rPr>
          <w:rFonts w:ascii="Times New Roman" w:hAnsi="Times New Roman" w:cs="Times New Roman"/>
          <w:sz w:val="24"/>
          <w:szCs w:val="24"/>
        </w:rPr>
        <w:t>J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E94AE7">
        <w:rPr>
          <w:rFonts w:ascii="Times New Roman" w:hAnsi="Times New Roman" w:cs="Times New Roman"/>
          <w:sz w:val="24"/>
          <w:szCs w:val="24"/>
        </w:rPr>
        <w:t>, Langer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E94AE7">
        <w:rPr>
          <w:rFonts w:ascii="Times New Roman" w:hAnsi="Times New Roman" w:cs="Times New Roman"/>
          <w:sz w:val="24"/>
          <w:szCs w:val="24"/>
        </w:rPr>
        <w:t xml:space="preserve"> M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E94AE7">
        <w:rPr>
          <w:rFonts w:ascii="Times New Roman" w:hAnsi="Times New Roman" w:cs="Times New Roman"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E94A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94AE7">
        <w:rPr>
          <w:rFonts w:ascii="Times New Roman" w:hAnsi="Times New Roman" w:cs="Times New Roman"/>
          <w:sz w:val="24"/>
          <w:szCs w:val="24"/>
        </w:rPr>
        <w:t>Ezcurra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  <w:r w:rsidRPr="00E94AE7">
        <w:rPr>
          <w:rFonts w:ascii="Times New Roman" w:hAnsi="Times New Roman" w:cs="Times New Roman"/>
          <w:sz w:val="24"/>
          <w:szCs w:val="24"/>
        </w:rPr>
        <w:t xml:space="preserve"> M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E94AE7">
        <w:rPr>
          <w:rFonts w:ascii="Times New Roman" w:hAnsi="Times New Roman" w:cs="Times New Roman"/>
          <w:sz w:val="24"/>
          <w:szCs w:val="24"/>
        </w:rPr>
        <w:t xml:space="preserve">D.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E94AE7">
        <w:rPr>
          <w:rFonts w:ascii="Times New Roman" w:hAnsi="Times New Roman" w:cs="Times New Roman"/>
          <w:sz w:val="24"/>
          <w:szCs w:val="24"/>
        </w:rPr>
        <w:t>2019</w:t>
      </w:r>
      <w:r>
        <w:rPr>
          <w:rFonts w:ascii="Times New Roman" w:hAnsi="Times New Roman" w:cs="Times New Roman"/>
          <w:sz w:val="24"/>
          <w:szCs w:val="24"/>
        </w:rPr>
        <w:t>).</w:t>
      </w:r>
      <w:r w:rsidRPr="00E94AE7">
        <w:rPr>
          <w:rFonts w:ascii="Times New Roman" w:hAnsi="Times New Roman" w:cs="Times New Roman"/>
          <w:sz w:val="24"/>
          <w:szCs w:val="24"/>
        </w:rPr>
        <w:t xml:space="preserve"> The anatomy of </w:t>
      </w:r>
      <w:proofErr w:type="spellStart"/>
      <w:r w:rsidRPr="00E94AE7">
        <w:rPr>
          <w:rFonts w:ascii="Times New Roman" w:hAnsi="Times New Roman" w:cs="Times New Roman"/>
          <w:i/>
          <w:iCs/>
          <w:sz w:val="24"/>
          <w:szCs w:val="24"/>
        </w:rPr>
        <w:t>Asilisaurus</w:t>
      </w:r>
      <w:proofErr w:type="spellEnd"/>
      <w:r w:rsidRPr="00E94AE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94AE7">
        <w:rPr>
          <w:rFonts w:ascii="Times New Roman" w:hAnsi="Times New Roman" w:cs="Times New Roman"/>
          <w:i/>
          <w:iCs/>
          <w:sz w:val="24"/>
          <w:szCs w:val="24"/>
        </w:rPr>
        <w:t>kongwe</w:t>
      </w:r>
      <w:proofErr w:type="spellEnd"/>
      <w:r w:rsidRPr="00E94AE7">
        <w:rPr>
          <w:rFonts w:ascii="Times New Roman" w:hAnsi="Times New Roman" w:cs="Times New Roman"/>
          <w:sz w:val="24"/>
          <w:szCs w:val="24"/>
        </w:rPr>
        <w:t xml:space="preserve">, a </w:t>
      </w:r>
      <w:proofErr w:type="spellStart"/>
      <w:r w:rsidRPr="00E94AE7">
        <w:rPr>
          <w:rFonts w:ascii="Times New Roman" w:hAnsi="Times New Roman" w:cs="Times New Roman"/>
          <w:sz w:val="24"/>
          <w:szCs w:val="24"/>
        </w:rPr>
        <w:t>dinosauriform</w:t>
      </w:r>
      <w:proofErr w:type="spellEnd"/>
      <w:r w:rsidRPr="00E94AE7">
        <w:rPr>
          <w:rFonts w:ascii="Times New Roman" w:hAnsi="Times New Roman" w:cs="Times New Roman"/>
          <w:sz w:val="24"/>
          <w:szCs w:val="24"/>
        </w:rPr>
        <w:t xml:space="preserve"> from the </w:t>
      </w:r>
      <w:proofErr w:type="spellStart"/>
      <w:r w:rsidRPr="00E94AE7">
        <w:rPr>
          <w:rFonts w:ascii="Times New Roman" w:hAnsi="Times New Roman" w:cs="Times New Roman"/>
          <w:sz w:val="24"/>
          <w:szCs w:val="24"/>
        </w:rPr>
        <w:t>Lifua</w:t>
      </w:r>
      <w:proofErr w:type="spellEnd"/>
      <w:r w:rsidRPr="00E94AE7">
        <w:rPr>
          <w:rFonts w:ascii="Times New Roman" w:hAnsi="Times New Roman" w:cs="Times New Roman"/>
          <w:sz w:val="24"/>
          <w:szCs w:val="24"/>
        </w:rPr>
        <w:t xml:space="preserve"> Member of the Manda Beds (~ Middle Triassic) of Africa. </w:t>
      </w:r>
      <w:r w:rsidRPr="00FC615F">
        <w:rPr>
          <w:rFonts w:ascii="Times New Roman" w:hAnsi="Times New Roman" w:cs="Times New Roman"/>
          <w:sz w:val="24"/>
          <w:szCs w:val="24"/>
        </w:rPr>
        <w:t>Anat. Rec</w:t>
      </w:r>
    </w:p>
    <w:p w14:paraId="30CEE5FA" w14:textId="77777777" w:rsidR="00D21DE0" w:rsidRDefault="00D21DE0" w:rsidP="00A12D5A">
      <w:pPr>
        <w:autoSpaceDE w:val="0"/>
        <w:autoSpaceDN w:val="0"/>
        <w:adjustRightInd w:val="0"/>
        <w:spacing w:after="0"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193409">
        <w:rPr>
          <w:rFonts w:ascii="Times New Roman" w:hAnsi="Times New Roman" w:cs="Times New Roman"/>
          <w:sz w:val="24"/>
          <w:szCs w:val="24"/>
        </w:rPr>
        <w:t xml:space="preserve">Nesbitt, S. J., Smith, N. D., </w:t>
      </w:r>
      <w:proofErr w:type="spellStart"/>
      <w:r w:rsidRPr="00193409">
        <w:rPr>
          <w:rFonts w:ascii="Times New Roman" w:hAnsi="Times New Roman" w:cs="Times New Roman"/>
          <w:sz w:val="24"/>
          <w:szCs w:val="24"/>
        </w:rPr>
        <w:t>Irmis</w:t>
      </w:r>
      <w:proofErr w:type="spellEnd"/>
      <w:r w:rsidRPr="00193409">
        <w:rPr>
          <w:rFonts w:ascii="Times New Roman" w:hAnsi="Times New Roman" w:cs="Times New Roman"/>
          <w:sz w:val="24"/>
          <w:szCs w:val="24"/>
        </w:rPr>
        <w:t xml:space="preserve">, R. B., Turner, A. H., Downs, A., </w:t>
      </w:r>
      <w:proofErr w:type="spellStart"/>
      <w:r w:rsidRPr="00193409">
        <w:rPr>
          <w:rFonts w:ascii="Times New Roman" w:hAnsi="Times New Roman" w:cs="Times New Roman"/>
          <w:sz w:val="24"/>
          <w:szCs w:val="24"/>
        </w:rPr>
        <w:t>Norell</w:t>
      </w:r>
      <w:proofErr w:type="spellEnd"/>
      <w:r w:rsidRPr="00193409">
        <w:rPr>
          <w:rFonts w:ascii="Times New Roman" w:hAnsi="Times New Roman" w:cs="Times New Roman"/>
          <w:sz w:val="24"/>
          <w:szCs w:val="24"/>
        </w:rPr>
        <w:t>, M. A. (2009). A complete skeleton of a Late Triassic saurischian and the early evolution of dinosaurs. Science 326, 1530–1533.</w:t>
      </w:r>
    </w:p>
    <w:p w14:paraId="0C598256" w14:textId="77777777" w:rsidR="00D21DE0" w:rsidRPr="00193409" w:rsidRDefault="00D21DE0" w:rsidP="00A12D5A">
      <w:pPr>
        <w:autoSpaceDE w:val="0"/>
        <w:autoSpaceDN w:val="0"/>
        <w:adjustRightInd w:val="0"/>
        <w:spacing w:after="0"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93409">
        <w:rPr>
          <w:rFonts w:ascii="Times New Roman" w:hAnsi="Times New Roman" w:cs="Times New Roman"/>
          <w:sz w:val="24"/>
          <w:szCs w:val="24"/>
        </w:rPr>
        <w:t>Novas</w:t>
      </w:r>
      <w:proofErr w:type="spellEnd"/>
      <w:r w:rsidRPr="00193409">
        <w:rPr>
          <w:rFonts w:ascii="Times New Roman" w:hAnsi="Times New Roman" w:cs="Times New Roman"/>
          <w:sz w:val="24"/>
          <w:szCs w:val="24"/>
        </w:rPr>
        <w:t xml:space="preserve">, F. E. (1992). Phylogenetic relationships of the basal dinosaurs, the </w:t>
      </w:r>
      <w:proofErr w:type="spellStart"/>
      <w:r w:rsidRPr="00193409">
        <w:rPr>
          <w:rFonts w:ascii="Times New Roman" w:hAnsi="Times New Roman" w:cs="Times New Roman"/>
          <w:sz w:val="24"/>
          <w:szCs w:val="24"/>
        </w:rPr>
        <w:t>Herrerasauridae</w:t>
      </w:r>
      <w:proofErr w:type="spellEnd"/>
      <w:r w:rsidRPr="00193409">
        <w:rPr>
          <w:rFonts w:ascii="Times New Roman" w:hAnsi="Times New Roman" w:cs="Times New Roman"/>
          <w:sz w:val="24"/>
          <w:szCs w:val="24"/>
        </w:rPr>
        <w:t>. Palaeontology 35, 51–62.</w:t>
      </w:r>
    </w:p>
    <w:p w14:paraId="60E9E0E7" w14:textId="188BDE63" w:rsidR="00D21DE0" w:rsidRDefault="00D21DE0" w:rsidP="00A12D5A">
      <w:pPr>
        <w:spacing w:after="0"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93409">
        <w:rPr>
          <w:rFonts w:ascii="Times New Roman" w:hAnsi="Times New Roman" w:cs="Times New Roman"/>
          <w:sz w:val="24"/>
          <w:szCs w:val="24"/>
        </w:rPr>
        <w:t>Novas</w:t>
      </w:r>
      <w:proofErr w:type="spellEnd"/>
      <w:r w:rsidRPr="00193409">
        <w:rPr>
          <w:rFonts w:ascii="Times New Roman" w:hAnsi="Times New Roman" w:cs="Times New Roman"/>
          <w:sz w:val="24"/>
          <w:szCs w:val="24"/>
        </w:rPr>
        <w:t xml:space="preserve">, F. E. (1996). Dinosaur monophyly. J. Vert. </w:t>
      </w:r>
      <w:proofErr w:type="spellStart"/>
      <w:r w:rsidRPr="00193409">
        <w:rPr>
          <w:rFonts w:ascii="Times New Roman" w:hAnsi="Times New Roman" w:cs="Times New Roman"/>
          <w:sz w:val="24"/>
          <w:szCs w:val="24"/>
        </w:rPr>
        <w:t>Paleontol</w:t>
      </w:r>
      <w:proofErr w:type="spellEnd"/>
      <w:r w:rsidRPr="00193409">
        <w:rPr>
          <w:rFonts w:ascii="Times New Roman" w:hAnsi="Times New Roman" w:cs="Times New Roman"/>
          <w:sz w:val="24"/>
          <w:szCs w:val="24"/>
        </w:rPr>
        <w:t>. 16, 723–741.</w:t>
      </w:r>
    </w:p>
    <w:p w14:paraId="7CC7BE27" w14:textId="77777777" w:rsidR="004F290B" w:rsidRDefault="004F290B" w:rsidP="00A12D5A">
      <w:pPr>
        <w:autoSpaceDE w:val="0"/>
        <w:autoSpaceDN w:val="0"/>
        <w:adjustRightInd w:val="0"/>
        <w:spacing w:after="0"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F290B">
        <w:rPr>
          <w:rFonts w:ascii="Times New Roman" w:hAnsi="Times New Roman" w:cs="Times New Roman"/>
          <w:sz w:val="24"/>
          <w:szCs w:val="24"/>
        </w:rPr>
        <w:t>Novas</w:t>
      </w:r>
      <w:proofErr w:type="spellEnd"/>
      <w:r w:rsidRPr="004F290B">
        <w:rPr>
          <w:rFonts w:ascii="Times New Roman" w:hAnsi="Times New Roman" w:cs="Times New Roman"/>
          <w:sz w:val="24"/>
          <w:szCs w:val="24"/>
        </w:rPr>
        <w:t xml:space="preserve">, F. E., </w:t>
      </w:r>
      <w:proofErr w:type="spellStart"/>
      <w:r w:rsidRPr="004F290B">
        <w:rPr>
          <w:rFonts w:ascii="Times New Roman" w:hAnsi="Times New Roman" w:cs="Times New Roman"/>
          <w:sz w:val="24"/>
          <w:szCs w:val="24"/>
        </w:rPr>
        <w:t>Agnolin</w:t>
      </w:r>
      <w:proofErr w:type="spellEnd"/>
      <w:r w:rsidRPr="004F290B">
        <w:rPr>
          <w:rFonts w:ascii="Times New Roman" w:hAnsi="Times New Roman" w:cs="Times New Roman"/>
          <w:sz w:val="24"/>
          <w:szCs w:val="24"/>
        </w:rPr>
        <w:t xml:space="preserve">, F. L., </w:t>
      </w:r>
      <w:proofErr w:type="spellStart"/>
      <w:r w:rsidRPr="004F290B">
        <w:rPr>
          <w:rFonts w:ascii="Times New Roman" w:hAnsi="Times New Roman" w:cs="Times New Roman"/>
          <w:sz w:val="24"/>
          <w:szCs w:val="24"/>
        </w:rPr>
        <w:t>Ezcurra</w:t>
      </w:r>
      <w:proofErr w:type="spellEnd"/>
      <w:r w:rsidRPr="004F290B">
        <w:rPr>
          <w:rFonts w:ascii="Times New Roman" w:hAnsi="Times New Roman" w:cs="Times New Roman"/>
          <w:sz w:val="24"/>
          <w:szCs w:val="24"/>
        </w:rPr>
        <w:t xml:space="preserve">, M. D., Müller, R. T., Martinelli, A. G., &amp; Langer, M. C. (2021). Review of the fossil record of early dinosaurs from South America, </w:t>
      </w:r>
      <w:r w:rsidRPr="004F290B">
        <w:rPr>
          <w:rFonts w:ascii="Times New Roman" w:hAnsi="Times New Roman" w:cs="Times New Roman"/>
          <w:sz w:val="24"/>
          <w:szCs w:val="24"/>
        </w:rPr>
        <w:lastRenderedPageBreak/>
        <w:t>and its phylogenetic implications. Journal of South American Earth Sciences, 110, 103341.</w:t>
      </w:r>
    </w:p>
    <w:p w14:paraId="0765D896" w14:textId="33D7E70D" w:rsidR="00D21DE0" w:rsidRPr="00193409" w:rsidRDefault="00D21DE0" w:rsidP="00A12D5A">
      <w:pPr>
        <w:autoSpaceDE w:val="0"/>
        <w:autoSpaceDN w:val="0"/>
        <w:adjustRightInd w:val="0"/>
        <w:spacing w:after="0"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93409">
        <w:rPr>
          <w:rFonts w:ascii="Times New Roman" w:hAnsi="Times New Roman" w:cs="Times New Roman"/>
          <w:sz w:val="24"/>
          <w:szCs w:val="24"/>
        </w:rPr>
        <w:t>Rauhut</w:t>
      </w:r>
      <w:proofErr w:type="spellEnd"/>
      <w:r w:rsidRPr="00193409">
        <w:rPr>
          <w:rFonts w:ascii="Times New Roman" w:hAnsi="Times New Roman" w:cs="Times New Roman"/>
          <w:sz w:val="24"/>
          <w:szCs w:val="24"/>
        </w:rPr>
        <w:t xml:space="preserve">, O. W. M. (2003). The Interrelationships and Evolution of Basal Theropod Dinosaurs. Spec. Pap. </w:t>
      </w:r>
      <w:proofErr w:type="spellStart"/>
      <w:r w:rsidRPr="00193409">
        <w:rPr>
          <w:rFonts w:ascii="Times New Roman" w:hAnsi="Times New Roman" w:cs="Times New Roman"/>
          <w:sz w:val="24"/>
          <w:szCs w:val="24"/>
        </w:rPr>
        <w:t>Palaeontol</w:t>
      </w:r>
      <w:proofErr w:type="spellEnd"/>
      <w:r w:rsidRPr="00193409">
        <w:rPr>
          <w:rFonts w:ascii="Times New Roman" w:hAnsi="Times New Roman" w:cs="Times New Roman"/>
          <w:sz w:val="24"/>
          <w:szCs w:val="24"/>
        </w:rPr>
        <w:t>. 69, 1–213.</w:t>
      </w:r>
    </w:p>
    <w:p w14:paraId="69329DB9" w14:textId="77777777" w:rsidR="00D21DE0" w:rsidRPr="00193409" w:rsidRDefault="00D21DE0" w:rsidP="00A12D5A">
      <w:pPr>
        <w:autoSpaceDE w:val="0"/>
        <w:autoSpaceDN w:val="0"/>
        <w:adjustRightInd w:val="0"/>
        <w:spacing w:after="0"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193409">
        <w:rPr>
          <w:rFonts w:ascii="Times New Roman" w:hAnsi="Times New Roman" w:cs="Times New Roman"/>
          <w:sz w:val="24"/>
          <w:szCs w:val="24"/>
        </w:rPr>
        <w:t xml:space="preserve">Rowe, T. (1989). A new species of the theropod dinosaur </w:t>
      </w:r>
      <w:proofErr w:type="spellStart"/>
      <w:r w:rsidRPr="0049554E">
        <w:rPr>
          <w:rFonts w:ascii="Times New Roman" w:hAnsi="Times New Roman" w:cs="Times New Roman"/>
          <w:i/>
          <w:iCs/>
          <w:sz w:val="24"/>
          <w:szCs w:val="24"/>
        </w:rPr>
        <w:t>Syntarsus</w:t>
      </w:r>
      <w:proofErr w:type="spellEnd"/>
      <w:r w:rsidRPr="00193409">
        <w:rPr>
          <w:rFonts w:ascii="Times New Roman" w:hAnsi="Times New Roman" w:cs="Times New Roman"/>
          <w:sz w:val="24"/>
          <w:szCs w:val="24"/>
        </w:rPr>
        <w:t xml:space="preserve"> from the Early Jurassic Kayenta Formation of Arizona. J. Vert. </w:t>
      </w:r>
      <w:proofErr w:type="spellStart"/>
      <w:r w:rsidRPr="00193409">
        <w:rPr>
          <w:rFonts w:ascii="Times New Roman" w:hAnsi="Times New Roman" w:cs="Times New Roman"/>
          <w:sz w:val="24"/>
          <w:szCs w:val="24"/>
        </w:rPr>
        <w:t>Paleontol</w:t>
      </w:r>
      <w:proofErr w:type="spellEnd"/>
      <w:r w:rsidRPr="00193409">
        <w:rPr>
          <w:rFonts w:ascii="Times New Roman" w:hAnsi="Times New Roman" w:cs="Times New Roman"/>
          <w:sz w:val="24"/>
          <w:szCs w:val="24"/>
        </w:rPr>
        <w:t>. 9, 125–36.</w:t>
      </w:r>
    </w:p>
    <w:p w14:paraId="55D9BAFE" w14:textId="77777777" w:rsidR="00D21DE0" w:rsidRPr="00193409" w:rsidRDefault="00D21DE0" w:rsidP="00A12D5A">
      <w:pPr>
        <w:autoSpaceDE w:val="0"/>
        <w:autoSpaceDN w:val="0"/>
        <w:adjustRightInd w:val="0"/>
        <w:spacing w:after="0"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193409">
        <w:rPr>
          <w:rFonts w:ascii="Times New Roman" w:hAnsi="Times New Roman" w:cs="Times New Roman"/>
          <w:sz w:val="24"/>
          <w:szCs w:val="24"/>
        </w:rPr>
        <w:t xml:space="preserve">Sereno, P. C. (1986). Phylogeny of the bird-hipped dinosaurs (Order </w:t>
      </w:r>
      <w:proofErr w:type="spellStart"/>
      <w:r w:rsidRPr="00193409">
        <w:rPr>
          <w:rFonts w:ascii="Times New Roman" w:hAnsi="Times New Roman" w:cs="Times New Roman"/>
          <w:sz w:val="24"/>
          <w:szCs w:val="24"/>
        </w:rPr>
        <w:t>Ornithischia</w:t>
      </w:r>
      <w:proofErr w:type="spellEnd"/>
      <w:r w:rsidRPr="00193409">
        <w:rPr>
          <w:rFonts w:ascii="Times New Roman" w:hAnsi="Times New Roman" w:cs="Times New Roman"/>
          <w:sz w:val="24"/>
          <w:szCs w:val="24"/>
        </w:rPr>
        <w:t xml:space="preserve">). Natl. </w:t>
      </w:r>
      <w:proofErr w:type="spellStart"/>
      <w:r w:rsidRPr="00193409">
        <w:rPr>
          <w:rFonts w:ascii="Times New Roman" w:hAnsi="Times New Roman" w:cs="Times New Roman"/>
          <w:sz w:val="24"/>
          <w:szCs w:val="24"/>
        </w:rPr>
        <w:t>Geogr</w:t>
      </w:r>
      <w:proofErr w:type="spellEnd"/>
      <w:r w:rsidRPr="00193409">
        <w:rPr>
          <w:rFonts w:ascii="Times New Roman" w:hAnsi="Times New Roman" w:cs="Times New Roman"/>
          <w:sz w:val="24"/>
          <w:szCs w:val="24"/>
        </w:rPr>
        <w:t>. Res. 2, 234–256.</w:t>
      </w:r>
    </w:p>
    <w:p w14:paraId="1CE7749F" w14:textId="77777777" w:rsidR="00D21DE0" w:rsidRPr="00193409" w:rsidRDefault="00D21DE0" w:rsidP="00A12D5A">
      <w:pPr>
        <w:autoSpaceDE w:val="0"/>
        <w:autoSpaceDN w:val="0"/>
        <w:adjustRightInd w:val="0"/>
        <w:spacing w:after="0"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193409">
        <w:rPr>
          <w:rFonts w:ascii="Times New Roman" w:hAnsi="Times New Roman" w:cs="Times New Roman"/>
          <w:sz w:val="24"/>
          <w:szCs w:val="24"/>
        </w:rPr>
        <w:t xml:space="preserve">Sereno, P. C. (1991). Basal archosaurs: phylogenetic relationships and functional implications. J. Vert. </w:t>
      </w:r>
      <w:proofErr w:type="spellStart"/>
      <w:r w:rsidRPr="00193409">
        <w:rPr>
          <w:rFonts w:ascii="Times New Roman" w:hAnsi="Times New Roman" w:cs="Times New Roman"/>
          <w:sz w:val="24"/>
          <w:szCs w:val="24"/>
        </w:rPr>
        <w:t>Paleont</w:t>
      </w:r>
      <w:proofErr w:type="spellEnd"/>
      <w:r w:rsidRPr="00193409">
        <w:rPr>
          <w:rFonts w:ascii="Times New Roman" w:hAnsi="Times New Roman" w:cs="Times New Roman"/>
          <w:sz w:val="24"/>
          <w:szCs w:val="24"/>
        </w:rPr>
        <w:t>. 11.S4, 1–53.</w:t>
      </w:r>
    </w:p>
    <w:p w14:paraId="7671C323" w14:textId="77777777" w:rsidR="00D21DE0" w:rsidRPr="00193409" w:rsidRDefault="00D21DE0" w:rsidP="00A12D5A">
      <w:pPr>
        <w:spacing w:after="0"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193409">
        <w:rPr>
          <w:rFonts w:ascii="Times New Roman" w:hAnsi="Times New Roman" w:cs="Times New Roman"/>
          <w:sz w:val="24"/>
          <w:szCs w:val="24"/>
        </w:rPr>
        <w:t>Sereno, P. C. (1999). The evolution of dinosaurs. Science 284, 2137–2147.</w:t>
      </w:r>
    </w:p>
    <w:p w14:paraId="05580B95" w14:textId="77777777" w:rsidR="00D21DE0" w:rsidRPr="00193409" w:rsidRDefault="00D21DE0" w:rsidP="00A12D5A">
      <w:pPr>
        <w:autoSpaceDE w:val="0"/>
        <w:autoSpaceDN w:val="0"/>
        <w:adjustRightInd w:val="0"/>
        <w:spacing w:after="0"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193409">
        <w:rPr>
          <w:rFonts w:ascii="Times New Roman" w:hAnsi="Times New Roman" w:cs="Times New Roman"/>
          <w:sz w:val="24"/>
          <w:szCs w:val="24"/>
        </w:rPr>
        <w:t xml:space="preserve">Sereno, P. C., and </w:t>
      </w:r>
      <w:proofErr w:type="spellStart"/>
      <w:r w:rsidRPr="00193409">
        <w:rPr>
          <w:rFonts w:ascii="Times New Roman" w:hAnsi="Times New Roman" w:cs="Times New Roman"/>
          <w:sz w:val="24"/>
          <w:szCs w:val="24"/>
        </w:rPr>
        <w:t>Arcucci</w:t>
      </w:r>
      <w:proofErr w:type="spellEnd"/>
      <w:r w:rsidRPr="00193409">
        <w:rPr>
          <w:rFonts w:ascii="Times New Roman" w:hAnsi="Times New Roman" w:cs="Times New Roman"/>
          <w:sz w:val="24"/>
          <w:szCs w:val="24"/>
        </w:rPr>
        <w:t xml:space="preserve">, A. B. (1994). Dinosaurian precursors from the Middle Triassic of Argentina: </w:t>
      </w:r>
      <w:proofErr w:type="spellStart"/>
      <w:r w:rsidRPr="0049554E">
        <w:rPr>
          <w:rFonts w:ascii="Times New Roman" w:hAnsi="Times New Roman" w:cs="Times New Roman"/>
          <w:i/>
          <w:iCs/>
          <w:sz w:val="24"/>
          <w:szCs w:val="24"/>
        </w:rPr>
        <w:t>Marasuchus</w:t>
      </w:r>
      <w:proofErr w:type="spellEnd"/>
      <w:r w:rsidRPr="0049554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9554E">
        <w:rPr>
          <w:rFonts w:ascii="Times New Roman" w:hAnsi="Times New Roman" w:cs="Times New Roman"/>
          <w:i/>
          <w:iCs/>
          <w:sz w:val="24"/>
          <w:szCs w:val="24"/>
        </w:rPr>
        <w:t>lilloensis</w:t>
      </w:r>
      <w:proofErr w:type="spellEnd"/>
      <w:r w:rsidRPr="00193409">
        <w:rPr>
          <w:rFonts w:ascii="Times New Roman" w:hAnsi="Times New Roman" w:cs="Times New Roman"/>
          <w:sz w:val="24"/>
          <w:szCs w:val="24"/>
        </w:rPr>
        <w:t xml:space="preserve">, n. gen. J. Vert. </w:t>
      </w:r>
      <w:proofErr w:type="spellStart"/>
      <w:r w:rsidRPr="00193409">
        <w:rPr>
          <w:rFonts w:ascii="Times New Roman" w:hAnsi="Times New Roman" w:cs="Times New Roman"/>
          <w:sz w:val="24"/>
          <w:szCs w:val="24"/>
        </w:rPr>
        <w:t>Paleontol</w:t>
      </w:r>
      <w:proofErr w:type="spellEnd"/>
      <w:r w:rsidRPr="00193409">
        <w:rPr>
          <w:rFonts w:ascii="Times New Roman" w:hAnsi="Times New Roman" w:cs="Times New Roman"/>
          <w:sz w:val="24"/>
          <w:szCs w:val="24"/>
        </w:rPr>
        <w:t>. 14, 53–73.</w:t>
      </w:r>
    </w:p>
    <w:p w14:paraId="1DC0FBF8" w14:textId="77777777" w:rsidR="00D21DE0" w:rsidRPr="00193409" w:rsidRDefault="00D21DE0" w:rsidP="00A12D5A">
      <w:pPr>
        <w:autoSpaceDE w:val="0"/>
        <w:autoSpaceDN w:val="0"/>
        <w:adjustRightInd w:val="0"/>
        <w:spacing w:after="0"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193409">
        <w:rPr>
          <w:rFonts w:ascii="Times New Roman" w:hAnsi="Times New Roman" w:cs="Times New Roman"/>
          <w:sz w:val="24"/>
          <w:szCs w:val="24"/>
        </w:rPr>
        <w:t xml:space="preserve">Sereno, P. C., and </w:t>
      </w:r>
      <w:proofErr w:type="spellStart"/>
      <w:r w:rsidRPr="00193409">
        <w:rPr>
          <w:rFonts w:ascii="Times New Roman" w:hAnsi="Times New Roman" w:cs="Times New Roman"/>
          <w:sz w:val="24"/>
          <w:szCs w:val="24"/>
        </w:rPr>
        <w:t>Novas</w:t>
      </w:r>
      <w:proofErr w:type="spellEnd"/>
      <w:r w:rsidRPr="00193409">
        <w:rPr>
          <w:rFonts w:ascii="Times New Roman" w:hAnsi="Times New Roman" w:cs="Times New Roman"/>
          <w:sz w:val="24"/>
          <w:szCs w:val="24"/>
        </w:rPr>
        <w:t>, F. E. (1994).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93409">
        <w:rPr>
          <w:rFonts w:ascii="Times New Roman" w:hAnsi="Times New Roman" w:cs="Times New Roman"/>
          <w:sz w:val="24"/>
          <w:szCs w:val="24"/>
        </w:rPr>
        <w:t xml:space="preserve">The skull and neck of the basal theropod </w:t>
      </w:r>
      <w:proofErr w:type="spellStart"/>
      <w:r w:rsidRPr="0049554E">
        <w:rPr>
          <w:rFonts w:ascii="Times New Roman" w:hAnsi="Times New Roman" w:cs="Times New Roman"/>
          <w:i/>
          <w:iCs/>
          <w:sz w:val="24"/>
          <w:szCs w:val="24"/>
        </w:rPr>
        <w:t>Herrerasaurus</w:t>
      </w:r>
      <w:proofErr w:type="spellEnd"/>
      <w:r w:rsidRPr="0049554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9554E">
        <w:rPr>
          <w:rFonts w:ascii="Times New Roman" w:hAnsi="Times New Roman" w:cs="Times New Roman"/>
          <w:i/>
          <w:iCs/>
          <w:sz w:val="24"/>
          <w:szCs w:val="24"/>
        </w:rPr>
        <w:t>ischigualastensis</w:t>
      </w:r>
      <w:proofErr w:type="spellEnd"/>
      <w:r w:rsidRPr="00193409">
        <w:rPr>
          <w:rFonts w:ascii="Times New Roman" w:hAnsi="Times New Roman" w:cs="Times New Roman"/>
          <w:sz w:val="24"/>
          <w:szCs w:val="24"/>
        </w:rPr>
        <w:t xml:space="preserve">. J. Vert. </w:t>
      </w:r>
      <w:proofErr w:type="spellStart"/>
      <w:r w:rsidRPr="00193409">
        <w:rPr>
          <w:rFonts w:ascii="Times New Roman" w:hAnsi="Times New Roman" w:cs="Times New Roman"/>
          <w:sz w:val="24"/>
          <w:szCs w:val="24"/>
        </w:rPr>
        <w:t>Paleont</w:t>
      </w:r>
      <w:proofErr w:type="spellEnd"/>
      <w:r w:rsidRPr="00193409">
        <w:rPr>
          <w:rFonts w:ascii="Times New Roman" w:hAnsi="Times New Roman" w:cs="Times New Roman"/>
          <w:sz w:val="24"/>
          <w:szCs w:val="24"/>
        </w:rPr>
        <w:t>, 13, 451–476.</w:t>
      </w:r>
    </w:p>
    <w:p w14:paraId="0F8F0C59" w14:textId="77777777" w:rsidR="00D21DE0" w:rsidRPr="00193409" w:rsidRDefault="00D21DE0" w:rsidP="00A12D5A">
      <w:pPr>
        <w:autoSpaceDE w:val="0"/>
        <w:autoSpaceDN w:val="0"/>
        <w:adjustRightInd w:val="0"/>
        <w:spacing w:after="0"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193409">
        <w:rPr>
          <w:rFonts w:ascii="Times New Roman" w:hAnsi="Times New Roman" w:cs="Times New Roman"/>
          <w:sz w:val="24"/>
          <w:szCs w:val="24"/>
        </w:rPr>
        <w:t xml:space="preserve">Sereno, P. C., and Wild, R. (1992). </w:t>
      </w:r>
      <w:proofErr w:type="spellStart"/>
      <w:r w:rsidRPr="0049554E">
        <w:rPr>
          <w:rFonts w:ascii="Times New Roman" w:hAnsi="Times New Roman" w:cs="Times New Roman"/>
          <w:i/>
          <w:iCs/>
          <w:sz w:val="24"/>
          <w:szCs w:val="24"/>
        </w:rPr>
        <w:t>Procompsognathus</w:t>
      </w:r>
      <w:proofErr w:type="spellEnd"/>
      <w:r w:rsidRPr="00193409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proofErr w:type="gramStart"/>
      <w:r w:rsidRPr="00193409">
        <w:rPr>
          <w:rFonts w:ascii="Times New Roman" w:hAnsi="Times New Roman" w:cs="Times New Roman"/>
          <w:sz w:val="24"/>
          <w:szCs w:val="24"/>
        </w:rPr>
        <w:t>theropod,“</w:t>
      </w:r>
      <w:proofErr w:type="gramEnd"/>
      <w:r w:rsidRPr="00193409">
        <w:rPr>
          <w:rFonts w:ascii="Times New Roman" w:hAnsi="Times New Roman" w:cs="Times New Roman"/>
          <w:sz w:val="24"/>
          <w:szCs w:val="24"/>
        </w:rPr>
        <w:t>thecodont</w:t>
      </w:r>
      <w:proofErr w:type="spellEnd"/>
      <w:r w:rsidRPr="00193409">
        <w:rPr>
          <w:rFonts w:ascii="Times New Roman" w:hAnsi="Times New Roman" w:cs="Times New Roman"/>
          <w:sz w:val="24"/>
          <w:szCs w:val="24"/>
        </w:rPr>
        <w:t xml:space="preserve">” or both?. J. Vert. </w:t>
      </w:r>
      <w:proofErr w:type="spellStart"/>
      <w:r w:rsidRPr="00193409">
        <w:rPr>
          <w:rFonts w:ascii="Times New Roman" w:hAnsi="Times New Roman" w:cs="Times New Roman"/>
          <w:sz w:val="24"/>
          <w:szCs w:val="24"/>
        </w:rPr>
        <w:t>Paleont</w:t>
      </w:r>
      <w:proofErr w:type="spellEnd"/>
      <w:r w:rsidRPr="00193409">
        <w:rPr>
          <w:rFonts w:ascii="Times New Roman" w:hAnsi="Times New Roman" w:cs="Times New Roman"/>
          <w:sz w:val="24"/>
          <w:szCs w:val="24"/>
        </w:rPr>
        <w:t>. 12, 435–458.</w:t>
      </w:r>
    </w:p>
    <w:p w14:paraId="7DD96F18" w14:textId="77777777" w:rsidR="00D21DE0" w:rsidRPr="00193409" w:rsidRDefault="00D21DE0" w:rsidP="00A12D5A">
      <w:pPr>
        <w:autoSpaceDE w:val="0"/>
        <w:autoSpaceDN w:val="0"/>
        <w:adjustRightInd w:val="0"/>
        <w:spacing w:after="0"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193409">
        <w:rPr>
          <w:rFonts w:ascii="Times New Roman" w:hAnsi="Times New Roman" w:cs="Times New Roman"/>
          <w:sz w:val="24"/>
          <w:szCs w:val="24"/>
        </w:rPr>
        <w:t xml:space="preserve">Sereno, P. C., Forster, C. A., Rogers, R. R., </w:t>
      </w:r>
      <w:proofErr w:type="spellStart"/>
      <w:r w:rsidRPr="00193409">
        <w:rPr>
          <w:rFonts w:ascii="Times New Roman" w:hAnsi="Times New Roman" w:cs="Times New Roman"/>
          <w:sz w:val="24"/>
          <w:szCs w:val="24"/>
        </w:rPr>
        <w:t>Monetta</w:t>
      </w:r>
      <w:proofErr w:type="spellEnd"/>
      <w:r w:rsidRPr="00193409">
        <w:rPr>
          <w:rFonts w:ascii="Times New Roman" w:hAnsi="Times New Roman" w:cs="Times New Roman"/>
          <w:sz w:val="24"/>
          <w:szCs w:val="24"/>
        </w:rPr>
        <w:t>, A. M. (1993). Primitive dinosaur skeleton from Argentina and the early evolution of Dinosauria. Nature 361, 64–66.</w:t>
      </w:r>
    </w:p>
    <w:p w14:paraId="1987F7D6" w14:textId="77777777" w:rsidR="00D21DE0" w:rsidRPr="00193409" w:rsidRDefault="00D21DE0" w:rsidP="00A12D5A">
      <w:pPr>
        <w:autoSpaceDE w:val="0"/>
        <w:autoSpaceDN w:val="0"/>
        <w:adjustRightInd w:val="0"/>
        <w:spacing w:after="0"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193409">
        <w:rPr>
          <w:rFonts w:ascii="Times New Roman" w:hAnsi="Times New Roman" w:cs="Times New Roman"/>
          <w:sz w:val="24"/>
          <w:szCs w:val="24"/>
        </w:rPr>
        <w:t xml:space="preserve">Sereno, P. C., Wilson, J. A., Larsson, H. C. E., </w:t>
      </w:r>
      <w:proofErr w:type="spellStart"/>
      <w:r w:rsidRPr="00193409">
        <w:rPr>
          <w:rFonts w:ascii="Times New Roman" w:hAnsi="Times New Roman" w:cs="Times New Roman"/>
          <w:sz w:val="24"/>
          <w:szCs w:val="24"/>
        </w:rPr>
        <w:t>Dutheil</w:t>
      </w:r>
      <w:proofErr w:type="spellEnd"/>
      <w:r w:rsidRPr="00193409">
        <w:rPr>
          <w:rFonts w:ascii="Times New Roman" w:hAnsi="Times New Roman" w:cs="Times New Roman"/>
          <w:sz w:val="24"/>
          <w:szCs w:val="24"/>
        </w:rPr>
        <w:t>, D. B., Sues, H.-D. (1994). Early Cretaceous dinosaurs from the Sahara. Science 265, 267–271.</w:t>
      </w:r>
    </w:p>
    <w:p w14:paraId="103B99FF" w14:textId="77777777" w:rsidR="00D21DE0" w:rsidRPr="00193409" w:rsidRDefault="00D21DE0" w:rsidP="00A12D5A">
      <w:pPr>
        <w:autoSpaceDE w:val="0"/>
        <w:autoSpaceDN w:val="0"/>
        <w:adjustRightInd w:val="0"/>
        <w:spacing w:after="0"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193409">
        <w:rPr>
          <w:rFonts w:ascii="Times New Roman" w:hAnsi="Times New Roman" w:cs="Times New Roman"/>
          <w:sz w:val="24"/>
          <w:szCs w:val="24"/>
        </w:rPr>
        <w:t xml:space="preserve">Smith, N. D., </w:t>
      </w:r>
      <w:proofErr w:type="spellStart"/>
      <w:r w:rsidRPr="00193409">
        <w:rPr>
          <w:rFonts w:ascii="Times New Roman" w:hAnsi="Times New Roman" w:cs="Times New Roman"/>
          <w:sz w:val="24"/>
          <w:szCs w:val="24"/>
        </w:rPr>
        <w:t>Makovicky</w:t>
      </w:r>
      <w:proofErr w:type="spellEnd"/>
      <w:r w:rsidRPr="00193409">
        <w:rPr>
          <w:rFonts w:ascii="Times New Roman" w:hAnsi="Times New Roman" w:cs="Times New Roman"/>
          <w:sz w:val="24"/>
          <w:szCs w:val="24"/>
        </w:rPr>
        <w:t xml:space="preserve">, P. J., Hammer, W. R., Currie, P. J. (2007). Osteology of </w:t>
      </w:r>
      <w:proofErr w:type="spellStart"/>
      <w:r w:rsidRPr="0049554E">
        <w:rPr>
          <w:rFonts w:ascii="Times New Roman" w:hAnsi="Times New Roman" w:cs="Times New Roman"/>
          <w:i/>
          <w:iCs/>
          <w:sz w:val="24"/>
          <w:szCs w:val="24"/>
        </w:rPr>
        <w:t>Cryolophosaurus</w:t>
      </w:r>
      <w:proofErr w:type="spellEnd"/>
      <w:r w:rsidRPr="0049554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9554E">
        <w:rPr>
          <w:rFonts w:ascii="Times New Roman" w:hAnsi="Times New Roman" w:cs="Times New Roman"/>
          <w:i/>
          <w:iCs/>
          <w:sz w:val="24"/>
          <w:szCs w:val="24"/>
        </w:rPr>
        <w:t>ellioti</w:t>
      </w:r>
      <w:proofErr w:type="spellEnd"/>
      <w:r w:rsidRPr="00193409">
        <w:rPr>
          <w:rFonts w:ascii="Times New Roman" w:hAnsi="Times New Roman" w:cs="Times New Roman"/>
          <w:sz w:val="24"/>
          <w:szCs w:val="24"/>
        </w:rPr>
        <w:t xml:space="preserve"> (Dinosauria: </w:t>
      </w:r>
      <w:proofErr w:type="spellStart"/>
      <w:r w:rsidRPr="00193409">
        <w:rPr>
          <w:rFonts w:ascii="Times New Roman" w:hAnsi="Times New Roman" w:cs="Times New Roman"/>
          <w:sz w:val="24"/>
          <w:szCs w:val="24"/>
        </w:rPr>
        <w:t>Theropoda</w:t>
      </w:r>
      <w:proofErr w:type="spellEnd"/>
      <w:r w:rsidRPr="00193409">
        <w:rPr>
          <w:rFonts w:ascii="Times New Roman" w:hAnsi="Times New Roman" w:cs="Times New Roman"/>
          <w:sz w:val="24"/>
          <w:szCs w:val="24"/>
        </w:rPr>
        <w:t>) from the Early Jurassic of Antarctica and implications for early theropod evolution. Zool. J. Linn. Soc. 151, 377–421.</w:t>
      </w:r>
    </w:p>
    <w:p w14:paraId="598F8987" w14:textId="77777777" w:rsidR="00D21DE0" w:rsidRPr="00193409" w:rsidRDefault="00D21DE0" w:rsidP="00A12D5A">
      <w:pPr>
        <w:spacing w:after="0"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93409">
        <w:rPr>
          <w:rFonts w:ascii="Times New Roman" w:hAnsi="Times New Roman" w:cs="Times New Roman"/>
          <w:sz w:val="24"/>
          <w:szCs w:val="24"/>
        </w:rPr>
        <w:t>Tykoski</w:t>
      </w:r>
      <w:proofErr w:type="spellEnd"/>
      <w:r w:rsidRPr="00193409">
        <w:rPr>
          <w:rFonts w:ascii="Times New Roman" w:hAnsi="Times New Roman" w:cs="Times New Roman"/>
          <w:sz w:val="24"/>
          <w:szCs w:val="24"/>
        </w:rPr>
        <w:t>, R. (2005). PhD thesis, University of Texas, Austin.</w:t>
      </w:r>
    </w:p>
    <w:p w14:paraId="729BDB3A" w14:textId="77777777" w:rsidR="00D21DE0" w:rsidRPr="00193409" w:rsidRDefault="00D21DE0" w:rsidP="00A12D5A">
      <w:pPr>
        <w:autoSpaceDE w:val="0"/>
        <w:autoSpaceDN w:val="0"/>
        <w:adjustRightInd w:val="0"/>
        <w:spacing w:after="0"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93409">
        <w:rPr>
          <w:rFonts w:ascii="Times New Roman" w:hAnsi="Times New Roman" w:cs="Times New Roman"/>
          <w:sz w:val="24"/>
          <w:szCs w:val="24"/>
        </w:rPr>
        <w:t>Tykoski</w:t>
      </w:r>
      <w:proofErr w:type="spellEnd"/>
      <w:r w:rsidRPr="00193409">
        <w:rPr>
          <w:rFonts w:ascii="Times New Roman" w:hAnsi="Times New Roman" w:cs="Times New Roman"/>
          <w:sz w:val="24"/>
          <w:szCs w:val="24"/>
        </w:rPr>
        <w:t xml:space="preserve">, R. S., and Rowe, T. (2004). </w:t>
      </w:r>
      <w:proofErr w:type="spellStart"/>
      <w:r w:rsidRPr="00193409">
        <w:rPr>
          <w:rFonts w:ascii="Times New Roman" w:hAnsi="Times New Roman" w:cs="Times New Roman"/>
          <w:sz w:val="24"/>
          <w:szCs w:val="24"/>
        </w:rPr>
        <w:t>Ceratosauria</w:t>
      </w:r>
      <w:proofErr w:type="spellEnd"/>
      <w:r w:rsidRPr="00193409">
        <w:rPr>
          <w:rFonts w:ascii="Times New Roman" w:hAnsi="Times New Roman" w:cs="Times New Roman"/>
          <w:sz w:val="24"/>
          <w:szCs w:val="24"/>
        </w:rPr>
        <w:t xml:space="preserve">. In The Dinosauria 2nd </w:t>
      </w:r>
      <w:proofErr w:type="spellStart"/>
      <w:r w:rsidRPr="00193409">
        <w:rPr>
          <w:rFonts w:ascii="Times New Roman" w:hAnsi="Times New Roman" w:cs="Times New Roman"/>
          <w:sz w:val="24"/>
          <w:szCs w:val="24"/>
        </w:rPr>
        <w:t>edn</w:t>
      </w:r>
      <w:proofErr w:type="spellEnd"/>
      <w:r w:rsidRPr="00193409">
        <w:rPr>
          <w:rFonts w:ascii="Times New Roman" w:hAnsi="Times New Roman" w:cs="Times New Roman"/>
          <w:sz w:val="24"/>
          <w:szCs w:val="24"/>
        </w:rPr>
        <w:t xml:space="preserve">, D. B. Weishampel, P. Dodson, H. </w:t>
      </w:r>
      <w:proofErr w:type="spellStart"/>
      <w:r w:rsidRPr="00193409">
        <w:rPr>
          <w:rFonts w:ascii="Times New Roman" w:hAnsi="Times New Roman" w:cs="Times New Roman"/>
          <w:sz w:val="24"/>
          <w:szCs w:val="24"/>
        </w:rPr>
        <w:t>Osmolska</w:t>
      </w:r>
      <w:proofErr w:type="spellEnd"/>
      <w:r w:rsidRPr="00193409">
        <w:rPr>
          <w:rFonts w:ascii="Times New Roman" w:hAnsi="Times New Roman" w:cs="Times New Roman"/>
          <w:sz w:val="24"/>
          <w:szCs w:val="24"/>
        </w:rPr>
        <w:t>. ed. (Berkeley: Univ. of California Press), pp. 47–70.</w:t>
      </w:r>
    </w:p>
    <w:p w14:paraId="60364272" w14:textId="77777777" w:rsidR="00D21DE0" w:rsidRPr="00193409" w:rsidRDefault="00D21DE0" w:rsidP="00A12D5A">
      <w:pPr>
        <w:autoSpaceDE w:val="0"/>
        <w:autoSpaceDN w:val="0"/>
        <w:adjustRightInd w:val="0"/>
        <w:spacing w:after="0"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193409">
        <w:rPr>
          <w:rFonts w:ascii="Times New Roman" w:hAnsi="Times New Roman" w:cs="Times New Roman"/>
          <w:sz w:val="24"/>
          <w:szCs w:val="24"/>
        </w:rPr>
        <w:t xml:space="preserve">Upchurch, P., Barrett, P. M., Galton, P. M. (2007). A phylogenetic analysis of basal sauropodomorph relationships: Implications for the origin of sauropod dinosaurs. Spec. Pap. </w:t>
      </w:r>
      <w:proofErr w:type="spellStart"/>
      <w:r w:rsidRPr="00193409">
        <w:rPr>
          <w:rFonts w:ascii="Times New Roman" w:hAnsi="Times New Roman" w:cs="Times New Roman"/>
          <w:sz w:val="24"/>
          <w:szCs w:val="24"/>
        </w:rPr>
        <w:t>Paleontol</w:t>
      </w:r>
      <w:proofErr w:type="spellEnd"/>
      <w:r w:rsidRPr="00193409">
        <w:rPr>
          <w:rFonts w:ascii="Times New Roman" w:hAnsi="Times New Roman" w:cs="Times New Roman"/>
          <w:sz w:val="24"/>
          <w:szCs w:val="24"/>
        </w:rPr>
        <w:t>. 77, 57–90.</w:t>
      </w:r>
    </w:p>
    <w:p w14:paraId="1C9FEB5B" w14:textId="77777777" w:rsidR="00D21DE0" w:rsidRPr="00193409" w:rsidRDefault="00D21DE0" w:rsidP="00A12D5A">
      <w:pPr>
        <w:autoSpaceDE w:val="0"/>
        <w:autoSpaceDN w:val="0"/>
        <w:adjustRightInd w:val="0"/>
        <w:spacing w:after="0"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193409">
        <w:rPr>
          <w:rFonts w:ascii="Times New Roman" w:hAnsi="Times New Roman" w:cs="Times New Roman"/>
          <w:sz w:val="24"/>
          <w:szCs w:val="24"/>
        </w:rPr>
        <w:t xml:space="preserve">Weishampel, D. B., and Witmer, L. M. (2004). </w:t>
      </w:r>
      <w:proofErr w:type="spellStart"/>
      <w:r w:rsidRPr="0049554E">
        <w:rPr>
          <w:rFonts w:ascii="Times New Roman" w:hAnsi="Times New Roman" w:cs="Times New Roman"/>
          <w:i/>
          <w:iCs/>
          <w:sz w:val="24"/>
          <w:szCs w:val="24"/>
        </w:rPr>
        <w:t>Lesothosaurus</w:t>
      </w:r>
      <w:proofErr w:type="spellEnd"/>
      <w:r w:rsidRPr="0019340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9554E">
        <w:rPr>
          <w:rFonts w:ascii="Times New Roman" w:hAnsi="Times New Roman" w:cs="Times New Roman"/>
          <w:i/>
          <w:iCs/>
          <w:sz w:val="24"/>
          <w:szCs w:val="24"/>
        </w:rPr>
        <w:t>Pisanosaurus</w:t>
      </w:r>
      <w:proofErr w:type="spellEnd"/>
      <w:r w:rsidRPr="00193409">
        <w:rPr>
          <w:rFonts w:ascii="Times New Roman" w:hAnsi="Times New Roman" w:cs="Times New Roman"/>
          <w:sz w:val="24"/>
          <w:szCs w:val="24"/>
        </w:rPr>
        <w:t xml:space="preserve">, and </w:t>
      </w:r>
      <w:proofErr w:type="spellStart"/>
      <w:r w:rsidRPr="0049554E">
        <w:rPr>
          <w:rFonts w:ascii="Times New Roman" w:hAnsi="Times New Roman" w:cs="Times New Roman"/>
          <w:i/>
          <w:iCs/>
          <w:sz w:val="24"/>
          <w:szCs w:val="24"/>
        </w:rPr>
        <w:t>Technosaurus</w:t>
      </w:r>
      <w:proofErr w:type="spellEnd"/>
      <w:r w:rsidRPr="00193409">
        <w:rPr>
          <w:rFonts w:ascii="Times New Roman" w:hAnsi="Times New Roman" w:cs="Times New Roman"/>
          <w:sz w:val="24"/>
          <w:szCs w:val="24"/>
        </w:rPr>
        <w:t xml:space="preserve">. In the Dinosauria 2nd </w:t>
      </w:r>
      <w:proofErr w:type="spellStart"/>
      <w:r w:rsidRPr="00193409">
        <w:rPr>
          <w:rFonts w:ascii="Times New Roman" w:hAnsi="Times New Roman" w:cs="Times New Roman"/>
          <w:sz w:val="24"/>
          <w:szCs w:val="24"/>
        </w:rPr>
        <w:t>edn</w:t>
      </w:r>
      <w:proofErr w:type="spellEnd"/>
      <w:r w:rsidRPr="00193409">
        <w:rPr>
          <w:rFonts w:ascii="Times New Roman" w:hAnsi="Times New Roman" w:cs="Times New Roman"/>
          <w:sz w:val="24"/>
          <w:szCs w:val="24"/>
        </w:rPr>
        <w:t xml:space="preserve">, D. B. Weishampel, P. Dodson, H. </w:t>
      </w:r>
      <w:proofErr w:type="spellStart"/>
      <w:r w:rsidRPr="00193409">
        <w:rPr>
          <w:rFonts w:ascii="Times New Roman" w:hAnsi="Times New Roman" w:cs="Times New Roman"/>
          <w:sz w:val="24"/>
          <w:szCs w:val="24"/>
        </w:rPr>
        <w:t>Osmolska</w:t>
      </w:r>
      <w:proofErr w:type="spellEnd"/>
      <w:r w:rsidRPr="00193409">
        <w:rPr>
          <w:rFonts w:ascii="Times New Roman" w:hAnsi="Times New Roman" w:cs="Times New Roman"/>
          <w:sz w:val="24"/>
          <w:szCs w:val="24"/>
        </w:rPr>
        <w:t>. ed. (Berkeley: Univ. of California Press), pp. 416–425.</w:t>
      </w:r>
    </w:p>
    <w:p w14:paraId="3E14B0AA" w14:textId="77777777" w:rsidR="00D21DE0" w:rsidRPr="00193409" w:rsidRDefault="00D21DE0" w:rsidP="00A12D5A">
      <w:pPr>
        <w:autoSpaceDE w:val="0"/>
        <w:autoSpaceDN w:val="0"/>
        <w:adjustRightInd w:val="0"/>
        <w:spacing w:after="0"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193409">
        <w:rPr>
          <w:rFonts w:ascii="Times New Roman" w:hAnsi="Times New Roman" w:cs="Times New Roman"/>
          <w:sz w:val="24"/>
          <w:szCs w:val="24"/>
        </w:rPr>
        <w:t xml:space="preserve">Wilson, J. A., and Sereno, P. C. (1998). Early evolution and higher-level phylogeny of sauropod dinosaurs. </w:t>
      </w:r>
      <w:proofErr w:type="spellStart"/>
      <w:r w:rsidRPr="00193409">
        <w:rPr>
          <w:rFonts w:ascii="Times New Roman" w:hAnsi="Times New Roman" w:cs="Times New Roman"/>
          <w:sz w:val="24"/>
          <w:szCs w:val="24"/>
        </w:rPr>
        <w:t>J.Vert</w:t>
      </w:r>
      <w:proofErr w:type="spellEnd"/>
      <w:r w:rsidRPr="0019340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193409">
        <w:rPr>
          <w:rFonts w:ascii="Times New Roman" w:hAnsi="Times New Roman" w:cs="Times New Roman"/>
          <w:sz w:val="24"/>
          <w:szCs w:val="24"/>
        </w:rPr>
        <w:t>Paleontol</w:t>
      </w:r>
      <w:proofErr w:type="spellEnd"/>
      <w:r w:rsidRPr="00193409">
        <w:rPr>
          <w:rFonts w:ascii="Times New Roman" w:hAnsi="Times New Roman" w:cs="Times New Roman"/>
          <w:sz w:val="24"/>
          <w:szCs w:val="24"/>
        </w:rPr>
        <w:t>. 18.S2, 1–79.</w:t>
      </w:r>
    </w:p>
    <w:p w14:paraId="3ACA42D9" w14:textId="77777777" w:rsidR="00D21DE0" w:rsidRDefault="00D21DE0" w:rsidP="00A12D5A">
      <w:pPr>
        <w:spacing w:after="0"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5132AC">
        <w:rPr>
          <w:rFonts w:ascii="Times New Roman" w:hAnsi="Times New Roman" w:cs="Times New Roman"/>
          <w:sz w:val="24"/>
          <w:szCs w:val="24"/>
        </w:rPr>
        <w:t>Yates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5132AC">
        <w:rPr>
          <w:rFonts w:ascii="Times New Roman" w:hAnsi="Times New Roman" w:cs="Times New Roman"/>
          <w:sz w:val="24"/>
          <w:szCs w:val="24"/>
        </w:rPr>
        <w:t xml:space="preserve"> A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5132AC">
        <w:rPr>
          <w:rFonts w:ascii="Times New Roman" w:hAnsi="Times New Roman" w:cs="Times New Roman"/>
          <w:sz w:val="24"/>
          <w:szCs w:val="24"/>
        </w:rPr>
        <w:t xml:space="preserve">M.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5132AC">
        <w:rPr>
          <w:rFonts w:ascii="Times New Roman" w:hAnsi="Times New Roman" w:cs="Times New Roman"/>
          <w:sz w:val="24"/>
          <w:szCs w:val="24"/>
        </w:rPr>
        <w:t>2007</w:t>
      </w:r>
      <w:r>
        <w:rPr>
          <w:rFonts w:ascii="Times New Roman" w:hAnsi="Times New Roman" w:cs="Times New Roman"/>
          <w:sz w:val="24"/>
          <w:szCs w:val="24"/>
        </w:rPr>
        <w:t>).</w:t>
      </w:r>
      <w:r w:rsidRPr="005132AC">
        <w:rPr>
          <w:rFonts w:ascii="Times New Roman" w:hAnsi="Times New Roman" w:cs="Times New Roman"/>
          <w:sz w:val="24"/>
          <w:szCs w:val="24"/>
        </w:rPr>
        <w:t xml:space="preserve"> The first complete skull of the Triassic dinosaur </w:t>
      </w:r>
      <w:proofErr w:type="spellStart"/>
      <w:r w:rsidRPr="005132AC">
        <w:rPr>
          <w:rFonts w:ascii="Times New Roman" w:hAnsi="Times New Roman" w:cs="Times New Roman"/>
          <w:i/>
          <w:sz w:val="24"/>
          <w:szCs w:val="24"/>
        </w:rPr>
        <w:t>Melanorosaurus</w:t>
      </w:r>
      <w:proofErr w:type="spellEnd"/>
      <w:r w:rsidRPr="005132AC">
        <w:rPr>
          <w:rFonts w:ascii="Times New Roman" w:hAnsi="Times New Roman" w:cs="Times New Roman"/>
          <w:i/>
          <w:sz w:val="24"/>
          <w:szCs w:val="24"/>
        </w:rPr>
        <w:t xml:space="preserve"> Haughton</w:t>
      </w:r>
      <w:r w:rsidRPr="005132AC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5132AC">
        <w:rPr>
          <w:rFonts w:ascii="Times New Roman" w:hAnsi="Times New Roman" w:cs="Times New Roman"/>
          <w:sz w:val="24"/>
          <w:szCs w:val="24"/>
        </w:rPr>
        <w:t>Sauropodomorpha</w:t>
      </w:r>
      <w:proofErr w:type="spellEnd"/>
      <w:r w:rsidRPr="005132AC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5132AC">
        <w:rPr>
          <w:rFonts w:ascii="Times New Roman" w:hAnsi="Times New Roman" w:cs="Times New Roman"/>
          <w:sz w:val="24"/>
          <w:szCs w:val="24"/>
        </w:rPr>
        <w:t>Anchisauria</w:t>
      </w:r>
      <w:proofErr w:type="spellEnd"/>
      <w:r w:rsidRPr="0049554E">
        <w:rPr>
          <w:rFonts w:ascii="Times New Roman" w:hAnsi="Times New Roman" w:cs="Times New Roman"/>
          <w:sz w:val="24"/>
          <w:szCs w:val="24"/>
        </w:rPr>
        <w:t xml:space="preserve">). Spec. Pap. </w:t>
      </w:r>
      <w:proofErr w:type="spellStart"/>
      <w:r w:rsidRPr="0049554E">
        <w:rPr>
          <w:rFonts w:ascii="Times New Roman" w:hAnsi="Times New Roman" w:cs="Times New Roman"/>
          <w:sz w:val="24"/>
          <w:szCs w:val="24"/>
        </w:rPr>
        <w:t>Palaeontol</w:t>
      </w:r>
      <w:proofErr w:type="spellEnd"/>
      <w:r w:rsidRPr="0049554E">
        <w:rPr>
          <w:rFonts w:ascii="Times New Roman" w:hAnsi="Times New Roman" w:cs="Times New Roman"/>
          <w:sz w:val="24"/>
          <w:szCs w:val="24"/>
        </w:rPr>
        <w:t>.</w:t>
      </w:r>
      <w:r w:rsidRPr="005132AC">
        <w:rPr>
          <w:rFonts w:ascii="Times New Roman" w:hAnsi="Times New Roman" w:cs="Times New Roman"/>
          <w:sz w:val="24"/>
          <w:szCs w:val="24"/>
        </w:rPr>
        <w:t xml:space="preserve"> </w:t>
      </w:r>
      <w:r w:rsidRPr="0049554E">
        <w:rPr>
          <w:rFonts w:ascii="Times New Roman" w:hAnsi="Times New Roman" w:cs="Times New Roman"/>
          <w:bCs/>
          <w:sz w:val="24"/>
          <w:szCs w:val="24"/>
        </w:rPr>
        <w:t>77</w:t>
      </w:r>
      <w:r w:rsidRPr="005132AC">
        <w:rPr>
          <w:rFonts w:ascii="Times New Roman" w:hAnsi="Times New Roman" w:cs="Times New Roman"/>
          <w:sz w:val="24"/>
          <w:szCs w:val="24"/>
        </w:rPr>
        <w:t>, 9–55.</w:t>
      </w:r>
    </w:p>
    <w:p w14:paraId="7C73578B" w14:textId="77777777" w:rsidR="00D21DE0" w:rsidRPr="00193409" w:rsidRDefault="00D21DE0" w:rsidP="00A12D5A">
      <w:pPr>
        <w:autoSpaceDE w:val="0"/>
        <w:autoSpaceDN w:val="0"/>
        <w:adjustRightInd w:val="0"/>
        <w:spacing w:after="0"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193409">
        <w:rPr>
          <w:rFonts w:ascii="Times New Roman" w:hAnsi="Times New Roman" w:cs="Times New Roman"/>
          <w:sz w:val="24"/>
          <w:szCs w:val="24"/>
        </w:rPr>
        <w:t xml:space="preserve">Yates, A. M. (2004). </w:t>
      </w:r>
      <w:r w:rsidRPr="0049554E">
        <w:rPr>
          <w:rFonts w:ascii="Times New Roman" w:hAnsi="Times New Roman" w:cs="Times New Roman"/>
          <w:i/>
          <w:iCs/>
          <w:sz w:val="24"/>
          <w:szCs w:val="24"/>
        </w:rPr>
        <w:t xml:space="preserve">Anchisaurus </w:t>
      </w:r>
      <w:proofErr w:type="spellStart"/>
      <w:r w:rsidRPr="0049554E">
        <w:rPr>
          <w:rFonts w:ascii="Times New Roman" w:hAnsi="Times New Roman" w:cs="Times New Roman"/>
          <w:i/>
          <w:iCs/>
          <w:sz w:val="24"/>
          <w:szCs w:val="24"/>
        </w:rPr>
        <w:t>polyzelus</w:t>
      </w:r>
      <w:proofErr w:type="spellEnd"/>
      <w:r w:rsidRPr="00193409">
        <w:rPr>
          <w:rFonts w:ascii="Times New Roman" w:hAnsi="Times New Roman" w:cs="Times New Roman"/>
          <w:sz w:val="24"/>
          <w:szCs w:val="24"/>
        </w:rPr>
        <w:t xml:space="preserve"> (Hitchcock): the smallest known Sauropod Dinosaur and the evolution of gigantism among Sauropodomorph Dinosaurs. </w:t>
      </w:r>
      <w:proofErr w:type="spellStart"/>
      <w:r w:rsidRPr="00193409">
        <w:rPr>
          <w:rFonts w:ascii="Times New Roman" w:hAnsi="Times New Roman" w:cs="Times New Roman"/>
          <w:sz w:val="24"/>
          <w:szCs w:val="24"/>
        </w:rPr>
        <w:t>Postilla</w:t>
      </w:r>
      <w:proofErr w:type="spellEnd"/>
      <w:r w:rsidRPr="00193409">
        <w:rPr>
          <w:rFonts w:ascii="Times New Roman" w:hAnsi="Times New Roman" w:cs="Times New Roman"/>
          <w:sz w:val="24"/>
          <w:szCs w:val="24"/>
        </w:rPr>
        <w:t xml:space="preserve"> 230, 1–58.</w:t>
      </w:r>
    </w:p>
    <w:p w14:paraId="6FF27218" w14:textId="77777777" w:rsidR="00D21DE0" w:rsidRPr="00193409" w:rsidRDefault="00D21DE0" w:rsidP="00A12D5A">
      <w:pPr>
        <w:autoSpaceDE w:val="0"/>
        <w:autoSpaceDN w:val="0"/>
        <w:adjustRightInd w:val="0"/>
        <w:spacing w:after="0"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193409">
        <w:rPr>
          <w:rFonts w:ascii="Times New Roman" w:hAnsi="Times New Roman" w:cs="Times New Roman"/>
          <w:sz w:val="24"/>
          <w:szCs w:val="24"/>
        </w:rPr>
        <w:t xml:space="preserve">Yates, A. M., and Kitching, J. W. (2003). The earliest known sauropod dinosaur and the first steps towards sauropod locomotion. Proc. R. Soc. </w:t>
      </w:r>
      <w:proofErr w:type="spellStart"/>
      <w:r w:rsidRPr="00193409">
        <w:rPr>
          <w:rFonts w:ascii="Times New Roman" w:hAnsi="Times New Roman" w:cs="Times New Roman"/>
          <w:sz w:val="24"/>
          <w:szCs w:val="24"/>
        </w:rPr>
        <w:t>Lond</w:t>
      </w:r>
      <w:proofErr w:type="spellEnd"/>
      <w:r w:rsidRPr="00193409">
        <w:rPr>
          <w:rFonts w:ascii="Times New Roman" w:hAnsi="Times New Roman" w:cs="Times New Roman"/>
          <w:sz w:val="24"/>
          <w:szCs w:val="24"/>
        </w:rPr>
        <w:t>. B Biol. Sci. 270, 1753–1758.</w:t>
      </w:r>
    </w:p>
    <w:p w14:paraId="05F9A84F" w14:textId="77777777" w:rsidR="00D21DE0" w:rsidRDefault="00D21DE0" w:rsidP="00D21DE0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14:paraId="07D3F1B7" w14:textId="77777777" w:rsidR="00D21DE0" w:rsidRDefault="00D21DE0" w:rsidP="00D21DE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D21DE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727804"/>
    <w:multiLevelType w:val="hybridMultilevel"/>
    <w:tmpl w:val="189A4D6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1D0F49"/>
    <w:multiLevelType w:val="multilevel"/>
    <w:tmpl w:val="3586C444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lowerRoman"/>
      <w:lvlText w:val="%3)"/>
      <w:lvlJc w:val="left"/>
      <w:pPr>
        <w:ind w:left="1440" w:hanging="360"/>
      </w:pPr>
    </w:lvl>
    <w:lvl w:ilvl="3">
      <w:start w:val="1"/>
      <w:numFmt w:val="decimal"/>
      <w:lvlText w:val="(%4)"/>
      <w:lvlJc w:val="left"/>
      <w:pPr>
        <w:ind w:left="1800" w:hanging="360"/>
      </w:pPr>
    </w:lvl>
    <w:lvl w:ilvl="4">
      <w:start w:val="1"/>
      <w:numFmt w:val="lowerLetter"/>
      <w:lvlText w:val="(%5)"/>
      <w:lvlJc w:val="left"/>
      <w:pPr>
        <w:ind w:left="2160" w:hanging="360"/>
      </w:pPr>
    </w:lvl>
    <w:lvl w:ilvl="5">
      <w:start w:val="1"/>
      <w:numFmt w:val="lowerRoman"/>
      <w:lvlText w:val="(%6)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lowerLetter"/>
      <w:lvlText w:val="%8."/>
      <w:lvlJc w:val="left"/>
      <w:pPr>
        <w:ind w:left="3240" w:hanging="360"/>
      </w:pPr>
    </w:lvl>
    <w:lvl w:ilvl="8">
      <w:start w:val="1"/>
      <w:numFmt w:val="lowerRoman"/>
      <w:lvlText w:val="%9."/>
      <w:lvlJc w:val="left"/>
      <w:pPr>
        <w:ind w:left="3600" w:hanging="360"/>
      </w:pPr>
    </w:lvl>
  </w:abstractNum>
  <w:abstractNum w:abstractNumId="2" w15:restartNumberingAfterBreak="0">
    <w:nsid w:val="0C15463A"/>
    <w:multiLevelType w:val="multilevel"/>
    <w:tmpl w:val="3F74B80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lowerRoman"/>
      <w:lvlText w:val="%3)"/>
      <w:lvlJc w:val="left"/>
      <w:pPr>
        <w:ind w:left="1440" w:hanging="360"/>
      </w:pPr>
    </w:lvl>
    <w:lvl w:ilvl="3">
      <w:start w:val="1"/>
      <w:numFmt w:val="decimal"/>
      <w:lvlText w:val="(%4)"/>
      <w:lvlJc w:val="left"/>
      <w:pPr>
        <w:ind w:left="1800" w:hanging="360"/>
      </w:pPr>
    </w:lvl>
    <w:lvl w:ilvl="4">
      <w:start w:val="1"/>
      <w:numFmt w:val="lowerLetter"/>
      <w:lvlText w:val="(%5)"/>
      <w:lvlJc w:val="left"/>
      <w:pPr>
        <w:ind w:left="2160" w:hanging="360"/>
      </w:pPr>
    </w:lvl>
    <w:lvl w:ilvl="5">
      <w:start w:val="1"/>
      <w:numFmt w:val="lowerRoman"/>
      <w:lvlText w:val="(%6)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lowerLetter"/>
      <w:lvlText w:val="%8."/>
      <w:lvlJc w:val="left"/>
      <w:pPr>
        <w:ind w:left="3240" w:hanging="360"/>
      </w:pPr>
    </w:lvl>
    <w:lvl w:ilvl="8">
      <w:start w:val="1"/>
      <w:numFmt w:val="lowerRoman"/>
      <w:lvlText w:val="%9."/>
      <w:lvlJc w:val="left"/>
      <w:pPr>
        <w:ind w:left="3600" w:hanging="360"/>
      </w:pPr>
    </w:lvl>
  </w:abstractNum>
  <w:abstractNum w:abstractNumId="3" w15:restartNumberingAfterBreak="0">
    <w:nsid w:val="1E1B321C"/>
    <w:multiLevelType w:val="hybridMultilevel"/>
    <w:tmpl w:val="A4502334"/>
    <w:lvl w:ilvl="0" w:tplc="0416001B">
      <w:start w:val="1"/>
      <w:numFmt w:val="lowerRoman"/>
      <w:lvlText w:val="%1."/>
      <w:lvlJc w:val="right"/>
      <w:pPr>
        <w:ind w:left="1080" w:hanging="360"/>
      </w:p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7FE6C7A"/>
    <w:multiLevelType w:val="hybridMultilevel"/>
    <w:tmpl w:val="91B2BFE2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C4B6F7A"/>
    <w:multiLevelType w:val="hybridMultilevel"/>
    <w:tmpl w:val="625820F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EB5FAF"/>
    <w:multiLevelType w:val="hybridMultilevel"/>
    <w:tmpl w:val="F44CBA1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6033C8"/>
    <w:multiLevelType w:val="hybridMultilevel"/>
    <w:tmpl w:val="703E9A5E"/>
    <w:lvl w:ilvl="0" w:tplc="0416001B">
      <w:start w:val="1"/>
      <w:numFmt w:val="low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82542D"/>
    <w:multiLevelType w:val="hybridMultilevel"/>
    <w:tmpl w:val="A00675E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4D32429"/>
    <w:multiLevelType w:val="hybridMultilevel"/>
    <w:tmpl w:val="A4502334"/>
    <w:lvl w:ilvl="0" w:tplc="FFFFFFFF">
      <w:start w:val="1"/>
      <w:numFmt w:val="lowerRoman"/>
      <w:lvlText w:val="%1."/>
      <w:lvlJc w:val="righ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D4642A0"/>
    <w:multiLevelType w:val="hybridMultilevel"/>
    <w:tmpl w:val="189A4D6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65B3634"/>
    <w:multiLevelType w:val="multilevel"/>
    <w:tmpl w:val="3F74B80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lowerRoman"/>
      <w:lvlText w:val="%3)"/>
      <w:lvlJc w:val="left"/>
      <w:pPr>
        <w:ind w:left="1440" w:hanging="360"/>
      </w:pPr>
    </w:lvl>
    <w:lvl w:ilvl="3">
      <w:start w:val="1"/>
      <w:numFmt w:val="decimal"/>
      <w:lvlText w:val="(%4)"/>
      <w:lvlJc w:val="left"/>
      <w:pPr>
        <w:ind w:left="1800" w:hanging="360"/>
      </w:pPr>
    </w:lvl>
    <w:lvl w:ilvl="4">
      <w:start w:val="1"/>
      <w:numFmt w:val="lowerLetter"/>
      <w:lvlText w:val="(%5)"/>
      <w:lvlJc w:val="left"/>
      <w:pPr>
        <w:ind w:left="2160" w:hanging="360"/>
      </w:pPr>
    </w:lvl>
    <w:lvl w:ilvl="5">
      <w:start w:val="1"/>
      <w:numFmt w:val="lowerRoman"/>
      <w:lvlText w:val="(%6)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lowerLetter"/>
      <w:lvlText w:val="%8."/>
      <w:lvlJc w:val="left"/>
      <w:pPr>
        <w:ind w:left="3240" w:hanging="360"/>
      </w:pPr>
    </w:lvl>
    <w:lvl w:ilvl="8">
      <w:start w:val="1"/>
      <w:numFmt w:val="lowerRoman"/>
      <w:lvlText w:val="%9."/>
      <w:lvlJc w:val="left"/>
      <w:pPr>
        <w:ind w:left="3600" w:hanging="360"/>
      </w:pPr>
    </w:lvl>
  </w:abstractNum>
  <w:abstractNum w:abstractNumId="12" w15:restartNumberingAfterBreak="0">
    <w:nsid w:val="5911239B"/>
    <w:multiLevelType w:val="hybridMultilevel"/>
    <w:tmpl w:val="97622E42"/>
    <w:lvl w:ilvl="0" w:tplc="0416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621C24A1"/>
    <w:multiLevelType w:val="hybridMultilevel"/>
    <w:tmpl w:val="FB103342"/>
    <w:lvl w:ilvl="0" w:tplc="F5C2DE66">
      <w:start w:val="1"/>
      <w:numFmt w:val="decimal"/>
      <w:lvlText w:val="%1."/>
      <w:lvlJc w:val="left"/>
      <w:pPr>
        <w:ind w:left="1068" w:hanging="360"/>
      </w:pPr>
      <w:rPr>
        <w:rFonts w:ascii="Times New Roman" w:hAnsi="Times New Roman" w:cs="Times New Roman" w:hint="default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67C65FCB"/>
    <w:multiLevelType w:val="multilevel"/>
    <w:tmpl w:val="A694F61A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1404" w:hanging="696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abstractNum w:abstractNumId="15" w15:restartNumberingAfterBreak="0">
    <w:nsid w:val="728471DA"/>
    <w:multiLevelType w:val="hybridMultilevel"/>
    <w:tmpl w:val="189A4D6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8"/>
  </w:num>
  <w:num w:numId="3">
    <w:abstractNumId w:val="15"/>
  </w:num>
  <w:num w:numId="4">
    <w:abstractNumId w:val="0"/>
  </w:num>
  <w:num w:numId="5">
    <w:abstractNumId w:val="10"/>
  </w:num>
  <w:num w:numId="6">
    <w:abstractNumId w:val="7"/>
  </w:num>
  <w:num w:numId="7">
    <w:abstractNumId w:val="4"/>
  </w:num>
  <w:num w:numId="8">
    <w:abstractNumId w:val="12"/>
  </w:num>
  <w:num w:numId="9">
    <w:abstractNumId w:val="14"/>
  </w:num>
  <w:num w:numId="10">
    <w:abstractNumId w:val="5"/>
  </w:num>
  <w:num w:numId="11">
    <w:abstractNumId w:val="13"/>
  </w:num>
  <w:num w:numId="12">
    <w:abstractNumId w:val="1"/>
  </w:num>
  <w:num w:numId="13">
    <w:abstractNumId w:val="3"/>
  </w:num>
  <w:num w:numId="14">
    <w:abstractNumId w:val="9"/>
  </w:num>
  <w:num w:numId="15">
    <w:abstractNumId w:val="11"/>
  </w:num>
  <w:num w:numId="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00BE"/>
    <w:rsid w:val="00007CDF"/>
    <w:rsid w:val="00041835"/>
    <w:rsid w:val="0005126C"/>
    <w:rsid w:val="000866AB"/>
    <w:rsid w:val="000A1AA5"/>
    <w:rsid w:val="000E087E"/>
    <w:rsid w:val="000E1731"/>
    <w:rsid w:val="000E66B0"/>
    <w:rsid w:val="000F3026"/>
    <w:rsid w:val="000F6562"/>
    <w:rsid w:val="00153FEB"/>
    <w:rsid w:val="00185079"/>
    <w:rsid w:val="001A0BD7"/>
    <w:rsid w:val="001B216F"/>
    <w:rsid w:val="001B3043"/>
    <w:rsid w:val="001D2D10"/>
    <w:rsid w:val="00224066"/>
    <w:rsid w:val="00247733"/>
    <w:rsid w:val="002A10B8"/>
    <w:rsid w:val="002A1161"/>
    <w:rsid w:val="002A313D"/>
    <w:rsid w:val="002B4988"/>
    <w:rsid w:val="00302AC2"/>
    <w:rsid w:val="003477C9"/>
    <w:rsid w:val="00394962"/>
    <w:rsid w:val="003B5AD1"/>
    <w:rsid w:val="003C6325"/>
    <w:rsid w:val="003D51ED"/>
    <w:rsid w:val="00402C81"/>
    <w:rsid w:val="00440E07"/>
    <w:rsid w:val="0044627A"/>
    <w:rsid w:val="004C483D"/>
    <w:rsid w:val="004F290B"/>
    <w:rsid w:val="0052164F"/>
    <w:rsid w:val="005461FA"/>
    <w:rsid w:val="0054785D"/>
    <w:rsid w:val="00550B59"/>
    <w:rsid w:val="0057285C"/>
    <w:rsid w:val="005A59C6"/>
    <w:rsid w:val="005D3350"/>
    <w:rsid w:val="005F7581"/>
    <w:rsid w:val="00641233"/>
    <w:rsid w:val="00647A9A"/>
    <w:rsid w:val="00695BC0"/>
    <w:rsid w:val="006A0F58"/>
    <w:rsid w:val="006C0825"/>
    <w:rsid w:val="006C1BA7"/>
    <w:rsid w:val="00735412"/>
    <w:rsid w:val="00752450"/>
    <w:rsid w:val="0077778A"/>
    <w:rsid w:val="007D5B18"/>
    <w:rsid w:val="007E417E"/>
    <w:rsid w:val="008038B9"/>
    <w:rsid w:val="00834686"/>
    <w:rsid w:val="00887136"/>
    <w:rsid w:val="00897681"/>
    <w:rsid w:val="008A7139"/>
    <w:rsid w:val="008B569D"/>
    <w:rsid w:val="00932456"/>
    <w:rsid w:val="009452B6"/>
    <w:rsid w:val="009900BE"/>
    <w:rsid w:val="009914AE"/>
    <w:rsid w:val="0099713C"/>
    <w:rsid w:val="009D629F"/>
    <w:rsid w:val="009D66A0"/>
    <w:rsid w:val="009F0C50"/>
    <w:rsid w:val="00A028F4"/>
    <w:rsid w:val="00A12D5A"/>
    <w:rsid w:val="00A8198B"/>
    <w:rsid w:val="00AA33D9"/>
    <w:rsid w:val="00AB3CDD"/>
    <w:rsid w:val="00AD5AF0"/>
    <w:rsid w:val="00AE3023"/>
    <w:rsid w:val="00AF205E"/>
    <w:rsid w:val="00B33712"/>
    <w:rsid w:val="00B66C6B"/>
    <w:rsid w:val="00B701DB"/>
    <w:rsid w:val="00B86255"/>
    <w:rsid w:val="00B93CAB"/>
    <w:rsid w:val="00BE085B"/>
    <w:rsid w:val="00C3061B"/>
    <w:rsid w:val="00C41740"/>
    <w:rsid w:val="00C42BF8"/>
    <w:rsid w:val="00C45D96"/>
    <w:rsid w:val="00C57129"/>
    <w:rsid w:val="00C772A6"/>
    <w:rsid w:val="00C972BE"/>
    <w:rsid w:val="00CA7577"/>
    <w:rsid w:val="00CC4DA7"/>
    <w:rsid w:val="00CD6CFD"/>
    <w:rsid w:val="00CE2731"/>
    <w:rsid w:val="00CF5DBD"/>
    <w:rsid w:val="00D04F85"/>
    <w:rsid w:val="00D11E4C"/>
    <w:rsid w:val="00D21DE0"/>
    <w:rsid w:val="00D77FE8"/>
    <w:rsid w:val="00D96803"/>
    <w:rsid w:val="00E146B1"/>
    <w:rsid w:val="00E33623"/>
    <w:rsid w:val="00E447AA"/>
    <w:rsid w:val="00E60FED"/>
    <w:rsid w:val="00E67E54"/>
    <w:rsid w:val="00E81E92"/>
    <w:rsid w:val="00E911F2"/>
    <w:rsid w:val="00EA3D77"/>
    <w:rsid w:val="00EA70D4"/>
    <w:rsid w:val="00EB0C01"/>
    <w:rsid w:val="00EB3DDA"/>
    <w:rsid w:val="00EB6C24"/>
    <w:rsid w:val="00EC3BFE"/>
    <w:rsid w:val="00F37377"/>
    <w:rsid w:val="00F53204"/>
    <w:rsid w:val="00F609E1"/>
    <w:rsid w:val="00F93F60"/>
    <w:rsid w:val="00FB239E"/>
    <w:rsid w:val="00FD245D"/>
    <w:rsid w:val="00FF77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3F0A57"/>
  <w15:chartTrackingRefBased/>
  <w15:docId w15:val="{E0CEB171-384B-43FE-9BE8-6988B4E9FC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1161"/>
    <w:rPr>
      <w:lang w:val="en-GB"/>
    </w:rPr>
  </w:style>
  <w:style w:type="paragraph" w:styleId="Ttulo1">
    <w:name w:val="heading 1"/>
    <w:basedOn w:val="Normal"/>
    <w:next w:val="Normal"/>
    <w:link w:val="Ttulo1Char"/>
    <w:uiPriority w:val="9"/>
    <w:qFormat/>
    <w:rsid w:val="00CD6CF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CD6CF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CD6CF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6C0825"/>
    <w:pPr>
      <w:spacing w:after="0" w:line="240" w:lineRule="auto"/>
    </w:pPr>
    <w:rPr>
      <w:lang w:val="en-US"/>
    </w:rPr>
  </w:style>
  <w:style w:type="paragraph" w:styleId="PargrafodaLista">
    <w:name w:val="List Paragraph"/>
    <w:basedOn w:val="Normal"/>
    <w:uiPriority w:val="34"/>
    <w:qFormat/>
    <w:rsid w:val="002B4988"/>
    <w:pPr>
      <w:ind w:left="720"/>
      <w:contextualSpacing/>
    </w:pPr>
    <w:rPr>
      <w:lang w:val="en-US"/>
    </w:rPr>
  </w:style>
  <w:style w:type="character" w:styleId="Refdecomentrio">
    <w:name w:val="annotation reference"/>
    <w:basedOn w:val="Fontepargpadro"/>
    <w:uiPriority w:val="99"/>
    <w:semiHidden/>
    <w:unhideWhenUsed/>
    <w:rsid w:val="00E33623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E33623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E33623"/>
    <w:rPr>
      <w:sz w:val="20"/>
      <w:szCs w:val="20"/>
      <w:lang w:val="en-GB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E3362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E33623"/>
    <w:rPr>
      <w:b/>
      <w:bCs/>
      <w:sz w:val="20"/>
      <w:szCs w:val="20"/>
      <w:lang w:val="en-GB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336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33623"/>
    <w:rPr>
      <w:rFonts w:ascii="Segoe UI" w:hAnsi="Segoe UI" w:cs="Segoe UI"/>
      <w:sz w:val="18"/>
      <w:szCs w:val="18"/>
      <w:lang w:val="en-GB"/>
    </w:rPr>
  </w:style>
  <w:style w:type="paragraph" w:customStyle="1" w:styleId="msonormal0">
    <w:name w:val="msonormal"/>
    <w:basedOn w:val="Normal"/>
    <w:rsid w:val="00D21D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character" w:styleId="Hyperlink">
    <w:name w:val="Hyperlink"/>
    <w:basedOn w:val="Fontepargpadro"/>
    <w:uiPriority w:val="99"/>
    <w:unhideWhenUsed/>
    <w:rsid w:val="00D21DE0"/>
    <w:rPr>
      <w:color w:val="0563C1" w:themeColor="hyperlink"/>
      <w:u w:val="single"/>
    </w:rPr>
  </w:style>
  <w:style w:type="character" w:customStyle="1" w:styleId="Ttulo1Char">
    <w:name w:val="Título 1 Char"/>
    <w:basedOn w:val="Fontepargpadro"/>
    <w:link w:val="Ttulo1"/>
    <w:uiPriority w:val="9"/>
    <w:rsid w:val="00CD6CFD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GB"/>
    </w:rPr>
  </w:style>
  <w:style w:type="character" w:customStyle="1" w:styleId="Ttulo2Char">
    <w:name w:val="Título 2 Char"/>
    <w:basedOn w:val="Fontepargpadro"/>
    <w:link w:val="Ttulo2"/>
    <w:uiPriority w:val="9"/>
    <w:rsid w:val="00CD6CFD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n-GB"/>
    </w:rPr>
  </w:style>
  <w:style w:type="character" w:customStyle="1" w:styleId="Ttulo3Char">
    <w:name w:val="Título 3 Char"/>
    <w:basedOn w:val="Fontepargpadro"/>
    <w:link w:val="Ttulo3"/>
    <w:uiPriority w:val="9"/>
    <w:rsid w:val="00CD6CFD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en-GB"/>
    </w:rPr>
  </w:style>
  <w:style w:type="paragraph" w:styleId="Cabealho">
    <w:name w:val="header"/>
    <w:basedOn w:val="Normal"/>
    <w:link w:val="CabealhoChar"/>
    <w:uiPriority w:val="99"/>
    <w:unhideWhenUsed/>
    <w:rsid w:val="00CD6CF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D6CFD"/>
    <w:rPr>
      <w:lang w:val="en-GB"/>
    </w:rPr>
  </w:style>
  <w:style w:type="paragraph" w:styleId="Rodap">
    <w:name w:val="footer"/>
    <w:basedOn w:val="Normal"/>
    <w:link w:val="RodapChar"/>
    <w:uiPriority w:val="99"/>
    <w:unhideWhenUsed/>
    <w:rsid w:val="00CD6CF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D6CFD"/>
    <w:rPr>
      <w:lang w:val="en-GB"/>
    </w:rPr>
  </w:style>
  <w:style w:type="paragraph" w:styleId="Reviso">
    <w:name w:val="Revision"/>
    <w:hidden/>
    <w:uiPriority w:val="99"/>
    <w:semiHidden/>
    <w:rsid w:val="00CD6CFD"/>
    <w:pPr>
      <w:spacing w:after="0" w:line="240" w:lineRule="auto"/>
    </w:pPr>
    <w:rPr>
      <w:lang w:val="en-GB"/>
    </w:rPr>
  </w:style>
  <w:style w:type="paragraph" w:styleId="Bibliografia">
    <w:name w:val="Bibliography"/>
    <w:basedOn w:val="Normal"/>
    <w:next w:val="Normal"/>
    <w:uiPriority w:val="37"/>
    <w:unhideWhenUsed/>
    <w:rsid w:val="00CD6CFD"/>
    <w:pPr>
      <w:spacing w:after="0" w:line="480" w:lineRule="auto"/>
      <w:ind w:left="720" w:hanging="720"/>
    </w:p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CD6CFD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CD6CFD"/>
    <w:rPr>
      <w:sz w:val="20"/>
      <w:szCs w:val="20"/>
      <w:lang w:val="en-GB"/>
    </w:rPr>
  </w:style>
  <w:style w:type="character" w:styleId="Refdenotaderodap">
    <w:name w:val="footnote reference"/>
    <w:basedOn w:val="Fontepargpadro"/>
    <w:uiPriority w:val="99"/>
    <w:semiHidden/>
    <w:unhideWhenUsed/>
    <w:rsid w:val="00CD6CFD"/>
    <w:rPr>
      <w:vertAlign w:val="superscript"/>
    </w:rPr>
  </w:style>
  <w:style w:type="paragraph" w:styleId="CabealhodoSumrio">
    <w:name w:val="TOC Heading"/>
    <w:basedOn w:val="Ttulo1"/>
    <w:next w:val="Normal"/>
    <w:uiPriority w:val="39"/>
    <w:unhideWhenUsed/>
    <w:qFormat/>
    <w:rsid w:val="00CD6CFD"/>
    <w:pPr>
      <w:outlineLvl w:val="9"/>
    </w:pPr>
    <w:rPr>
      <w:lang w:val="pt-BR" w:eastAsia="pt-BR"/>
    </w:rPr>
  </w:style>
  <w:style w:type="paragraph" w:styleId="Sumrio1">
    <w:name w:val="toc 1"/>
    <w:basedOn w:val="Normal"/>
    <w:next w:val="Normal"/>
    <w:autoRedefine/>
    <w:uiPriority w:val="39"/>
    <w:unhideWhenUsed/>
    <w:rsid w:val="00CD6CFD"/>
    <w:pPr>
      <w:tabs>
        <w:tab w:val="left" w:pos="1320"/>
        <w:tab w:val="right" w:leader="dot" w:pos="9061"/>
      </w:tabs>
      <w:spacing w:after="0" w:line="360" w:lineRule="auto"/>
      <w:jc w:val="center"/>
    </w:pPr>
    <w:rPr>
      <w:rFonts w:ascii="Times New Roman" w:hAnsi="Times New Roman" w:cs="Times New Roman"/>
      <w:b/>
      <w:bCs/>
      <w:sz w:val="28"/>
      <w:szCs w:val="28"/>
    </w:rPr>
  </w:style>
  <w:style w:type="paragraph" w:styleId="Sumrio2">
    <w:name w:val="toc 2"/>
    <w:basedOn w:val="Normal"/>
    <w:next w:val="Normal"/>
    <w:autoRedefine/>
    <w:uiPriority w:val="39"/>
    <w:unhideWhenUsed/>
    <w:rsid w:val="00CD6CFD"/>
    <w:pPr>
      <w:spacing w:after="100"/>
      <w:ind w:left="220"/>
    </w:pPr>
  </w:style>
  <w:style w:type="paragraph" w:styleId="Sumrio3">
    <w:name w:val="toc 3"/>
    <w:basedOn w:val="Normal"/>
    <w:next w:val="Normal"/>
    <w:autoRedefine/>
    <w:uiPriority w:val="39"/>
    <w:unhideWhenUsed/>
    <w:rsid w:val="00CD6CFD"/>
    <w:pPr>
      <w:spacing w:after="100"/>
      <w:ind w:left="440"/>
    </w:pPr>
  </w:style>
  <w:style w:type="paragraph" w:styleId="Sumrio4">
    <w:name w:val="toc 4"/>
    <w:basedOn w:val="Normal"/>
    <w:next w:val="Normal"/>
    <w:autoRedefine/>
    <w:uiPriority w:val="39"/>
    <w:unhideWhenUsed/>
    <w:rsid w:val="00CD6CFD"/>
    <w:pPr>
      <w:spacing w:after="100"/>
      <w:ind w:left="660"/>
    </w:pPr>
    <w:rPr>
      <w:rFonts w:eastAsiaTheme="minorEastAsia"/>
      <w:lang w:val="pt-BR" w:eastAsia="pt-BR"/>
    </w:rPr>
  </w:style>
  <w:style w:type="paragraph" w:styleId="Sumrio5">
    <w:name w:val="toc 5"/>
    <w:basedOn w:val="Normal"/>
    <w:next w:val="Normal"/>
    <w:autoRedefine/>
    <w:uiPriority w:val="39"/>
    <w:unhideWhenUsed/>
    <w:rsid w:val="00CD6CFD"/>
    <w:pPr>
      <w:spacing w:after="100"/>
      <w:ind w:left="880"/>
    </w:pPr>
    <w:rPr>
      <w:rFonts w:eastAsiaTheme="minorEastAsia"/>
      <w:lang w:val="pt-BR" w:eastAsia="pt-BR"/>
    </w:rPr>
  </w:style>
  <w:style w:type="paragraph" w:styleId="Sumrio6">
    <w:name w:val="toc 6"/>
    <w:basedOn w:val="Normal"/>
    <w:next w:val="Normal"/>
    <w:autoRedefine/>
    <w:uiPriority w:val="39"/>
    <w:unhideWhenUsed/>
    <w:rsid w:val="00CD6CFD"/>
    <w:pPr>
      <w:spacing w:after="100"/>
      <w:ind w:left="1100"/>
    </w:pPr>
    <w:rPr>
      <w:rFonts w:eastAsiaTheme="minorEastAsia"/>
      <w:lang w:val="pt-BR" w:eastAsia="pt-BR"/>
    </w:rPr>
  </w:style>
  <w:style w:type="paragraph" w:styleId="Sumrio7">
    <w:name w:val="toc 7"/>
    <w:basedOn w:val="Normal"/>
    <w:next w:val="Normal"/>
    <w:autoRedefine/>
    <w:uiPriority w:val="39"/>
    <w:unhideWhenUsed/>
    <w:rsid w:val="00CD6CFD"/>
    <w:pPr>
      <w:spacing w:after="100"/>
      <w:ind w:left="1320"/>
    </w:pPr>
    <w:rPr>
      <w:rFonts w:eastAsiaTheme="minorEastAsia"/>
      <w:lang w:val="pt-BR" w:eastAsia="pt-BR"/>
    </w:rPr>
  </w:style>
  <w:style w:type="paragraph" w:styleId="Sumrio8">
    <w:name w:val="toc 8"/>
    <w:basedOn w:val="Normal"/>
    <w:next w:val="Normal"/>
    <w:autoRedefine/>
    <w:uiPriority w:val="39"/>
    <w:unhideWhenUsed/>
    <w:rsid w:val="00CD6CFD"/>
    <w:pPr>
      <w:spacing w:after="100"/>
      <w:ind w:left="1540"/>
    </w:pPr>
    <w:rPr>
      <w:rFonts w:eastAsiaTheme="minorEastAsia"/>
      <w:lang w:val="pt-BR" w:eastAsia="pt-BR"/>
    </w:rPr>
  </w:style>
  <w:style w:type="paragraph" w:styleId="Sumrio9">
    <w:name w:val="toc 9"/>
    <w:basedOn w:val="Normal"/>
    <w:next w:val="Normal"/>
    <w:autoRedefine/>
    <w:uiPriority w:val="39"/>
    <w:unhideWhenUsed/>
    <w:rsid w:val="00CD6CFD"/>
    <w:pPr>
      <w:spacing w:after="100"/>
      <w:ind w:left="1760"/>
    </w:pPr>
    <w:rPr>
      <w:rFonts w:eastAsiaTheme="minorEastAsia"/>
      <w:lang w:val="pt-BR" w:eastAsia="pt-BR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CD6CFD"/>
    <w:rPr>
      <w:color w:val="605E5C"/>
      <w:shd w:val="clear" w:color="auto" w:fill="E1DFDD"/>
    </w:rPr>
  </w:style>
  <w:style w:type="paragraph" w:customStyle="1" w:styleId="Default">
    <w:name w:val="Default"/>
    <w:rsid w:val="00CD6CF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dicedeilustraes">
    <w:name w:val="table of figures"/>
    <w:basedOn w:val="Normal"/>
    <w:next w:val="Normal"/>
    <w:uiPriority w:val="99"/>
    <w:unhideWhenUsed/>
    <w:rsid w:val="00CD6CFD"/>
    <w:pPr>
      <w:spacing w:after="0" w:line="276" w:lineRule="auto"/>
    </w:pPr>
    <w:rPr>
      <w:lang w:val="pt-BR"/>
    </w:rPr>
  </w:style>
  <w:style w:type="character" w:styleId="Refdenotadefim">
    <w:name w:val="endnote reference"/>
    <w:basedOn w:val="Fontepargpadro"/>
    <w:uiPriority w:val="99"/>
    <w:semiHidden/>
    <w:unhideWhenUsed/>
    <w:rsid w:val="00CD6CFD"/>
    <w:rPr>
      <w:vertAlign w:val="superscript"/>
    </w:rPr>
  </w:style>
  <w:style w:type="character" w:styleId="MenoPendente">
    <w:name w:val="Unresolved Mention"/>
    <w:basedOn w:val="Fontepargpadro"/>
    <w:uiPriority w:val="99"/>
    <w:semiHidden/>
    <w:unhideWhenUsed/>
    <w:rsid w:val="00CD6CFD"/>
    <w:rPr>
      <w:color w:val="605E5C"/>
      <w:shd w:val="clear" w:color="auto" w:fill="E1DFDD"/>
    </w:rPr>
  </w:style>
  <w:style w:type="table" w:styleId="TabelaSimples4">
    <w:name w:val="Plain Table 4"/>
    <w:basedOn w:val="Tabelanormal"/>
    <w:uiPriority w:val="44"/>
    <w:rsid w:val="00CD6CF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51">
    <w:name w:val="Plain Table 51"/>
    <w:basedOn w:val="Tabelanormal"/>
    <w:uiPriority w:val="45"/>
    <w:rsid w:val="00CD6CFD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31</Pages>
  <Words>9174</Words>
  <Characters>49542</Characters>
  <Application>Microsoft Office Word</Application>
  <DocSecurity>0</DocSecurity>
  <Lines>412</Lines>
  <Paragraphs>117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58599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Rodrigo Temp Müller</cp:lastModifiedBy>
  <cp:revision>22</cp:revision>
  <dcterms:created xsi:type="dcterms:W3CDTF">2018-10-09T00:06:00Z</dcterms:created>
  <dcterms:modified xsi:type="dcterms:W3CDTF">2026-08-03T00:07:00Z</dcterms:modified>
</cp:coreProperties>
</file>