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ayout w:type="fixed"/>
        <w:tblLook w:val="04A0" w:firstRow="1" w:lastRow="0" w:firstColumn="1" w:lastColumn="0" w:noHBand="0" w:noVBand="1"/>
      </w:tblPr>
      <w:tblGrid>
        <w:gridCol w:w="3085"/>
        <w:gridCol w:w="992"/>
        <w:gridCol w:w="1134"/>
        <w:gridCol w:w="1134"/>
        <w:gridCol w:w="1134"/>
        <w:gridCol w:w="1134"/>
        <w:gridCol w:w="1134"/>
        <w:gridCol w:w="1560"/>
        <w:gridCol w:w="2835"/>
      </w:tblGrid>
      <w:tr w:rsidR="005171B9" w:rsidRPr="005171B9" w:rsidTr="005171B9">
        <w:tc>
          <w:tcPr>
            <w:tcW w:w="3085" w:type="dxa"/>
            <w:vAlign w:val="bottom"/>
          </w:tcPr>
          <w:p w:rsidR="005171B9" w:rsidRPr="00707C3B" w:rsidRDefault="005171B9" w:rsidP="00707C3B">
            <w:pPr>
              <w:rPr>
                <w:rFonts w:ascii="Times New Roman" w:hAnsi="Times New Roman" w:cs="Times New Roman"/>
                <w:b/>
                <w:bCs/>
                <w:sz w:val="24"/>
                <w:szCs w:val="24"/>
              </w:rPr>
            </w:pPr>
            <w:r w:rsidRPr="00707C3B">
              <w:rPr>
                <w:rFonts w:ascii="Times New Roman" w:hAnsi="Times New Roman" w:cs="Times New Roman"/>
                <w:b/>
                <w:bCs/>
                <w:sz w:val="24"/>
                <w:szCs w:val="24"/>
              </w:rPr>
              <w:t>SNP</w:t>
            </w:r>
          </w:p>
        </w:tc>
        <w:tc>
          <w:tcPr>
            <w:tcW w:w="992" w:type="dxa"/>
            <w:vAlign w:val="bottom"/>
          </w:tcPr>
          <w:p w:rsidR="005171B9" w:rsidRPr="00707C3B" w:rsidRDefault="005171B9" w:rsidP="005171B9">
            <w:pPr>
              <w:rPr>
                <w:rFonts w:ascii="Times New Roman" w:hAnsi="Times New Roman" w:cs="Times New Roman"/>
                <w:b/>
                <w:bCs/>
                <w:sz w:val="24"/>
                <w:szCs w:val="24"/>
              </w:rPr>
            </w:pPr>
            <w:r>
              <w:rPr>
                <w:rFonts w:ascii="Times New Roman" w:hAnsi="Times New Roman" w:cs="Times New Roman"/>
                <w:b/>
                <w:bCs/>
                <w:sz w:val="24"/>
                <w:szCs w:val="24"/>
              </w:rPr>
              <w:t xml:space="preserve">Genetic map </w:t>
            </w:r>
            <w:proofErr w:type="spellStart"/>
            <w:r>
              <w:rPr>
                <w:rFonts w:ascii="Times New Roman" w:hAnsi="Times New Roman" w:cs="Times New Roman"/>
                <w:b/>
                <w:bCs/>
                <w:sz w:val="24"/>
                <w:szCs w:val="24"/>
              </w:rPr>
              <w:t>c</w:t>
            </w:r>
            <w:r w:rsidRPr="00707C3B">
              <w:rPr>
                <w:rFonts w:ascii="Times New Roman" w:hAnsi="Times New Roman" w:cs="Times New Roman"/>
                <w:b/>
                <w:bCs/>
                <w:sz w:val="24"/>
                <w:szCs w:val="24"/>
              </w:rPr>
              <w:t>hr</w:t>
            </w:r>
            <w:proofErr w:type="spellEnd"/>
            <w:r w:rsidRPr="00DD4D36">
              <w:rPr>
                <w:rFonts w:ascii="Times New Roman" w:hAnsi="Times New Roman" w:cs="Times New Roman"/>
                <w:b/>
                <w:bCs/>
                <w:sz w:val="24"/>
                <w:szCs w:val="24"/>
                <w:vertAlign w:val="superscript"/>
              </w:rPr>
              <w:t>€</w:t>
            </w:r>
          </w:p>
        </w:tc>
        <w:tc>
          <w:tcPr>
            <w:tcW w:w="1134" w:type="dxa"/>
            <w:vAlign w:val="bottom"/>
          </w:tcPr>
          <w:p w:rsidR="005171B9" w:rsidRPr="00707C3B" w:rsidRDefault="005171B9" w:rsidP="00707C3B">
            <w:pPr>
              <w:rPr>
                <w:rFonts w:ascii="Times New Roman" w:hAnsi="Times New Roman" w:cs="Times New Roman"/>
                <w:b/>
                <w:bCs/>
                <w:sz w:val="24"/>
                <w:szCs w:val="24"/>
              </w:rPr>
            </w:pPr>
            <w:r>
              <w:rPr>
                <w:rFonts w:ascii="Times New Roman" w:hAnsi="Times New Roman" w:cs="Times New Roman"/>
                <w:b/>
                <w:bCs/>
                <w:sz w:val="24"/>
                <w:szCs w:val="24"/>
              </w:rPr>
              <w:t>Genetic m</w:t>
            </w:r>
            <w:r w:rsidRPr="00707C3B">
              <w:rPr>
                <w:rFonts w:ascii="Times New Roman" w:hAnsi="Times New Roman" w:cs="Times New Roman"/>
                <w:b/>
                <w:bCs/>
                <w:sz w:val="24"/>
                <w:szCs w:val="24"/>
              </w:rPr>
              <w:t>ap position</w:t>
            </w:r>
            <w:r w:rsidRPr="00DD4D36">
              <w:rPr>
                <w:rFonts w:ascii="Times New Roman" w:hAnsi="Times New Roman" w:cs="Times New Roman"/>
                <w:b/>
                <w:bCs/>
                <w:sz w:val="24"/>
                <w:szCs w:val="24"/>
                <w:vertAlign w:val="superscript"/>
              </w:rPr>
              <w:t>€</w:t>
            </w:r>
            <w:r w:rsidRPr="00707C3B">
              <w:rPr>
                <w:rFonts w:ascii="Times New Roman" w:hAnsi="Times New Roman" w:cs="Times New Roman"/>
                <w:b/>
                <w:bCs/>
                <w:sz w:val="24"/>
                <w:szCs w:val="24"/>
              </w:rPr>
              <w:t xml:space="preserve"> (cM)</w:t>
            </w:r>
          </w:p>
        </w:tc>
        <w:tc>
          <w:tcPr>
            <w:tcW w:w="1134" w:type="dxa"/>
            <w:vAlign w:val="bottom"/>
          </w:tcPr>
          <w:p w:rsidR="005171B9" w:rsidRPr="00707C3B" w:rsidRDefault="005171B9" w:rsidP="00707C3B">
            <w:pPr>
              <w:rPr>
                <w:rFonts w:ascii="Times New Roman" w:hAnsi="Times New Roman" w:cs="Times New Roman"/>
                <w:b/>
                <w:bCs/>
                <w:sz w:val="24"/>
                <w:szCs w:val="24"/>
              </w:rPr>
            </w:pPr>
            <w:r w:rsidRPr="00707C3B">
              <w:rPr>
                <w:rFonts w:ascii="Times New Roman" w:hAnsi="Times New Roman" w:cs="Times New Roman"/>
                <w:b/>
                <w:bCs/>
                <w:sz w:val="24"/>
                <w:szCs w:val="24"/>
              </w:rPr>
              <w:t>MAF</w:t>
            </w:r>
          </w:p>
        </w:tc>
        <w:tc>
          <w:tcPr>
            <w:tcW w:w="1134" w:type="dxa"/>
            <w:vAlign w:val="bottom"/>
          </w:tcPr>
          <w:p w:rsidR="005171B9" w:rsidRPr="00707C3B" w:rsidRDefault="005171B9" w:rsidP="00707C3B">
            <w:pPr>
              <w:rPr>
                <w:rFonts w:ascii="Times New Roman" w:hAnsi="Times New Roman" w:cs="Times New Roman"/>
                <w:b/>
                <w:bCs/>
                <w:sz w:val="24"/>
                <w:szCs w:val="24"/>
              </w:rPr>
            </w:pPr>
            <w:r w:rsidRPr="00707C3B">
              <w:rPr>
                <w:rFonts w:ascii="Times New Roman" w:hAnsi="Times New Roman" w:cs="Times New Roman"/>
                <w:b/>
                <w:bCs/>
                <w:i/>
                <w:sz w:val="24"/>
                <w:szCs w:val="24"/>
              </w:rPr>
              <w:t>P</w:t>
            </w:r>
            <w:r w:rsidRPr="00707C3B">
              <w:rPr>
                <w:rFonts w:ascii="Times New Roman" w:hAnsi="Times New Roman" w:cs="Times New Roman"/>
                <w:b/>
                <w:bCs/>
                <w:sz w:val="24"/>
                <w:szCs w:val="24"/>
              </w:rPr>
              <w:t xml:space="preserve"> value</w:t>
            </w:r>
          </w:p>
        </w:tc>
        <w:tc>
          <w:tcPr>
            <w:tcW w:w="1134" w:type="dxa"/>
            <w:vAlign w:val="bottom"/>
          </w:tcPr>
          <w:p w:rsidR="005171B9" w:rsidRPr="00707C3B" w:rsidRDefault="005171B9" w:rsidP="00707C3B">
            <w:pPr>
              <w:rPr>
                <w:rFonts w:ascii="Times New Roman" w:hAnsi="Times New Roman" w:cs="Times New Roman"/>
                <w:b/>
                <w:bCs/>
                <w:i/>
                <w:sz w:val="24"/>
                <w:szCs w:val="24"/>
              </w:rPr>
            </w:pPr>
            <w:r>
              <w:rPr>
                <w:rFonts w:ascii="Times New Roman" w:hAnsi="Times New Roman" w:cs="Times New Roman"/>
                <w:b/>
                <w:bCs/>
                <w:sz w:val="24"/>
                <w:szCs w:val="24"/>
              </w:rPr>
              <w:t>-Log</w:t>
            </w:r>
            <w:r w:rsidRPr="00707C3B">
              <w:rPr>
                <w:rFonts w:ascii="Times New Roman" w:hAnsi="Times New Roman" w:cs="Times New Roman"/>
                <w:b/>
                <w:bCs/>
                <w:sz w:val="24"/>
                <w:szCs w:val="24"/>
                <w:vertAlign w:val="subscript"/>
              </w:rPr>
              <w:t>10</w:t>
            </w:r>
            <w:r>
              <w:rPr>
                <w:rFonts w:ascii="Times New Roman" w:hAnsi="Times New Roman" w:cs="Times New Roman"/>
                <w:b/>
                <w:bCs/>
                <w:i/>
                <w:sz w:val="24"/>
                <w:szCs w:val="24"/>
              </w:rPr>
              <w:t>P</w:t>
            </w:r>
          </w:p>
        </w:tc>
        <w:tc>
          <w:tcPr>
            <w:tcW w:w="1134" w:type="dxa"/>
            <w:vAlign w:val="center"/>
          </w:tcPr>
          <w:p w:rsidR="005171B9" w:rsidRDefault="005171B9" w:rsidP="005171B9">
            <w:pPr>
              <w:rPr>
                <w:rFonts w:ascii="Times New Roman" w:hAnsi="Times New Roman" w:cs="Times New Roman"/>
                <w:b/>
                <w:bCs/>
                <w:sz w:val="24"/>
                <w:szCs w:val="24"/>
              </w:rPr>
            </w:pPr>
          </w:p>
          <w:p w:rsidR="005171B9" w:rsidRPr="00707C3B" w:rsidRDefault="005171B9" w:rsidP="005171B9">
            <w:pPr>
              <w:rPr>
                <w:rFonts w:ascii="Times New Roman" w:hAnsi="Times New Roman" w:cs="Times New Roman"/>
                <w:b/>
                <w:bCs/>
                <w:sz w:val="24"/>
                <w:szCs w:val="24"/>
              </w:rPr>
            </w:pPr>
            <w:r w:rsidRPr="00707C3B">
              <w:rPr>
                <w:rFonts w:ascii="Times New Roman" w:hAnsi="Times New Roman" w:cs="Times New Roman"/>
                <w:b/>
                <w:bCs/>
                <w:sz w:val="24"/>
                <w:szCs w:val="24"/>
              </w:rPr>
              <w:t xml:space="preserve">IWGSC </w:t>
            </w:r>
            <w:proofErr w:type="spellStart"/>
            <w:r w:rsidRPr="00707C3B">
              <w:rPr>
                <w:rFonts w:ascii="Times New Roman" w:hAnsi="Times New Roman" w:cs="Times New Roman"/>
                <w:b/>
                <w:bCs/>
                <w:sz w:val="24"/>
                <w:szCs w:val="24"/>
              </w:rPr>
              <w:t>RefSeq</w:t>
            </w:r>
            <w:proofErr w:type="spellEnd"/>
            <w:r>
              <w:rPr>
                <w:rFonts w:ascii="Times New Roman" w:hAnsi="Times New Roman" w:cs="Times New Roman"/>
                <w:b/>
                <w:bCs/>
                <w:sz w:val="24"/>
                <w:szCs w:val="24"/>
              </w:rPr>
              <w:t xml:space="preserve"> </w:t>
            </w:r>
            <w:r w:rsidRPr="00707C3B">
              <w:rPr>
                <w:rFonts w:ascii="Times New Roman" w:hAnsi="Times New Roman" w:cs="Times New Roman"/>
                <w:b/>
                <w:bCs/>
                <w:sz w:val="24"/>
                <w:szCs w:val="24"/>
              </w:rPr>
              <w:t xml:space="preserve">v1.0 </w:t>
            </w:r>
            <w:proofErr w:type="spellStart"/>
            <w:r w:rsidRPr="00707C3B">
              <w:rPr>
                <w:rFonts w:ascii="Times New Roman" w:hAnsi="Times New Roman" w:cs="Times New Roman"/>
                <w:b/>
                <w:bCs/>
                <w:sz w:val="24"/>
                <w:szCs w:val="24"/>
              </w:rPr>
              <w:t>chr</w:t>
            </w:r>
            <w:proofErr w:type="spellEnd"/>
            <w:r w:rsidRPr="00DD4D36">
              <w:rPr>
                <w:rFonts w:ascii="Times New Roman" w:hAnsi="Times New Roman" w:cs="Times New Roman"/>
                <w:b/>
                <w:bCs/>
                <w:sz w:val="24"/>
                <w:szCs w:val="24"/>
                <w:vertAlign w:val="superscript"/>
              </w:rPr>
              <w:t>£</w:t>
            </w:r>
          </w:p>
        </w:tc>
        <w:tc>
          <w:tcPr>
            <w:tcW w:w="1560" w:type="dxa"/>
            <w:vAlign w:val="center"/>
          </w:tcPr>
          <w:p w:rsidR="005171B9" w:rsidRDefault="005171B9" w:rsidP="00707C3B">
            <w:pPr>
              <w:rPr>
                <w:rFonts w:ascii="Times New Roman" w:hAnsi="Times New Roman" w:cs="Times New Roman"/>
                <w:b/>
                <w:bCs/>
                <w:sz w:val="24"/>
                <w:szCs w:val="24"/>
              </w:rPr>
            </w:pPr>
          </w:p>
          <w:p w:rsidR="005171B9" w:rsidRPr="00707C3B" w:rsidRDefault="005171B9" w:rsidP="00707C3B">
            <w:pPr>
              <w:rPr>
                <w:rFonts w:ascii="Times New Roman" w:hAnsi="Times New Roman" w:cs="Times New Roman"/>
                <w:b/>
                <w:bCs/>
                <w:sz w:val="24"/>
                <w:szCs w:val="24"/>
              </w:rPr>
            </w:pPr>
            <w:r w:rsidRPr="00707C3B">
              <w:rPr>
                <w:rFonts w:ascii="Times New Roman" w:hAnsi="Times New Roman" w:cs="Times New Roman"/>
                <w:b/>
                <w:bCs/>
                <w:sz w:val="24"/>
                <w:szCs w:val="24"/>
              </w:rPr>
              <w:t xml:space="preserve">IWGSC </w:t>
            </w:r>
            <w:proofErr w:type="spellStart"/>
            <w:r w:rsidRPr="00707C3B">
              <w:rPr>
                <w:rFonts w:ascii="Times New Roman" w:hAnsi="Times New Roman" w:cs="Times New Roman"/>
                <w:b/>
                <w:bCs/>
                <w:sz w:val="24"/>
                <w:szCs w:val="24"/>
              </w:rPr>
              <w:t>RefSeq</w:t>
            </w:r>
            <w:proofErr w:type="spellEnd"/>
            <w:r>
              <w:rPr>
                <w:rFonts w:ascii="Times New Roman" w:hAnsi="Times New Roman" w:cs="Times New Roman"/>
                <w:b/>
                <w:bCs/>
                <w:sz w:val="24"/>
                <w:szCs w:val="24"/>
              </w:rPr>
              <w:t xml:space="preserve"> </w:t>
            </w:r>
            <w:r w:rsidRPr="00707C3B">
              <w:rPr>
                <w:rFonts w:ascii="Times New Roman" w:hAnsi="Times New Roman" w:cs="Times New Roman"/>
                <w:b/>
                <w:bCs/>
                <w:sz w:val="24"/>
                <w:szCs w:val="24"/>
              </w:rPr>
              <w:t>v1.0 position (</w:t>
            </w:r>
            <w:proofErr w:type="spellStart"/>
            <w:r w:rsidRPr="00707C3B">
              <w:rPr>
                <w:rFonts w:ascii="Times New Roman" w:hAnsi="Times New Roman" w:cs="Times New Roman"/>
                <w:b/>
                <w:bCs/>
                <w:sz w:val="24"/>
                <w:szCs w:val="24"/>
              </w:rPr>
              <w:t>bp</w:t>
            </w:r>
            <w:proofErr w:type="spellEnd"/>
            <w:r w:rsidRPr="00707C3B">
              <w:rPr>
                <w:rFonts w:ascii="Times New Roman" w:hAnsi="Times New Roman" w:cs="Times New Roman"/>
                <w:b/>
                <w:bCs/>
                <w:sz w:val="24"/>
                <w:szCs w:val="24"/>
              </w:rPr>
              <w:t>)</w:t>
            </w:r>
          </w:p>
        </w:tc>
        <w:tc>
          <w:tcPr>
            <w:tcW w:w="2835" w:type="dxa"/>
          </w:tcPr>
          <w:p w:rsidR="005171B9" w:rsidRPr="005171B9" w:rsidRDefault="005171B9" w:rsidP="00707C3B">
            <w:pPr>
              <w:rPr>
                <w:rFonts w:ascii="Times New Roman" w:hAnsi="Times New Roman" w:cs="Times New Roman"/>
                <w:b/>
                <w:bCs/>
                <w:sz w:val="24"/>
                <w:szCs w:val="24"/>
              </w:rPr>
            </w:pPr>
          </w:p>
          <w:p w:rsidR="005171B9" w:rsidRPr="005171B9" w:rsidRDefault="005171B9" w:rsidP="00707C3B">
            <w:pPr>
              <w:rPr>
                <w:rFonts w:ascii="Times New Roman" w:hAnsi="Times New Roman" w:cs="Times New Roman"/>
                <w:b/>
                <w:bCs/>
                <w:sz w:val="24"/>
                <w:szCs w:val="24"/>
              </w:rPr>
            </w:pPr>
          </w:p>
          <w:p w:rsidR="005171B9" w:rsidRPr="005171B9" w:rsidRDefault="005171B9" w:rsidP="00707C3B">
            <w:pPr>
              <w:rPr>
                <w:rFonts w:ascii="Times New Roman" w:hAnsi="Times New Roman" w:cs="Times New Roman"/>
                <w:b/>
                <w:bCs/>
                <w:sz w:val="24"/>
                <w:szCs w:val="24"/>
                <w:lang w:val="it-IT"/>
              </w:rPr>
            </w:pPr>
            <w:r w:rsidRPr="005171B9">
              <w:rPr>
                <w:rFonts w:ascii="Times New Roman" w:hAnsi="Times New Roman" w:cs="Times New Roman"/>
                <w:b/>
                <w:bCs/>
                <w:sz w:val="24"/>
                <w:szCs w:val="24"/>
                <w:lang w:val="it-IT"/>
              </w:rPr>
              <w:t>IWGSC RefSeq v1.0 gene model</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BS00070050_51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0.079498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2.35E-53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52.62889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24092020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BS00075303_51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0.079498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2.35E-53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52.62889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24091985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BS00072620_51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0.079498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2.35E-53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52.62889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24092020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BS00072619_51a</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0.080544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7.30E-53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52.1365</w:t>
            </w:r>
          </w:p>
        </w:tc>
        <w:tc>
          <w:tcPr>
            <w:tcW w:w="1134"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24091993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BS00070051_51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0.082636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6.86E-51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50.16377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24091993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GENE_1343_556</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0.08159</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1.03E-49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48.98905</w:t>
            </w:r>
          </w:p>
        </w:tc>
        <w:tc>
          <w:tcPr>
            <w:tcW w:w="1134"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24100523</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TraesCS2B01G048700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Kukri_c148_1346</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30.84527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0.075314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8.48E-46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45.07148</w:t>
            </w:r>
          </w:p>
        </w:tc>
        <w:tc>
          <w:tcPr>
            <w:tcW w:w="1134"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23107163</w:t>
            </w:r>
          </w:p>
        </w:tc>
        <w:tc>
          <w:tcPr>
            <w:tcW w:w="2835" w:type="dxa"/>
            <w:vAlign w:val="center"/>
          </w:tcPr>
          <w:p w:rsidR="005171B9" w:rsidRPr="005171B9" w:rsidRDefault="005171B9">
            <w:pPr>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TraesCS2B01G046400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Kukri_c148_1512</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28.825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0.075314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8.48E-46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45.07148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23106301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TraesCS2B01G046400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Kukri_rep_c102899_426</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28.825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0.07636</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1.55E-45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44.8108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22784418</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TraesCS2B01G045700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BS00072619_51b</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34.3782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0.093096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1.07E-44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43.97198</w:t>
            </w:r>
          </w:p>
        </w:tc>
        <w:tc>
          <w:tcPr>
            <w:tcW w:w="1134"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24091993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TraesCS2B01G045700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CAP8_c5108_139</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49.39687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0.075314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6.19E-42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41.20834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26567970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Kukri_c63748_1453</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34.88071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0.079498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7.63E-42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41.11751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25021434</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TraesCS2B01G051000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Kukri_c148_1484</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28.825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0.083682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2.68E-39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38.57108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23106329</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TraesCS2B01G045700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BS00006788_51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48.39184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0.080544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4.52E-39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38.34514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16865490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BS00085748_51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25.8099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0.066946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2.45E-37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36.61061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14046835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TraesCS2B01G030700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BS00022330_51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29032091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BS00111421_51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29032050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BS00049914_51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29032722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BS00023025_51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29037441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TraesCS2B01G060200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BS00078519_51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29039132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TraesCS2B01G060200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BS00023718_51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29760056</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TraesCS2B01G062500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BS00062696_51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29993214</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TraesCS2B01G062800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BS00022572_51</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3.01E-37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36.52158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30499336</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TraesCS2B01G063900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BS00065040_51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48.89436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0.08159</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1.11E-36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35.95359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26581458</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Excalibur_c2454_333</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0.08159</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1.11E-36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35.95359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26581945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BS00065036_51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0.088912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2.61E-34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33.58311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26581602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BS00009263_51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49.39687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0.089958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4.59E-33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32.3381</w:t>
            </w:r>
          </w:p>
        </w:tc>
        <w:tc>
          <w:tcPr>
            <w:tcW w:w="1134" w:type="dxa"/>
            <w:vAlign w:val="center"/>
          </w:tcPr>
          <w:p w:rsidR="005171B9" w:rsidRPr="00707C3B" w:rsidRDefault="005171B9" w:rsidP="00707C3B">
            <w:pPr>
              <w:rPr>
                <w:rFonts w:ascii="Times New Roman" w:hAnsi="Times New Roman" w:cs="Times New Roman"/>
                <w:color w:val="000000"/>
                <w:sz w:val="24"/>
                <w:szCs w:val="24"/>
                <w:highlight w:val="yellow"/>
              </w:rPr>
            </w:pPr>
            <w:r w:rsidRPr="00707C3B">
              <w:rPr>
                <w:rFonts w:ascii="Times New Roman" w:hAnsi="Times New Roman" w:cs="Times New Roman"/>
                <w:color w:val="000000"/>
                <w:sz w:val="24"/>
                <w:szCs w:val="24"/>
              </w:rPr>
              <w:t>2B</w:t>
            </w:r>
          </w:p>
        </w:tc>
        <w:tc>
          <w:tcPr>
            <w:tcW w:w="1560" w:type="dxa"/>
            <w:vAlign w:val="center"/>
          </w:tcPr>
          <w:p w:rsidR="005171B9" w:rsidRPr="00D52557" w:rsidRDefault="005171B9" w:rsidP="00D52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4"/>
                <w:szCs w:val="24"/>
                <w:highlight w:val="yellow"/>
              </w:rPr>
            </w:pPr>
            <w:r w:rsidRPr="00D52557">
              <w:rPr>
                <w:rFonts w:ascii="Times New Roman" w:eastAsia="Times New Roman" w:hAnsi="Times New Roman" w:cs="Times New Roman"/>
                <w:sz w:val="24"/>
                <w:szCs w:val="24"/>
                <w:lang w:eastAsia="en-GB"/>
              </w:rPr>
              <w:t>26564155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lastRenderedPageBreak/>
              <w:t>BS00033061_51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25.8099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0.067992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6.01E-33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32.22101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16857573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TraesCS2B01G034600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IACX9408</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0.088912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1.74E-32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31.76042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26581254</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BS00034887_51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25.30739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4.35E-32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31.3614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17390795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TraesCS2B01G036600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BS00100466_51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25.8099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4.35E-32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31.3614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14795481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TraesCS2B01G031700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BS00088325_51a</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26.31242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0.069038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4.35E-32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31.3614</w:t>
            </w:r>
          </w:p>
        </w:tc>
        <w:tc>
          <w:tcPr>
            <w:tcW w:w="1134" w:type="dxa"/>
            <w:vAlign w:val="bottom"/>
          </w:tcPr>
          <w:p w:rsidR="005171B9" w:rsidRPr="00707C3B" w:rsidRDefault="005171B9" w:rsidP="00707C3B">
            <w:pPr>
              <w:rPr>
                <w:rFonts w:ascii="Times New Roman" w:hAnsi="Times New Roman" w:cs="Times New Roman"/>
                <w:color w:val="000000"/>
                <w:sz w:val="24"/>
                <w:szCs w:val="24"/>
              </w:rPr>
            </w:pPr>
            <w:r>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17388973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TraesCS2B01G036600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RFL_Contig1863_250</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48.39184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0.09205</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6.88E-32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31.16242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26563708</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RAC875_c63883_76</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28.825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0.078452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1.00E-31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30.99906</w:t>
            </w:r>
          </w:p>
        </w:tc>
        <w:tc>
          <w:tcPr>
            <w:tcW w:w="1134" w:type="dxa"/>
            <w:vAlign w:val="center"/>
          </w:tcPr>
          <w:p w:rsidR="005171B9" w:rsidRPr="00707C3B" w:rsidRDefault="005171B9" w:rsidP="00707C3B">
            <w:pPr>
              <w:rPr>
                <w:rFonts w:ascii="Times New Roman" w:hAnsi="Times New Roman" w:cs="Times New Roman"/>
                <w:color w:val="000000"/>
                <w:sz w:val="24"/>
                <w:szCs w:val="24"/>
                <w:highlight w:val="yellow"/>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highlight w:val="yellow"/>
              </w:rPr>
            </w:pPr>
            <w:r w:rsidRPr="00D52557">
              <w:rPr>
                <w:rFonts w:ascii="Times New Roman" w:hAnsi="Times New Roman" w:cs="Times New Roman"/>
                <w:color w:val="000000"/>
                <w:sz w:val="24"/>
                <w:szCs w:val="24"/>
              </w:rPr>
              <w:t>21951509</w:t>
            </w:r>
            <w:r w:rsidRPr="00D52557">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TraesCS2B01G044900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Kukri_c23961_636</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0.079498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2.56E-31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30.59157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21952892</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TraesCS2B01G044900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Excalibur_c20007_555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0.088912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3.12E-30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29.50528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Un</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266170509</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TraesCSU01G330400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BS00063107_51</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0.094142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5.09E-29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28.29313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26987132</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TraesCS2B01G055300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BS00063694_51</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0.096234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5.86E-29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28.23225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26581598</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Excalibur_c3789_1742</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0.096234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5.86E-29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28.23225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Un</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397261542</w:t>
            </w:r>
          </w:p>
        </w:tc>
        <w:tc>
          <w:tcPr>
            <w:tcW w:w="2835" w:type="dxa"/>
            <w:vAlign w:val="center"/>
          </w:tcPr>
          <w:p w:rsidR="005171B9" w:rsidRPr="005171B9" w:rsidRDefault="005171B9">
            <w:pPr>
              <w:rPr>
                <w:rFonts w:ascii="Times New Roman" w:hAnsi="Times New Roman" w:cs="Times New Roman"/>
                <w:color w:val="000000"/>
                <w:sz w:val="24"/>
                <w:szCs w:val="24"/>
              </w:rPr>
            </w:pPr>
            <w:r w:rsidRPr="005171B9">
              <w:rPr>
                <w:rFonts w:ascii="Times New Roman" w:hAnsi="Times New Roman" w:cs="Times New Roman"/>
                <w:color w:val="000000"/>
                <w:sz w:val="24"/>
                <w:szCs w:val="24"/>
              </w:rPr>
              <w:t> </w:t>
            </w:r>
            <w:r>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RAC875_rep_c106596_127</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0.095188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1.50E-28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27.82489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26752991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TraesCS2B01G054900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BS00011466_51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0.098326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5.62E-28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27.25042</w:t>
            </w:r>
          </w:p>
        </w:tc>
        <w:tc>
          <w:tcPr>
            <w:tcW w:w="1134" w:type="dxa"/>
            <w:vAlign w:val="center"/>
          </w:tcPr>
          <w:p w:rsidR="005171B9" w:rsidRPr="00707C3B" w:rsidRDefault="005171B9" w:rsidP="00707C3B">
            <w:pPr>
              <w:rPr>
                <w:rFonts w:ascii="Times New Roman" w:hAnsi="Times New Roman" w:cs="Times New Roman"/>
                <w:color w:val="000000"/>
                <w:sz w:val="24"/>
                <w:szCs w:val="24"/>
                <w:highlight w:val="yellow"/>
              </w:rPr>
            </w:pPr>
            <w:r w:rsidRPr="00707C3B">
              <w:rPr>
                <w:rFonts w:ascii="Times New Roman" w:hAnsi="Times New Roman" w:cs="Times New Roman"/>
                <w:color w:val="000000"/>
                <w:sz w:val="24"/>
                <w:szCs w:val="24"/>
              </w:rPr>
              <w:t>2B</w:t>
            </w:r>
          </w:p>
        </w:tc>
        <w:tc>
          <w:tcPr>
            <w:tcW w:w="1560" w:type="dxa"/>
            <w:vAlign w:val="center"/>
          </w:tcPr>
          <w:p w:rsidR="005171B9" w:rsidRPr="004E739C" w:rsidRDefault="005171B9" w:rsidP="004E739C">
            <w:pPr>
              <w:pStyle w:val="HTMLPreformatted"/>
              <w:rPr>
                <w:rFonts w:ascii="Times New Roman" w:hAnsi="Times New Roman" w:cs="Times New Roman"/>
                <w:sz w:val="24"/>
                <w:szCs w:val="24"/>
              </w:rPr>
            </w:pPr>
            <w:r w:rsidRPr="004E739C">
              <w:rPr>
                <w:rFonts w:ascii="Times New Roman" w:hAnsi="Times New Roman" w:cs="Times New Roman"/>
                <w:sz w:val="24"/>
                <w:szCs w:val="24"/>
              </w:rPr>
              <w:t>26588842</w:t>
            </w:r>
            <w:r w:rsidRPr="004E739C">
              <w:rPr>
                <w:rFonts w:ascii="Times New Roman" w:hAnsi="Times New Roman" w:cs="Times New Roman"/>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TraesCS2B01G06800LC</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Excalibur_c42558_255</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0.083682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7.26E-28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27.13902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21911596</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TraesCS2B01G044700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BS00100939_51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0.100418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7.11E-24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23.14823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29991152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TraesCS2B01G062700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wsnp_Ku_c48_103915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0.100418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7.11E-24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23.14823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29032620</w:t>
            </w:r>
          </w:p>
        </w:tc>
        <w:tc>
          <w:tcPr>
            <w:tcW w:w="2835" w:type="dxa"/>
            <w:vAlign w:val="center"/>
          </w:tcPr>
          <w:p w:rsidR="005171B9" w:rsidRPr="005171B9" w:rsidRDefault="005171B9">
            <w:pPr>
              <w:rPr>
                <w:rFonts w:ascii="Times New Roman" w:hAnsi="Times New Roman" w:cs="Times New Roman"/>
                <w:color w:val="000000"/>
                <w:sz w:val="24"/>
                <w:szCs w:val="24"/>
              </w:rPr>
            </w:pPr>
            <w:r w:rsidRPr="005171B9">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Excalibur_c16144_185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0.100418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7.11E-24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23.14823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29032619</w:t>
            </w:r>
          </w:p>
        </w:tc>
        <w:tc>
          <w:tcPr>
            <w:tcW w:w="2835" w:type="dxa"/>
            <w:vAlign w:val="center"/>
          </w:tcPr>
          <w:p w:rsidR="005171B9" w:rsidRPr="005171B9" w:rsidRDefault="005171B9">
            <w:pPr>
              <w:rPr>
                <w:rFonts w:ascii="Times New Roman" w:hAnsi="Times New Roman" w:cs="Times New Roman"/>
                <w:color w:val="000000"/>
                <w:sz w:val="24"/>
                <w:szCs w:val="24"/>
              </w:rPr>
            </w:pPr>
            <w:r w:rsidRPr="005171B9">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Kukri_c74521_181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0.100418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7.11E-24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23.14823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29555408</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TraesCS2B01G061900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wsnp_Ex_c1629_3103725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0.104603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1.41E-23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22.8523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29037623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TraesCS2B01G060200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wsnp_Ex_c1629_3103807</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0.104603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1.41E-23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22.8523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29037801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TraesCS2B01G060200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BobWhite_c9843_117</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47.3817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0.118201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1.67E-23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22.77823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26101612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TraesCS2B01G053000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BS00071650_51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0.105649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1.75E-23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22.75665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29040090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TraesCS2B01G060110LC</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Excalibur_c46590_363</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0.101464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1.91E-23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22.71807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29993280</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TraesCS2B01G062800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BS00011149_51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47.3817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0.118201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1.21E-22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21.91651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25594755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TraesCS2B01G052300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BS00048108_51a</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49.89939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0.080544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2.90E-17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16.53782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4E739C">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26856143</w:t>
            </w:r>
            <w:r w:rsidRPr="004E739C">
              <w:rPr>
                <w:rFonts w:ascii="Times New Roman" w:eastAsia="Arial Unicode MS"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TraesCS2B01G055000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Tdurum_contig30210_226b</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51.42235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0.130753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1.67E-15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14.776</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28415943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TraesCS2B01G058300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Tdurum_contig41920_93a</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28.32249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0.116109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7.06E-15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14.1511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19375279</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TraesCS2B01G042400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Excalibur_c1747_429</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15.13194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0.15272</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9.06E-15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14.04265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11462813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TraesCS2B01G025000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BS00010318_51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37.4035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0.304393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2.27E-13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12.64465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24505065</w:t>
            </w:r>
            <w:r w:rsidRPr="004E739C">
              <w:rPr>
                <w:rFonts w:ascii="Times New Roman" w:eastAsia="Arial Unicode MS" w:hAnsi="Times New Roman" w:cs="Times New Roman"/>
                <w:color w:val="000000"/>
                <w:sz w:val="24"/>
                <w:szCs w:val="24"/>
                <w:vertAlign w:val="superscript"/>
              </w:rPr>
              <w:t>†</w:t>
            </w:r>
          </w:p>
        </w:tc>
        <w:tc>
          <w:tcPr>
            <w:tcW w:w="2835" w:type="dxa"/>
            <w:vAlign w:val="center"/>
          </w:tcPr>
          <w:p w:rsidR="005171B9" w:rsidRPr="005171B9" w:rsidRDefault="005171B9">
            <w:pPr>
              <w:rPr>
                <w:rFonts w:ascii="Times New Roman" w:eastAsia="Arial Unicode MS" w:hAnsi="Times New Roman" w:cs="Times New Roman"/>
                <w:color w:val="000000"/>
                <w:sz w:val="24"/>
                <w:szCs w:val="24"/>
              </w:rPr>
            </w:pPr>
            <w:r w:rsidRPr="005171B9">
              <w:rPr>
                <w:rFonts w:ascii="Times New Roman" w:eastAsia="Arial Unicode MS"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BS00070900_51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37.4035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0.304393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2.27E-13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12.64465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24510176</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TraesCS2B01G049400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lastRenderedPageBreak/>
              <w:t>BobWhite_c25359_132</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27.31745</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0.123431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4.09E-13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12.38877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18196641</w:t>
            </w:r>
            <w:r w:rsidRPr="004E739C">
              <w:rPr>
                <w:rFonts w:ascii="Times New Roman" w:eastAsia="Arial Unicode MS"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TraesCS2B01G040100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BobWhite_c930_401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33.36806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0.123431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4.09E-13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12.38877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18386959</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TraesCS2B01G040600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D_F5XZDLF01CFO7W_135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36.39337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0.248954</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1.25E-12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11.90314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4D</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4E739C">
              <w:rPr>
                <w:rFonts w:ascii="Times New Roman" w:eastAsia="Arial Unicode MS" w:hAnsi="Times New Roman" w:cs="Times New Roman"/>
                <w:color w:val="000000"/>
                <w:sz w:val="24"/>
                <w:szCs w:val="24"/>
              </w:rPr>
              <w:t>477123589</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TraesCS4D01G416400LC</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RAC875_c87052_193</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33.36806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0.126569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1.94E-12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11.71252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18176463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TraesCS2B01G039900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BS00077642_51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31.85541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0.170502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6.17E-12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11.21005</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20373384</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Tdurum_contig10939_488</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0.125523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1.17E-11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10.93004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18089739</w:t>
            </w:r>
          </w:p>
        </w:tc>
        <w:tc>
          <w:tcPr>
            <w:tcW w:w="2835" w:type="dxa"/>
            <w:vAlign w:val="center"/>
          </w:tcPr>
          <w:p w:rsidR="005171B9" w:rsidRPr="005171B9" w:rsidRDefault="005171B9">
            <w:pPr>
              <w:rPr>
                <w:rFonts w:ascii="Times New Roman" w:eastAsia="Arial Unicode MS" w:hAnsi="Times New Roman" w:cs="Times New Roman"/>
                <w:color w:val="000000"/>
                <w:sz w:val="24"/>
                <w:szCs w:val="24"/>
              </w:rPr>
            </w:pPr>
            <w:r w:rsidRPr="005171B9">
              <w:rPr>
                <w:rFonts w:ascii="Times New Roman" w:eastAsia="Arial Unicode MS"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BS00045163_51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38.40853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0.294979</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7.17E-11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10.1447</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24950762</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TraesCS2B01G050800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BS00061974_51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31.85541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0.164226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1.18E-10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9.926702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20077125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BS00061979_51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31.85541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0.165272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1.99E-10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9.701741</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20077015</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BS00066180_51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32.35793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0.180962</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1.33E-08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7.876148</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19441423</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TraesCS2B01G042700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BS00066184_51</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32.35793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0.182008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1.93E-08</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7.714443</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19441391</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TraesCS2B01G042700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CAP11_c585_134a</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51.92487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0.207113</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1.75E-07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6.756962</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28416207</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TraesCS2B01G058300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TA001874_1495</w:t>
            </w:r>
          </w:p>
        </w:tc>
        <w:tc>
          <w:tcPr>
            <w:tcW w:w="992"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73.64541</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0.245816</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1.82E-07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6.739929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32963752</w:t>
            </w:r>
            <w:r w:rsidRPr="004E739C">
              <w:rPr>
                <w:rFonts w:ascii="Times New Roman" w:eastAsia="Arial Unicode MS" w:hAnsi="Times New Roman" w:cs="Times New Roman"/>
                <w:color w:val="000000"/>
                <w:sz w:val="24"/>
                <w:szCs w:val="24"/>
                <w:vertAlign w:val="superscript"/>
              </w:rPr>
              <w:t>†</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TraesCS2B01G066000</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Kukri_c30668_294</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0.16318</w:t>
            </w:r>
            <w:r>
              <w:rPr>
                <w:rFonts w:ascii="Times New Roman" w:hAnsi="Times New Roman" w:cs="Times New Roman"/>
                <w:color w:val="000000"/>
                <w:sz w:val="24"/>
                <w:szCs w:val="24"/>
              </w:rPr>
              <w:t>0</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2.74E-07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6.562249</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2D</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9927467</w:t>
            </w:r>
            <w:r w:rsidRPr="004E739C">
              <w:rPr>
                <w:rFonts w:ascii="Times New Roman" w:hAnsi="Times New Roman" w:cs="Times New Roman"/>
                <w:color w:val="000000"/>
                <w:sz w:val="24"/>
                <w:szCs w:val="24"/>
                <w:vertAlign w:val="superscript"/>
              </w:rPr>
              <w:t>‡</w:t>
            </w:r>
          </w:p>
        </w:tc>
        <w:tc>
          <w:tcPr>
            <w:tcW w:w="2835" w:type="dxa"/>
            <w:vAlign w:val="center"/>
          </w:tcPr>
          <w:p w:rsidR="005171B9" w:rsidRPr="005171B9" w:rsidRDefault="005171B9">
            <w:pPr>
              <w:rPr>
                <w:rFonts w:ascii="Times New Roman" w:eastAsia="Arial Unicode MS" w:hAnsi="Times New Roman" w:cs="Times New Roman"/>
                <w:color w:val="000000"/>
                <w:sz w:val="24"/>
                <w:szCs w:val="24"/>
              </w:rPr>
            </w:pPr>
            <w:r w:rsidRPr="005171B9">
              <w:rPr>
                <w:rFonts w:ascii="Times New Roman" w:eastAsia="Arial Unicode MS" w:hAnsi="Times New Roman" w:cs="Times New Roman"/>
                <w:color w:val="000000"/>
                <w:sz w:val="24"/>
                <w:szCs w:val="24"/>
              </w:rPr>
              <w:t>None</w:t>
            </w:r>
          </w:p>
        </w:tc>
      </w:tr>
      <w:tr w:rsidR="005171B9" w:rsidRPr="00707C3B" w:rsidTr="005171B9">
        <w:tc>
          <w:tcPr>
            <w:tcW w:w="3085" w:type="dxa"/>
            <w:vAlign w:val="bottom"/>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BS00014897_51</w:t>
            </w:r>
          </w:p>
        </w:tc>
        <w:tc>
          <w:tcPr>
            <w:tcW w:w="992" w:type="dxa"/>
            <w:vAlign w:val="bottom"/>
          </w:tcPr>
          <w:p w:rsidR="005171B9" w:rsidRPr="00707C3B" w:rsidRDefault="005171B9" w:rsidP="00707C3B">
            <w:pPr>
              <w:jc w:val="right"/>
              <w:rPr>
                <w:rFonts w:ascii="Times New Roman" w:hAnsi="Times New Roman" w:cs="Times New Roman"/>
                <w:color w:val="000000"/>
                <w:sz w:val="24"/>
                <w:szCs w:val="24"/>
              </w:rPr>
            </w:pPr>
            <w:r>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NA</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0.282427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4.08E-07</w:t>
            </w:r>
          </w:p>
        </w:tc>
        <w:tc>
          <w:tcPr>
            <w:tcW w:w="1134" w:type="dxa"/>
            <w:vAlign w:val="bottom"/>
          </w:tcPr>
          <w:p w:rsidR="005171B9" w:rsidRPr="00707C3B" w:rsidRDefault="005171B9" w:rsidP="00707C3B">
            <w:pPr>
              <w:jc w:val="right"/>
              <w:rPr>
                <w:rFonts w:ascii="Times New Roman" w:hAnsi="Times New Roman" w:cs="Times New Roman"/>
                <w:color w:val="000000"/>
                <w:sz w:val="24"/>
                <w:szCs w:val="24"/>
              </w:rPr>
            </w:pPr>
            <w:r w:rsidRPr="00707C3B">
              <w:rPr>
                <w:rFonts w:ascii="Times New Roman" w:hAnsi="Times New Roman" w:cs="Times New Roman"/>
                <w:color w:val="000000"/>
                <w:sz w:val="24"/>
                <w:szCs w:val="24"/>
              </w:rPr>
              <w:t>6.38934</w:t>
            </w:r>
          </w:p>
        </w:tc>
        <w:tc>
          <w:tcPr>
            <w:tcW w:w="1134" w:type="dxa"/>
            <w:vAlign w:val="center"/>
          </w:tcPr>
          <w:p w:rsidR="005171B9" w:rsidRPr="00707C3B" w:rsidRDefault="005171B9" w:rsidP="00707C3B">
            <w:pPr>
              <w:rPr>
                <w:rFonts w:ascii="Times New Roman" w:hAnsi="Times New Roman" w:cs="Times New Roman"/>
                <w:color w:val="000000"/>
                <w:sz w:val="24"/>
                <w:szCs w:val="24"/>
              </w:rPr>
            </w:pPr>
            <w:r w:rsidRPr="00707C3B">
              <w:rPr>
                <w:rFonts w:ascii="Times New Roman" w:hAnsi="Times New Roman" w:cs="Times New Roman"/>
                <w:color w:val="000000"/>
                <w:sz w:val="24"/>
                <w:szCs w:val="24"/>
              </w:rPr>
              <w:t>2B</w:t>
            </w:r>
          </w:p>
        </w:tc>
        <w:tc>
          <w:tcPr>
            <w:tcW w:w="1560" w:type="dxa"/>
            <w:vAlign w:val="center"/>
          </w:tcPr>
          <w:p w:rsidR="005171B9" w:rsidRPr="00707C3B" w:rsidRDefault="005171B9" w:rsidP="00707C3B">
            <w:pPr>
              <w:rPr>
                <w:rFonts w:ascii="Times New Roman" w:eastAsia="Arial Unicode MS" w:hAnsi="Times New Roman" w:cs="Times New Roman"/>
                <w:color w:val="000000"/>
                <w:sz w:val="24"/>
                <w:szCs w:val="24"/>
              </w:rPr>
            </w:pPr>
            <w:r w:rsidRPr="00707C3B">
              <w:rPr>
                <w:rFonts w:ascii="Times New Roman" w:eastAsia="Arial Unicode MS" w:hAnsi="Times New Roman" w:cs="Times New Roman"/>
                <w:color w:val="000000"/>
                <w:sz w:val="24"/>
                <w:szCs w:val="24"/>
              </w:rPr>
              <w:t>17369774</w:t>
            </w:r>
          </w:p>
        </w:tc>
        <w:tc>
          <w:tcPr>
            <w:tcW w:w="2835" w:type="dxa"/>
            <w:vAlign w:val="center"/>
          </w:tcPr>
          <w:p w:rsidR="005171B9" w:rsidRPr="005171B9" w:rsidRDefault="005171B9">
            <w:pPr>
              <w:jc w:val="both"/>
              <w:rPr>
                <w:rFonts w:ascii="Times New Roman" w:hAnsi="Times New Roman" w:cs="Times New Roman"/>
                <w:color w:val="000000"/>
                <w:sz w:val="24"/>
                <w:szCs w:val="24"/>
              </w:rPr>
            </w:pPr>
            <w:r w:rsidRPr="005171B9">
              <w:rPr>
                <w:rFonts w:ascii="Times New Roman" w:hAnsi="Times New Roman" w:cs="Times New Roman"/>
                <w:color w:val="000000"/>
                <w:sz w:val="24"/>
                <w:szCs w:val="24"/>
                <w:lang w:val="en-US"/>
              </w:rPr>
              <w:t>TraesCS2B01G035800LC</w:t>
            </w:r>
          </w:p>
        </w:tc>
      </w:tr>
    </w:tbl>
    <w:p w:rsidR="00024CC9" w:rsidRPr="00707C3B" w:rsidRDefault="00024CC9" w:rsidP="004E739C">
      <w:pPr>
        <w:spacing w:after="0" w:line="360" w:lineRule="auto"/>
        <w:jc w:val="both"/>
        <w:rPr>
          <w:rFonts w:ascii="Times New Roman" w:hAnsi="Times New Roman" w:cs="Times New Roman"/>
          <w:sz w:val="24"/>
          <w:szCs w:val="24"/>
        </w:rPr>
      </w:pPr>
    </w:p>
    <w:p w:rsidR="00707C3B" w:rsidRPr="00D52557" w:rsidRDefault="00707C3B" w:rsidP="004E739C">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Supplementary Table </w:t>
      </w:r>
      <w:r w:rsidR="00B6255C">
        <w:rPr>
          <w:rFonts w:ascii="Times New Roman" w:hAnsi="Times New Roman" w:cs="Times New Roman"/>
          <w:b/>
          <w:sz w:val="24"/>
          <w:szCs w:val="24"/>
        </w:rPr>
        <w:t>3</w:t>
      </w:r>
      <w:r>
        <w:rPr>
          <w:rFonts w:ascii="Times New Roman" w:hAnsi="Times New Roman" w:cs="Times New Roman"/>
          <w:b/>
          <w:sz w:val="24"/>
          <w:szCs w:val="24"/>
        </w:rPr>
        <w:t xml:space="preserve">. </w:t>
      </w:r>
      <w:r>
        <w:rPr>
          <w:rFonts w:ascii="Times New Roman" w:hAnsi="Times New Roman" w:cs="Times New Roman"/>
          <w:b/>
          <w:color w:val="000000"/>
          <w:sz w:val="24"/>
          <w:szCs w:val="24"/>
          <w:vertAlign w:val="superscript"/>
        </w:rPr>
        <w:t xml:space="preserve"> </w:t>
      </w:r>
      <w:r>
        <w:rPr>
          <w:rFonts w:ascii="Times New Roman" w:hAnsi="Times New Roman" w:cs="Times New Roman"/>
          <w:sz w:val="24"/>
          <w:szCs w:val="24"/>
        </w:rPr>
        <w:t xml:space="preserve">SNPs identified by GWAS in the association mapping panel as being significantly (Bonferroni corrected </w:t>
      </w:r>
      <w:r>
        <w:rPr>
          <w:rFonts w:ascii="Times New Roman" w:hAnsi="Times New Roman" w:cs="Times New Roman"/>
          <w:i/>
          <w:sz w:val="24"/>
          <w:szCs w:val="24"/>
        </w:rPr>
        <w:t>P</w:t>
      </w:r>
      <w:r w:rsidRPr="00707C3B">
        <w:rPr>
          <w:rFonts w:ascii="Times New Roman" w:hAnsi="Times New Roman" w:cs="Times New Roman"/>
          <w:sz w:val="24"/>
          <w:szCs w:val="24"/>
        </w:rPr>
        <w:t>=0.0</w:t>
      </w:r>
      <w:r w:rsidR="004E739C">
        <w:rPr>
          <w:rFonts w:ascii="Times New Roman" w:hAnsi="Times New Roman" w:cs="Times New Roman"/>
          <w:sz w:val="24"/>
          <w:szCs w:val="24"/>
        </w:rPr>
        <w:t>1;</w:t>
      </w:r>
      <w:r>
        <w:rPr>
          <w:rFonts w:ascii="Times New Roman" w:hAnsi="Times New Roman" w:cs="Times New Roman"/>
          <w:sz w:val="24"/>
          <w:szCs w:val="24"/>
        </w:rPr>
        <w:t xml:space="preserve"> -log10</w:t>
      </w:r>
      <w:r>
        <w:rPr>
          <w:rFonts w:ascii="Times New Roman" w:hAnsi="Times New Roman" w:cs="Times New Roman"/>
          <w:i/>
          <w:sz w:val="24"/>
          <w:szCs w:val="24"/>
        </w:rPr>
        <w:t>P</w:t>
      </w:r>
      <w:r w:rsidR="006E054A">
        <w:rPr>
          <w:rFonts w:ascii="Times New Roman" w:hAnsi="Times New Roman" w:cs="Times New Roman"/>
          <w:sz w:val="24"/>
          <w:szCs w:val="24"/>
        </w:rPr>
        <w:t>&gt;</w:t>
      </w:r>
      <w:r>
        <w:rPr>
          <w:rFonts w:ascii="Times New Roman" w:hAnsi="Times New Roman" w:cs="Times New Roman"/>
          <w:sz w:val="24"/>
          <w:szCs w:val="24"/>
        </w:rPr>
        <w:t>6.35) as</w:t>
      </w:r>
      <w:r w:rsidR="0009624E">
        <w:rPr>
          <w:rFonts w:ascii="Times New Roman" w:hAnsi="Times New Roman" w:cs="Times New Roman"/>
          <w:sz w:val="24"/>
          <w:szCs w:val="24"/>
        </w:rPr>
        <w:t xml:space="preserve">sociated with </w:t>
      </w:r>
      <w:proofErr w:type="spellStart"/>
      <w:r w:rsidR="0009624E">
        <w:rPr>
          <w:rFonts w:ascii="Times New Roman" w:hAnsi="Times New Roman" w:cs="Times New Roman"/>
          <w:sz w:val="24"/>
          <w:szCs w:val="24"/>
        </w:rPr>
        <w:t>ToxB</w:t>
      </w:r>
      <w:proofErr w:type="spellEnd"/>
      <w:r w:rsidR="0009624E">
        <w:rPr>
          <w:rFonts w:ascii="Times New Roman" w:hAnsi="Times New Roman" w:cs="Times New Roman"/>
          <w:sz w:val="24"/>
          <w:szCs w:val="24"/>
        </w:rPr>
        <w:t xml:space="preserve"> sensitivity.</w:t>
      </w:r>
      <w:r>
        <w:rPr>
          <w:rFonts w:ascii="Times New Roman" w:hAnsi="Times New Roman" w:cs="Times New Roman"/>
          <w:sz w:val="24"/>
          <w:szCs w:val="24"/>
        </w:rPr>
        <w:t xml:space="preserve"> </w:t>
      </w:r>
      <w:r w:rsidR="00DD4D36" w:rsidRPr="00DD4D36">
        <w:rPr>
          <w:rFonts w:ascii="Times New Roman" w:hAnsi="Times New Roman" w:cs="Times New Roman"/>
          <w:sz w:val="24"/>
          <w:szCs w:val="24"/>
          <w:vertAlign w:val="superscript"/>
        </w:rPr>
        <w:t>€</w:t>
      </w:r>
      <w:r w:rsidR="00DD4D36">
        <w:rPr>
          <w:rFonts w:ascii="Times New Roman" w:hAnsi="Times New Roman" w:cs="Times New Roman"/>
          <w:sz w:val="24"/>
          <w:szCs w:val="24"/>
        </w:rPr>
        <w:t xml:space="preserve">Gardner et al. (2016). </w:t>
      </w:r>
      <w:r w:rsidR="00DD4D36" w:rsidRPr="00DD4D36">
        <w:rPr>
          <w:rFonts w:ascii="Times New Roman" w:hAnsi="Times New Roman" w:cs="Times New Roman"/>
          <w:bCs/>
          <w:color w:val="000000"/>
          <w:sz w:val="24"/>
          <w:szCs w:val="24"/>
          <w:vertAlign w:val="superscript"/>
        </w:rPr>
        <w:t>£</w:t>
      </w:r>
      <w:r w:rsidR="00DD4D36">
        <w:rPr>
          <w:rFonts w:ascii="Times New Roman" w:hAnsi="Times New Roman" w:cs="Times New Roman"/>
          <w:bCs/>
          <w:color w:val="000000"/>
          <w:sz w:val="24"/>
          <w:szCs w:val="24"/>
          <w:vertAlign w:val="superscript"/>
        </w:rPr>
        <w:t xml:space="preserve"> </w:t>
      </w:r>
      <w:r w:rsidR="00DD4D36">
        <w:rPr>
          <w:rFonts w:ascii="Times New Roman" w:hAnsi="Times New Roman"/>
          <w:sz w:val="24"/>
          <w:szCs w:val="24"/>
        </w:rPr>
        <w:t>IWGSC (</w:t>
      </w:r>
      <w:r w:rsidR="00DD4D36" w:rsidRPr="00DD4D36">
        <w:rPr>
          <w:rFonts w:ascii="Times New Roman" w:hAnsi="Times New Roman"/>
          <w:sz w:val="24"/>
          <w:szCs w:val="24"/>
        </w:rPr>
        <w:t>2018).</w:t>
      </w:r>
      <w:r w:rsidR="00DD4D36" w:rsidRPr="00272DD9">
        <w:rPr>
          <w:rFonts w:ascii="Times New Roman" w:hAnsi="Times New Roman"/>
          <w:b/>
          <w:bCs/>
          <w:sz w:val="24"/>
          <w:szCs w:val="24"/>
        </w:rPr>
        <w:t> </w:t>
      </w:r>
      <w:r w:rsidR="00DD4D36" w:rsidRPr="009212E1" w:rsidDel="006633AF">
        <w:rPr>
          <w:rFonts w:ascii="Times New Roman" w:hAnsi="Times New Roman"/>
          <w:b/>
          <w:sz w:val="24"/>
          <w:szCs w:val="24"/>
        </w:rPr>
        <w:t xml:space="preserve"> </w:t>
      </w:r>
      <w:r w:rsidRPr="004E739C">
        <w:rPr>
          <w:rFonts w:ascii="Times New Roman" w:hAnsi="Times New Roman" w:cs="Times New Roman"/>
          <w:color w:val="000000"/>
          <w:sz w:val="24"/>
          <w:szCs w:val="24"/>
          <w:vertAlign w:val="superscript"/>
        </w:rPr>
        <w:t>†</w:t>
      </w:r>
      <w:r w:rsidR="00D52557">
        <w:rPr>
          <w:rFonts w:ascii="Times New Roman" w:hAnsi="Times New Roman" w:cs="Times New Roman"/>
          <w:color w:val="000000"/>
          <w:sz w:val="24"/>
          <w:szCs w:val="24"/>
        </w:rPr>
        <w:t xml:space="preserve">The physical map position of the 2B homoeologue is reported here despite it being the second best BLASTn hit, as the marker is genetically mapped to 2B in the ‘NIAB Elite MAGIC’ genetic map described by Garner et al. (2016). </w:t>
      </w:r>
      <w:r w:rsidR="004E739C" w:rsidRPr="004E739C">
        <w:rPr>
          <w:rFonts w:ascii="Times New Roman" w:hAnsi="Times New Roman" w:cs="Times New Roman"/>
          <w:color w:val="000000"/>
          <w:sz w:val="24"/>
          <w:szCs w:val="24"/>
          <w:vertAlign w:val="superscript"/>
        </w:rPr>
        <w:t>‡</w:t>
      </w:r>
      <w:r w:rsidR="004E739C">
        <w:rPr>
          <w:rFonts w:ascii="Times New Roman" w:hAnsi="Times New Roman" w:cs="Times New Roman"/>
          <w:color w:val="000000"/>
          <w:sz w:val="24"/>
          <w:szCs w:val="24"/>
        </w:rPr>
        <w:t>Previously predicted by Gardner et al. (2016) to map to chromosome 2B by treating the SNP as a trait and QTL mapping back to the ‘NIAB Elite MAGIC’ genetic map.</w:t>
      </w:r>
      <w:bookmarkStart w:id="0" w:name="_GoBack"/>
      <w:bookmarkEnd w:id="0"/>
    </w:p>
    <w:sectPr w:rsidR="00707C3B" w:rsidRPr="00D52557" w:rsidSect="00707C3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C3B"/>
    <w:rsid w:val="00024CC9"/>
    <w:rsid w:val="0009624E"/>
    <w:rsid w:val="004B2430"/>
    <w:rsid w:val="004E739C"/>
    <w:rsid w:val="005171B9"/>
    <w:rsid w:val="006E054A"/>
    <w:rsid w:val="00707C3B"/>
    <w:rsid w:val="00B6255C"/>
    <w:rsid w:val="00D52557"/>
    <w:rsid w:val="00DD4D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D5A58"/>
  <w15:docId w15:val="{B96284FA-5B8A-409B-9320-B3436F91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7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D52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D52557"/>
    <w:rPr>
      <w:rFonts w:ascii="Courier New" w:eastAsia="Times New Roman" w:hAnsi="Courier New" w:cs="Courier New"/>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758860">
      <w:bodyDiv w:val="1"/>
      <w:marLeft w:val="0"/>
      <w:marRight w:val="0"/>
      <w:marTop w:val="0"/>
      <w:marBottom w:val="0"/>
      <w:divBdr>
        <w:top w:val="none" w:sz="0" w:space="0" w:color="auto"/>
        <w:left w:val="none" w:sz="0" w:space="0" w:color="auto"/>
        <w:bottom w:val="none" w:sz="0" w:space="0" w:color="auto"/>
        <w:right w:val="none" w:sz="0" w:space="0" w:color="auto"/>
      </w:divBdr>
    </w:div>
    <w:div w:id="910963905">
      <w:bodyDiv w:val="1"/>
      <w:marLeft w:val="0"/>
      <w:marRight w:val="0"/>
      <w:marTop w:val="0"/>
      <w:marBottom w:val="0"/>
      <w:divBdr>
        <w:top w:val="none" w:sz="0" w:space="0" w:color="auto"/>
        <w:left w:val="none" w:sz="0" w:space="0" w:color="auto"/>
        <w:bottom w:val="none" w:sz="0" w:space="0" w:color="auto"/>
        <w:right w:val="none" w:sz="0" w:space="0" w:color="auto"/>
      </w:divBdr>
    </w:div>
    <w:div w:id="160026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Cockram</dc:creator>
  <cp:lastModifiedBy>James Cockram</cp:lastModifiedBy>
  <cp:revision>3</cp:revision>
  <dcterms:created xsi:type="dcterms:W3CDTF">2019-07-31T21:51:00Z</dcterms:created>
  <dcterms:modified xsi:type="dcterms:W3CDTF">2019-11-18T15:47:00Z</dcterms:modified>
</cp:coreProperties>
</file>