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7701A0" w14:textId="68F006A0" w:rsidR="0030333C" w:rsidRPr="00FC1CED" w:rsidRDefault="23C15809" w:rsidP="23C15809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23C15809">
        <w:rPr>
          <w:rFonts w:ascii="Times New Roman" w:hAnsi="Times New Roman" w:cs="Times New Roman"/>
          <w:b/>
          <w:bCs/>
          <w:sz w:val="20"/>
          <w:szCs w:val="20"/>
        </w:rPr>
        <w:t>Table S</w:t>
      </w:r>
      <w:r w:rsidR="006227E2">
        <w:rPr>
          <w:rFonts w:ascii="Times New Roman" w:hAnsi="Times New Roman" w:cs="Times New Roman"/>
          <w:b/>
          <w:bCs/>
          <w:sz w:val="20"/>
          <w:szCs w:val="20"/>
        </w:rPr>
        <w:t>6</w:t>
      </w:r>
      <w:bookmarkStart w:id="0" w:name="_GoBack"/>
      <w:bookmarkEnd w:id="0"/>
      <w:r w:rsidRPr="23C15809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23C15809">
        <w:rPr>
          <w:rFonts w:ascii="Times New Roman" w:hAnsi="Times New Roman" w:cs="Times New Roman"/>
          <w:sz w:val="20"/>
          <w:szCs w:val="20"/>
        </w:rPr>
        <w:t xml:space="preserve"> The total number of reads following RenSeq are shown for the resistant parent HB171(13), the susceptible parent </w:t>
      </w:r>
      <w:proofErr w:type="gramStart"/>
      <w:r w:rsidRPr="23C15809">
        <w:rPr>
          <w:rFonts w:ascii="Times New Roman" w:hAnsi="Times New Roman" w:cs="Times New Roman"/>
          <w:sz w:val="20"/>
          <w:szCs w:val="20"/>
        </w:rPr>
        <w:t>99.FT.</w:t>
      </w:r>
      <w:proofErr w:type="gramEnd"/>
      <w:r w:rsidRPr="23C15809">
        <w:rPr>
          <w:rFonts w:ascii="Times New Roman" w:hAnsi="Times New Roman" w:cs="Times New Roman"/>
          <w:sz w:val="20"/>
          <w:szCs w:val="20"/>
        </w:rPr>
        <w:t>1b5 and Bulks BR and BS. The reads were mapped allowing for a 3% mismatch rate against the 755 NB-LRRs defined in Jupe et al., 2013.</w:t>
      </w:r>
    </w:p>
    <w:tbl>
      <w:tblPr>
        <w:tblStyle w:val="TableGrid"/>
        <w:tblW w:w="8931" w:type="dxa"/>
        <w:tblInd w:w="108" w:type="dxa"/>
        <w:tblLook w:val="04A0" w:firstRow="1" w:lastRow="0" w:firstColumn="1" w:lastColumn="0" w:noHBand="0" w:noVBand="1"/>
      </w:tblPr>
      <w:tblGrid>
        <w:gridCol w:w="1701"/>
        <w:gridCol w:w="997"/>
        <w:gridCol w:w="1130"/>
        <w:gridCol w:w="1275"/>
        <w:gridCol w:w="1276"/>
        <w:gridCol w:w="2552"/>
      </w:tblGrid>
      <w:tr w:rsidR="0030333C" w14:paraId="325397BB" w14:textId="77777777" w:rsidTr="0045510B">
        <w:tc>
          <w:tcPr>
            <w:tcW w:w="1701" w:type="dxa"/>
            <w:vMerge w:val="restart"/>
          </w:tcPr>
          <w:p w14:paraId="5A9409B8" w14:textId="77777777" w:rsidR="0030333C" w:rsidRPr="00FC1CED" w:rsidRDefault="0030333C" w:rsidP="0045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CED">
              <w:rPr>
                <w:rFonts w:ascii="Times New Roman" w:hAnsi="Times New Roman" w:cs="Times New Roman"/>
                <w:sz w:val="20"/>
                <w:szCs w:val="20"/>
              </w:rPr>
              <w:t>Sample</w:t>
            </w:r>
          </w:p>
        </w:tc>
        <w:tc>
          <w:tcPr>
            <w:tcW w:w="997" w:type="dxa"/>
            <w:vMerge w:val="restart"/>
          </w:tcPr>
          <w:p w14:paraId="6B0078B1" w14:textId="77777777" w:rsidR="0030333C" w:rsidRPr="00FC1CED" w:rsidRDefault="0030333C" w:rsidP="0045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CED">
              <w:rPr>
                <w:rFonts w:ascii="Times New Roman" w:hAnsi="Times New Roman" w:cs="Times New Roman"/>
                <w:sz w:val="20"/>
                <w:szCs w:val="20"/>
              </w:rPr>
              <w:t>Reads</w:t>
            </w:r>
          </w:p>
        </w:tc>
        <w:tc>
          <w:tcPr>
            <w:tcW w:w="1130" w:type="dxa"/>
            <w:vMerge w:val="restart"/>
          </w:tcPr>
          <w:p w14:paraId="75DA08DC" w14:textId="77777777" w:rsidR="0030333C" w:rsidRPr="00FC1CED" w:rsidRDefault="0030333C" w:rsidP="0045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CED">
              <w:rPr>
                <w:rFonts w:ascii="Times New Roman" w:hAnsi="Times New Roman" w:cs="Times New Roman"/>
                <w:sz w:val="20"/>
                <w:szCs w:val="20"/>
              </w:rPr>
              <w:t>Mismatch rate</w:t>
            </w:r>
          </w:p>
        </w:tc>
        <w:tc>
          <w:tcPr>
            <w:tcW w:w="5103" w:type="dxa"/>
            <w:gridSpan w:val="3"/>
          </w:tcPr>
          <w:p w14:paraId="0FB7462C" w14:textId="77777777" w:rsidR="0030333C" w:rsidRPr="00FC1CED" w:rsidRDefault="0030333C" w:rsidP="0045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CED">
              <w:rPr>
                <w:rFonts w:ascii="Times New Roman" w:hAnsi="Times New Roman" w:cs="Times New Roman"/>
                <w:sz w:val="20"/>
                <w:szCs w:val="20"/>
              </w:rPr>
              <w:t>Reads mapped against DM v.4.03</w:t>
            </w:r>
          </w:p>
          <w:p w14:paraId="33DE9877" w14:textId="77777777" w:rsidR="0030333C" w:rsidRPr="00FC1CED" w:rsidRDefault="0030333C" w:rsidP="0045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CED">
              <w:rPr>
                <w:rFonts w:ascii="Times New Roman" w:hAnsi="Times New Roman" w:cs="Times New Roman"/>
                <w:sz w:val="20"/>
                <w:szCs w:val="20"/>
              </w:rPr>
              <w:t>NB-LRRs (Jupe et al 2013)</w:t>
            </w:r>
          </w:p>
        </w:tc>
      </w:tr>
      <w:tr w:rsidR="0030333C" w14:paraId="360004C3" w14:textId="77777777" w:rsidTr="0045510B">
        <w:tc>
          <w:tcPr>
            <w:tcW w:w="1701" w:type="dxa"/>
            <w:vMerge/>
          </w:tcPr>
          <w:p w14:paraId="672A6659" w14:textId="77777777" w:rsidR="0030333C" w:rsidRPr="00FC1CED" w:rsidRDefault="0030333C" w:rsidP="0045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vMerge/>
          </w:tcPr>
          <w:p w14:paraId="0A37501D" w14:textId="77777777" w:rsidR="0030333C" w:rsidRPr="00FC1CED" w:rsidRDefault="0030333C" w:rsidP="0045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</w:tcPr>
          <w:p w14:paraId="5DAB6C7B" w14:textId="77777777" w:rsidR="0030333C" w:rsidRPr="00FC1CED" w:rsidRDefault="0030333C" w:rsidP="0045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6FE0C09" w14:textId="77777777" w:rsidR="0030333C" w:rsidRPr="00FC1CED" w:rsidRDefault="0030333C" w:rsidP="0045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CED"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1276" w:type="dxa"/>
          </w:tcPr>
          <w:p w14:paraId="6462C093" w14:textId="77777777" w:rsidR="0030333C" w:rsidRPr="00FC1CED" w:rsidRDefault="0030333C" w:rsidP="0045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CE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552" w:type="dxa"/>
          </w:tcPr>
          <w:p w14:paraId="012EE283" w14:textId="77777777" w:rsidR="0030333C" w:rsidRPr="00FC1CED" w:rsidRDefault="0030333C" w:rsidP="0045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CED">
              <w:rPr>
                <w:rFonts w:ascii="Times New Roman" w:hAnsi="Times New Roman" w:cs="Times New Roman"/>
                <w:sz w:val="20"/>
                <w:szCs w:val="20"/>
              </w:rPr>
              <w:t>Coverage of RenSeq DM</w:t>
            </w:r>
          </w:p>
        </w:tc>
      </w:tr>
      <w:tr w:rsidR="0030333C" w14:paraId="4DB12416" w14:textId="77777777" w:rsidTr="0045510B">
        <w:tc>
          <w:tcPr>
            <w:tcW w:w="1701" w:type="dxa"/>
          </w:tcPr>
          <w:p w14:paraId="2E8DD7B7" w14:textId="77777777" w:rsidR="0030333C" w:rsidRPr="00FC1CED" w:rsidRDefault="0030333C" w:rsidP="0045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CED">
              <w:rPr>
                <w:rFonts w:ascii="Times New Roman" w:eastAsia="Cambria" w:hAnsi="Times New Roman" w:cs="Times New Roman"/>
                <w:color w:val="000000"/>
                <w:kern w:val="24"/>
                <w:sz w:val="20"/>
                <w:szCs w:val="20"/>
              </w:rPr>
              <w:t>HB171(13)</w:t>
            </w:r>
          </w:p>
        </w:tc>
        <w:tc>
          <w:tcPr>
            <w:tcW w:w="997" w:type="dxa"/>
          </w:tcPr>
          <w:p w14:paraId="02062CF1" w14:textId="77777777" w:rsidR="0030333C" w:rsidRPr="00FC1CED" w:rsidRDefault="0030333C" w:rsidP="0045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CED">
              <w:rPr>
                <w:rFonts w:ascii="Times New Roman" w:eastAsia="Cambria" w:hAnsi="Times New Roman" w:cs="Times New Roman"/>
                <w:color w:val="000000"/>
                <w:kern w:val="24"/>
                <w:sz w:val="20"/>
                <w:szCs w:val="20"/>
              </w:rPr>
              <w:t>2248448</w:t>
            </w:r>
          </w:p>
        </w:tc>
        <w:tc>
          <w:tcPr>
            <w:tcW w:w="1130" w:type="dxa"/>
          </w:tcPr>
          <w:p w14:paraId="5FCD5EC4" w14:textId="77777777" w:rsidR="0030333C" w:rsidRPr="00FC1CED" w:rsidRDefault="0030333C" w:rsidP="0045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CED">
              <w:rPr>
                <w:rFonts w:ascii="Times New Roman" w:eastAsia="Cambria" w:hAnsi="Times New Roman" w:cs="Times New Roman"/>
                <w:color w:val="000000"/>
                <w:kern w:val="24"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14:paraId="1C5A2B5F" w14:textId="77777777" w:rsidR="0030333C" w:rsidRPr="00FC1CED" w:rsidRDefault="0030333C" w:rsidP="0045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CED">
              <w:rPr>
                <w:rFonts w:ascii="Times New Roman" w:eastAsia="Cambria" w:hAnsi="Times New Roman" w:cs="Times New Roman"/>
                <w:color w:val="000000"/>
                <w:kern w:val="24"/>
                <w:sz w:val="20"/>
                <w:szCs w:val="20"/>
              </w:rPr>
              <w:t>1056656</w:t>
            </w:r>
          </w:p>
        </w:tc>
        <w:tc>
          <w:tcPr>
            <w:tcW w:w="1276" w:type="dxa"/>
          </w:tcPr>
          <w:p w14:paraId="36656DCD" w14:textId="77777777" w:rsidR="0030333C" w:rsidRPr="00FC1CED" w:rsidRDefault="0030333C" w:rsidP="0045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CED">
              <w:rPr>
                <w:rFonts w:ascii="Times New Roman" w:eastAsia="Cambria" w:hAnsi="Times New Roman" w:cs="Times New Roman"/>
                <w:color w:val="000000"/>
                <w:kern w:val="24"/>
                <w:sz w:val="20"/>
                <w:szCs w:val="20"/>
              </w:rPr>
              <w:t>46.99</w:t>
            </w:r>
          </w:p>
        </w:tc>
        <w:tc>
          <w:tcPr>
            <w:tcW w:w="2552" w:type="dxa"/>
          </w:tcPr>
          <w:p w14:paraId="76493651" w14:textId="77777777" w:rsidR="0030333C" w:rsidRPr="00FC1CED" w:rsidRDefault="0030333C" w:rsidP="0045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CED">
              <w:rPr>
                <w:rFonts w:ascii="Times New Roman" w:eastAsia="Cambria" w:hAnsi="Times New Roman" w:cs="Times New Roman"/>
                <w:color w:val="000000"/>
                <w:kern w:val="24"/>
                <w:sz w:val="20"/>
                <w:szCs w:val="20"/>
              </w:rPr>
              <w:t>41.18</w:t>
            </w:r>
          </w:p>
        </w:tc>
      </w:tr>
      <w:tr w:rsidR="0030333C" w14:paraId="0E92AF0D" w14:textId="77777777" w:rsidTr="0045510B">
        <w:tc>
          <w:tcPr>
            <w:tcW w:w="1701" w:type="dxa"/>
          </w:tcPr>
          <w:p w14:paraId="5E8274D1" w14:textId="77777777" w:rsidR="0030333C" w:rsidRPr="00FC1CED" w:rsidRDefault="0030333C" w:rsidP="0045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CED">
              <w:rPr>
                <w:rFonts w:ascii="Times New Roman" w:hAnsi="Times New Roman" w:cs="Times New Roman"/>
                <w:sz w:val="20"/>
                <w:szCs w:val="20"/>
              </w:rPr>
              <w:t>99.FT.1b5</w:t>
            </w:r>
          </w:p>
        </w:tc>
        <w:tc>
          <w:tcPr>
            <w:tcW w:w="997" w:type="dxa"/>
          </w:tcPr>
          <w:p w14:paraId="5824A054" w14:textId="77777777" w:rsidR="0030333C" w:rsidRPr="00FC1CED" w:rsidRDefault="0030333C" w:rsidP="0045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CED">
              <w:rPr>
                <w:rFonts w:ascii="Times New Roman" w:eastAsia="Cambria" w:hAnsi="Times New Roman" w:cs="Times New Roman"/>
                <w:color w:val="000000"/>
                <w:kern w:val="24"/>
                <w:sz w:val="20"/>
                <w:szCs w:val="20"/>
              </w:rPr>
              <w:t>2459722</w:t>
            </w:r>
          </w:p>
        </w:tc>
        <w:tc>
          <w:tcPr>
            <w:tcW w:w="1130" w:type="dxa"/>
          </w:tcPr>
          <w:p w14:paraId="0B778152" w14:textId="77777777" w:rsidR="0030333C" w:rsidRPr="00FC1CED" w:rsidRDefault="0030333C" w:rsidP="0045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CED">
              <w:rPr>
                <w:rFonts w:ascii="Times New Roman" w:eastAsia="Cambria" w:hAnsi="Times New Roman" w:cs="Times New Roman"/>
                <w:color w:val="000000"/>
                <w:kern w:val="24"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14:paraId="047B391D" w14:textId="77777777" w:rsidR="0030333C" w:rsidRPr="00FC1CED" w:rsidRDefault="0030333C" w:rsidP="0045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CED">
              <w:rPr>
                <w:rFonts w:ascii="Times New Roman" w:eastAsia="Cambria" w:hAnsi="Times New Roman" w:cs="Times New Roman"/>
                <w:color w:val="000000"/>
                <w:kern w:val="24"/>
                <w:sz w:val="20"/>
                <w:szCs w:val="20"/>
              </w:rPr>
              <w:t>1118458</w:t>
            </w:r>
          </w:p>
        </w:tc>
        <w:tc>
          <w:tcPr>
            <w:tcW w:w="1276" w:type="dxa"/>
          </w:tcPr>
          <w:p w14:paraId="05F93A20" w14:textId="77777777" w:rsidR="0030333C" w:rsidRPr="00FC1CED" w:rsidRDefault="0030333C" w:rsidP="0045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CED">
              <w:rPr>
                <w:rFonts w:ascii="Times New Roman" w:eastAsia="Cambria" w:hAnsi="Times New Roman" w:cs="Times New Roman"/>
                <w:color w:val="000000"/>
                <w:kern w:val="24"/>
                <w:sz w:val="20"/>
                <w:szCs w:val="20"/>
              </w:rPr>
              <w:t>45.47</w:t>
            </w:r>
          </w:p>
        </w:tc>
        <w:tc>
          <w:tcPr>
            <w:tcW w:w="2552" w:type="dxa"/>
          </w:tcPr>
          <w:p w14:paraId="22129C60" w14:textId="77777777" w:rsidR="0030333C" w:rsidRPr="00FC1CED" w:rsidRDefault="0030333C" w:rsidP="0045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CED">
              <w:rPr>
                <w:rFonts w:ascii="Times New Roman" w:eastAsia="Cambria" w:hAnsi="Times New Roman" w:cs="Times New Roman"/>
                <w:color w:val="000000"/>
                <w:kern w:val="24"/>
                <w:sz w:val="20"/>
                <w:szCs w:val="20"/>
              </w:rPr>
              <w:t>41.51</w:t>
            </w:r>
          </w:p>
        </w:tc>
      </w:tr>
      <w:tr w:rsidR="0030333C" w14:paraId="6CAF5620" w14:textId="77777777" w:rsidTr="0045510B">
        <w:tc>
          <w:tcPr>
            <w:tcW w:w="1701" w:type="dxa"/>
          </w:tcPr>
          <w:p w14:paraId="6EE48737" w14:textId="77777777" w:rsidR="0030333C" w:rsidRPr="00FC1CED" w:rsidRDefault="0030333C" w:rsidP="0045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CED">
              <w:rPr>
                <w:rFonts w:ascii="Times New Roman" w:eastAsia="Cambria" w:hAnsi="Times New Roman" w:cs="Times New Roman"/>
                <w:color w:val="000000"/>
                <w:kern w:val="24"/>
                <w:sz w:val="20"/>
                <w:szCs w:val="20"/>
              </w:rPr>
              <w:t>Resistant (BR)</w:t>
            </w:r>
          </w:p>
        </w:tc>
        <w:tc>
          <w:tcPr>
            <w:tcW w:w="997" w:type="dxa"/>
          </w:tcPr>
          <w:p w14:paraId="4B07AC2E" w14:textId="77777777" w:rsidR="0030333C" w:rsidRPr="00FC1CED" w:rsidRDefault="0030333C" w:rsidP="0045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CED">
              <w:rPr>
                <w:rFonts w:ascii="Times New Roman" w:eastAsia="Cambria" w:hAnsi="Times New Roman" w:cs="Times New Roman"/>
                <w:color w:val="000000"/>
                <w:kern w:val="24"/>
                <w:sz w:val="20"/>
                <w:szCs w:val="20"/>
              </w:rPr>
              <w:t>1318804</w:t>
            </w:r>
          </w:p>
        </w:tc>
        <w:tc>
          <w:tcPr>
            <w:tcW w:w="1130" w:type="dxa"/>
          </w:tcPr>
          <w:p w14:paraId="7A036E3D" w14:textId="77777777" w:rsidR="0030333C" w:rsidRPr="00FC1CED" w:rsidRDefault="0030333C" w:rsidP="0045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CED">
              <w:rPr>
                <w:rFonts w:ascii="Times New Roman" w:eastAsia="Cambria" w:hAnsi="Times New Roman" w:cs="Times New Roman"/>
                <w:color w:val="000000"/>
                <w:kern w:val="24"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14:paraId="2E457E08" w14:textId="77777777" w:rsidR="0030333C" w:rsidRPr="00FC1CED" w:rsidRDefault="0030333C" w:rsidP="0045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CED">
              <w:rPr>
                <w:rFonts w:ascii="Times New Roman" w:eastAsia="Cambria" w:hAnsi="Times New Roman" w:cs="Times New Roman"/>
                <w:color w:val="000000"/>
                <w:kern w:val="24"/>
                <w:sz w:val="20"/>
                <w:szCs w:val="20"/>
              </w:rPr>
              <w:t>612450</w:t>
            </w:r>
          </w:p>
        </w:tc>
        <w:tc>
          <w:tcPr>
            <w:tcW w:w="1276" w:type="dxa"/>
          </w:tcPr>
          <w:p w14:paraId="523D8FA3" w14:textId="77777777" w:rsidR="0030333C" w:rsidRPr="00FC1CED" w:rsidRDefault="0030333C" w:rsidP="0045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CED">
              <w:rPr>
                <w:rFonts w:ascii="Times New Roman" w:eastAsia="Cambria" w:hAnsi="Times New Roman" w:cs="Times New Roman"/>
                <w:color w:val="000000"/>
                <w:kern w:val="24"/>
                <w:sz w:val="20"/>
                <w:szCs w:val="20"/>
              </w:rPr>
              <w:t>46.44</w:t>
            </w:r>
          </w:p>
        </w:tc>
        <w:tc>
          <w:tcPr>
            <w:tcW w:w="2552" w:type="dxa"/>
          </w:tcPr>
          <w:p w14:paraId="55EDE3EA" w14:textId="77777777" w:rsidR="0030333C" w:rsidRPr="00FC1CED" w:rsidRDefault="0030333C" w:rsidP="0045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CED">
              <w:rPr>
                <w:rFonts w:ascii="Times New Roman" w:eastAsia="Cambria" w:hAnsi="Times New Roman" w:cs="Times New Roman"/>
                <w:color w:val="000000"/>
                <w:kern w:val="24"/>
                <w:sz w:val="20"/>
                <w:szCs w:val="20"/>
              </w:rPr>
              <w:t>23.69</w:t>
            </w:r>
          </w:p>
        </w:tc>
      </w:tr>
      <w:tr w:rsidR="0030333C" w14:paraId="12C813C1" w14:textId="77777777" w:rsidTr="0045510B">
        <w:tc>
          <w:tcPr>
            <w:tcW w:w="1701" w:type="dxa"/>
          </w:tcPr>
          <w:p w14:paraId="2C23929D" w14:textId="77777777" w:rsidR="0030333C" w:rsidRPr="00FC1CED" w:rsidRDefault="0030333C" w:rsidP="0045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CED">
              <w:rPr>
                <w:rFonts w:ascii="Times New Roman" w:eastAsia="Cambria" w:hAnsi="Times New Roman" w:cs="Times New Roman"/>
                <w:color w:val="000000"/>
                <w:kern w:val="24"/>
                <w:sz w:val="20"/>
                <w:szCs w:val="20"/>
              </w:rPr>
              <w:t>Susceptible (BS)</w:t>
            </w:r>
          </w:p>
        </w:tc>
        <w:tc>
          <w:tcPr>
            <w:tcW w:w="997" w:type="dxa"/>
          </w:tcPr>
          <w:p w14:paraId="69964DF7" w14:textId="77777777" w:rsidR="0030333C" w:rsidRPr="00FC1CED" w:rsidRDefault="0030333C" w:rsidP="0045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CED">
              <w:rPr>
                <w:rFonts w:ascii="Times New Roman" w:eastAsia="Cambria" w:hAnsi="Times New Roman" w:cs="Times New Roman"/>
                <w:color w:val="000000"/>
                <w:kern w:val="24"/>
                <w:sz w:val="20"/>
                <w:szCs w:val="20"/>
              </w:rPr>
              <w:t>2493908</w:t>
            </w:r>
          </w:p>
        </w:tc>
        <w:tc>
          <w:tcPr>
            <w:tcW w:w="1130" w:type="dxa"/>
          </w:tcPr>
          <w:p w14:paraId="68D9363B" w14:textId="77777777" w:rsidR="0030333C" w:rsidRPr="00FC1CED" w:rsidRDefault="0030333C" w:rsidP="0045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CED">
              <w:rPr>
                <w:rFonts w:ascii="Times New Roman" w:eastAsia="Cambria" w:hAnsi="Times New Roman" w:cs="Times New Roman"/>
                <w:color w:val="000000"/>
                <w:kern w:val="24"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14:paraId="273C2990" w14:textId="77777777" w:rsidR="0030333C" w:rsidRPr="00FC1CED" w:rsidRDefault="0030333C" w:rsidP="0045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CED">
              <w:rPr>
                <w:rFonts w:ascii="Times New Roman" w:eastAsia="Cambria" w:hAnsi="Times New Roman" w:cs="Times New Roman"/>
                <w:color w:val="000000"/>
                <w:kern w:val="24"/>
                <w:sz w:val="20"/>
                <w:szCs w:val="20"/>
              </w:rPr>
              <w:t>1164680</w:t>
            </w:r>
          </w:p>
        </w:tc>
        <w:tc>
          <w:tcPr>
            <w:tcW w:w="1276" w:type="dxa"/>
          </w:tcPr>
          <w:p w14:paraId="6B9E31B7" w14:textId="77777777" w:rsidR="0030333C" w:rsidRPr="00FC1CED" w:rsidRDefault="0030333C" w:rsidP="0045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CED">
              <w:rPr>
                <w:rFonts w:ascii="Times New Roman" w:eastAsia="Cambria" w:hAnsi="Times New Roman" w:cs="Times New Roman"/>
                <w:color w:val="000000"/>
                <w:kern w:val="24"/>
                <w:sz w:val="20"/>
                <w:szCs w:val="20"/>
              </w:rPr>
              <w:t>46.7</w:t>
            </w:r>
          </w:p>
        </w:tc>
        <w:tc>
          <w:tcPr>
            <w:tcW w:w="2552" w:type="dxa"/>
          </w:tcPr>
          <w:p w14:paraId="5BF5C325" w14:textId="77777777" w:rsidR="0030333C" w:rsidRPr="00FC1CED" w:rsidRDefault="0030333C" w:rsidP="0045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1CED">
              <w:rPr>
                <w:rFonts w:ascii="Times New Roman" w:eastAsia="Cambria" w:hAnsi="Times New Roman" w:cs="Times New Roman"/>
                <w:color w:val="000000"/>
                <w:kern w:val="24"/>
                <w:sz w:val="20"/>
                <w:szCs w:val="20"/>
              </w:rPr>
              <w:t>42.73</w:t>
            </w:r>
          </w:p>
        </w:tc>
      </w:tr>
    </w:tbl>
    <w:p w14:paraId="02EB378F" w14:textId="77777777" w:rsidR="00685A9A" w:rsidRDefault="006227E2"/>
    <w:sectPr w:rsidR="00685A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333C"/>
    <w:rsid w:val="000403A1"/>
    <w:rsid w:val="002C4862"/>
    <w:rsid w:val="0030333C"/>
    <w:rsid w:val="004C7574"/>
    <w:rsid w:val="005742DF"/>
    <w:rsid w:val="00596F79"/>
    <w:rsid w:val="006227E2"/>
    <w:rsid w:val="00673D41"/>
    <w:rsid w:val="007022DA"/>
    <w:rsid w:val="00987CF1"/>
    <w:rsid w:val="00FC1CED"/>
    <w:rsid w:val="23C15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D82A2E"/>
  <w15:docId w15:val="{EC5FE453-9053-4E88-BD0D-CCDAED86F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3033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unhideWhenUsed/>
    <w:rsid w:val="003033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227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27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473</Characters>
  <Application>Microsoft Office Word</Application>
  <DocSecurity>0</DocSecurity>
  <Lines>3</Lines>
  <Paragraphs>1</Paragraphs>
  <ScaleCrop>false</ScaleCrop>
  <Company>The James Hutton Institute</Company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Graham Cowan</dc:creator>
  <cp:lastModifiedBy>Stuart MacFarlane</cp:lastModifiedBy>
  <cp:revision>6</cp:revision>
  <cp:lastPrinted>2018-05-30T15:47:00Z</cp:lastPrinted>
  <dcterms:created xsi:type="dcterms:W3CDTF">2018-05-07T10:33:00Z</dcterms:created>
  <dcterms:modified xsi:type="dcterms:W3CDTF">2019-12-04T16:23:00Z</dcterms:modified>
</cp:coreProperties>
</file>