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"/>
        <w:gridCol w:w="2348"/>
        <w:gridCol w:w="2409"/>
        <w:gridCol w:w="2694"/>
        <w:gridCol w:w="2835"/>
      </w:tblGrid>
      <w:tr w:rsidR="00662701" w:rsidRPr="001B764C" w14:paraId="2A80AA15" w14:textId="77777777" w:rsidTr="00662701"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</w:tcPr>
          <w:p w14:paraId="2AE9AE24" w14:textId="2E71BE74" w:rsidR="00662701" w:rsidRPr="001B764C" w:rsidRDefault="00662701" w:rsidP="001B76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Founder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1CA63AF" w14:textId="26B3AF31" w:rsidR="00662701" w:rsidRPr="001B764C" w:rsidRDefault="00662701" w:rsidP="001B76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="00AF28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ht</w:t>
            </w:r>
            <w:r w:rsidRPr="001B76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-B1</w:t>
            </w:r>
            <w:r w:rsidR="002224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allele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C5F0ACA" w14:textId="5F2D0D23" w:rsidR="00662701" w:rsidRPr="001B764C" w:rsidRDefault="00662701" w:rsidP="001B76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="00AF28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ht</w:t>
            </w:r>
            <w:r w:rsidRPr="001B76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-D1</w:t>
            </w:r>
            <w:r w:rsidR="002224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allele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9A0D8D" w14:textId="7E994846" w:rsidR="00662701" w:rsidRPr="001B764C" w:rsidRDefault="00662701" w:rsidP="001B76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WAPO-A1</w:t>
            </w:r>
            <w:r w:rsidR="002224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haplotype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206D0B0" w14:textId="3800FF8E" w:rsidR="00662701" w:rsidRPr="001B764C" w:rsidRDefault="00662701" w:rsidP="001B76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WAPO-B1</w:t>
            </w:r>
            <w:r w:rsidR="002224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haplotype</w:t>
            </w:r>
          </w:p>
        </w:tc>
      </w:tr>
      <w:tr w:rsidR="00662701" w:rsidRPr="001B764C" w14:paraId="7D18AF73" w14:textId="77777777" w:rsidTr="00662701">
        <w:tc>
          <w:tcPr>
            <w:tcW w:w="1480" w:type="dxa"/>
            <w:tcBorders>
              <w:top w:val="single" w:sz="4" w:space="0" w:color="auto"/>
            </w:tcBorders>
            <w:vAlign w:val="bottom"/>
          </w:tcPr>
          <w:p w14:paraId="2509BFAC" w14:textId="016906D4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Ambition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20AED60" w14:textId="605FCBCC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8411EB7" w14:textId="3BF241A0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Rht-D1b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(semi dwarf)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60E6FE3" w14:textId="4911BDCE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2E74397" w14:textId="0ED0F513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WAPO-B1a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</w:tr>
      <w:tr w:rsidR="00662701" w:rsidRPr="001B764C" w14:paraId="6934E3B8" w14:textId="77777777" w:rsidTr="00662701">
        <w:tc>
          <w:tcPr>
            <w:tcW w:w="1480" w:type="dxa"/>
            <w:vAlign w:val="bottom"/>
          </w:tcPr>
          <w:p w14:paraId="370FC671" w14:textId="3537B567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Firl3565</w:t>
            </w:r>
          </w:p>
        </w:tc>
        <w:tc>
          <w:tcPr>
            <w:tcW w:w="2348" w:type="dxa"/>
          </w:tcPr>
          <w:p w14:paraId="733CAA99" w14:textId="54CD3B11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</w:tcPr>
          <w:p w14:paraId="7969AFB5" w14:textId="441328FD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Rht-D1a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694" w:type="dxa"/>
          </w:tcPr>
          <w:p w14:paraId="564D4C9D" w14:textId="3402B2ED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  <w:tc>
          <w:tcPr>
            <w:tcW w:w="2835" w:type="dxa"/>
          </w:tcPr>
          <w:p w14:paraId="6E8115F9" w14:textId="1E24AB6B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9B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WAPO-B1b </w:t>
            </w:r>
            <w:r w:rsidRPr="007B69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(high)</w:t>
            </w:r>
            <w:r w:rsidRPr="00AF28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662701" w:rsidRPr="001B764C" w14:paraId="677D4028" w14:textId="77777777" w:rsidTr="00662701">
        <w:tc>
          <w:tcPr>
            <w:tcW w:w="1480" w:type="dxa"/>
            <w:vAlign w:val="bottom"/>
          </w:tcPr>
          <w:p w14:paraId="2D110A33" w14:textId="353707B6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Bussard </w:t>
            </w:r>
          </w:p>
        </w:tc>
        <w:tc>
          <w:tcPr>
            <w:tcW w:w="2348" w:type="dxa"/>
          </w:tcPr>
          <w:p w14:paraId="01C0FFC7" w14:textId="2EBAF171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</w:tcPr>
          <w:p w14:paraId="64212013" w14:textId="73F033F8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Rht-D1a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694" w:type="dxa"/>
          </w:tcPr>
          <w:p w14:paraId="3B0A1C3C" w14:textId="24437D36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2</w:t>
            </w: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(high)</w:t>
            </w:r>
          </w:p>
        </w:tc>
        <w:tc>
          <w:tcPr>
            <w:tcW w:w="2835" w:type="dxa"/>
          </w:tcPr>
          <w:p w14:paraId="0DEA103A" w14:textId="0C36803F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WAPO-B1a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</w:tr>
      <w:tr w:rsidR="00662701" w:rsidRPr="001B764C" w14:paraId="1EED43D8" w14:textId="77777777" w:rsidTr="00662701">
        <w:tc>
          <w:tcPr>
            <w:tcW w:w="1480" w:type="dxa"/>
            <w:vAlign w:val="bottom"/>
          </w:tcPr>
          <w:p w14:paraId="4B133C7C" w14:textId="1B2FA78D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Event</w:t>
            </w:r>
          </w:p>
        </w:tc>
        <w:tc>
          <w:tcPr>
            <w:tcW w:w="2348" w:type="dxa"/>
          </w:tcPr>
          <w:p w14:paraId="3C0447D9" w14:textId="75613F01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</w:tcPr>
          <w:p w14:paraId="0B4531C4" w14:textId="478F53DB" w:rsidR="00662701" w:rsidRPr="001B764C" w:rsidRDefault="00662701" w:rsidP="001B764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Rht-D1b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(semi dwarf)</w:t>
            </w:r>
          </w:p>
        </w:tc>
        <w:tc>
          <w:tcPr>
            <w:tcW w:w="2694" w:type="dxa"/>
          </w:tcPr>
          <w:p w14:paraId="37EEED1D" w14:textId="39463A77" w:rsidR="00662701" w:rsidRPr="001B764C" w:rsidRDefault="00662701" w:rsidP="001B764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2</w:t>
            </w: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(high)</w:t>
            </w:r>
          </w:p>
        </w:tc>
        <w:tc>
          <w:tcPr>
            <w:tcW w:w="2835" w:type="dxa"/>
          </w:tcPr>
          <w:p w14:paraId="640B41EE" w14:textId="49639421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WAPO-B1a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</w:tr>
      <w:tr w:rsidR="00662701" w:rsidRPr="001B764C" w14:paraId="37651146" w14:textId="77777777" w:rsidTr="00662701">
        <w:tc>
          <w:tcPr>
            <w:tcW w:w="1480" w:type="dxa"/>
            <w:vAlign w:val="bottom"/>
          </w:tcPr>
          <w:p w14:paraId="0F507D07" w14:textId="0E3B8090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Format</w:t>
            </w:r>
          </w:p>
        </w:tc>
        <w:tc>
          <w:tcPr>
            <w:tcW w:w="2348" w:type="dxa"/>
          </w:tcPr>
          <w:p w14:paraId="1DD93AEE" w14:textId="68007A50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</w:tcPr>
          <w:p w14:paraId="31B67795" w14:textId="6106B198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Rht-D1a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694" w:type="dxa"/>
          </w:tcPr>
          <w:p w14:paraId="32D4D129" w14:textId="0BEED874" w:rsidR="00662701" w:rsidRPr="001B764C" w:rsidRDefault="00662701" w:rsidP="001B764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WAP</w:t>
            </w:r>
            <w:r w:rsidR="002224A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O</w:t>
            </w: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2</w:t>
            </w: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(high)</w:t>
            </w:r>
          </w:p>
        </w:tc>
        <w:tc>
          <w:tcPr>
            <w:tcW w:w="2835" w:type="dxa"/>
          </w:tcPr>
          <w:p w14:paraId="2968DFF9" w14:textId="57A3FE67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WAPO-B1a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</w:tr>
      <w:tr w:rsidR="00662701" w:rsidRPr="001B764C" w14:paraId="4750B766" w14:textId="77777777" w:rsidTr="00662701">
        <w:tc>
          <w:tcPr>
            <w:tcW w:w="1480" w:type="dxa"/>
            <w:vAlign w:val="bottom"/>
          </w:tcPr>
          <w:p w14:paraId="3B547EA6" w14:textId="1BBFD637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Julius</w:t>
            </w:r>
          </w:p>
        </w:tc>
        <w:tc>
          <w:tcPr>
            <w:tcW w:w="2348" w:type="dxa"/>
          </w:tcPr>
          <w:p w14:paraId="338B8670" w14:textId="3A3A41F0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</w:tcPr>
          <w:p w14:paraId="0AB15241" w14:textId="4BFE1F02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Rht-D1b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(semi dwarf)</w:t>
            </w:r>
          </w:p>
        </w:tc>
        <w:tc>
          <w:tcPr>
            <w:tcW w:w="2694" w:type="dxa"/>
          </w:tcPr>
          <w:p w14:paraId="438CF55B" w14:textId="485DD349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  <w:tc>
          <w:tcPr>
            <w:tcW w:w="2835" w:type="dxa"/>
          </w:tcPr>
          <w:p w14:paraId="11AD7AE7" w14:textId="388F2B48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WAPO-B1b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(high)</w:t>
            </w:r>
          </w:p>
        </w:tc>
      </w:tr>
      <w:tr w:rsidR="00662701" w:rsidRPr="001B764C" w14:paraId="3ED31A29" w14:textId="77777777" w:rsidTr="00662701">
        <w:tc>
          <w:tcPr>
            <w:tcW w:w="1480" w:type="dxa"/>
            <w:vAlign w:val="bottom"/>
          </w:tcPr>
          <w:p w14:paraId="7E98A8D4" w14:textId="2989B929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Potenzial</w:t>
            </w:r>
          </w:p>
        </w:tc>
        <w:tc>
          <w:tcPr>
            <w:tcW w:w="2348" w:type="dxa"/>
          </w:tcPr>
          <w:p w14:paraId="4191D8FB" w14:textId="7FF1A32C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409" w:type="dxa"/>
          </w:tcPr>
          <w:p w14:paraId="133DFAB7" w14:textId="35B958BF" w:rsidR="00662701" w:rsidRPr="001B764C" w:rsidRDefault="00D01DCC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Rht-D1b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(semi dwarf)</w:t>
            </w:r>
          </w:p>
        </w:tc>
        <w:tc>
          <w:tcPr>
            <w:tcW w:w="2694" w:type="dxa"/>
          </w:tcPr>
          <w:p w14:paraId="514F2D87" w14:textId="07DD653B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2</w:t>
            </w: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5927659" w14:textId="0B82E9DB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WAPO-B1b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(high)</w:t>
            </w:r>
          </w:p>
        </w:tc>
      </w:tr>
      <w:tr w:rsidR="00662701" w:rsidRPr="001B764C" w14:paraId="5B223447" w14:textId="77777777" w:rsidTr="00662701">
        <w:tc>
          <w:tcPr>
            <w:tcW w:w="1480" w:type="dxa"/>
            <w:vAlign w:val="bottom"/>
          </w:tcPr>
          <w:p w14:paraId="26779B3C" w14:textId="4504E46F" w:rsidR="00662701" w:rsidRPr="001B764C" w:rsidRDefault="00662701" w:rsidP="001B7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BAYP4535</w:t>
            </w:r>
          </w:p>
        </w:tc>
        <w:tc>
          <w:tcPr>
            <w:tcW w:w="2348" w:type="dxa"/>
          </w:tcPr>
          <w:p w14:paraId="558B0FB5" w14:textId="71610D3C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Rht-B1b </w:t>
            </w:r>
            <w:r w:rsidRPr="001B76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(semi dwarf)</w:t>
            </w:r>
          </w:p>
        </w:tc>
        <w:tc>
          <w:tcPr>
            <w:tcW w:w="2409" w:type="dxa"/>
          </w:tcPr>
          <w:p w14:paraId="52E67476" w14:textId="50E4DA5A" w:rsidR="00662701" w:rsidRPr="001B764C" w:rsidRDefault="00D01DCC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Rht-D1a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(tall)</w:t>
            </w:r>
          </w:p>
        </w:tc>
        <w:tc>
          <w:tcPr>
            <w:tcW w:w="2694" w:type="dxa"/>
          </w:tcPr>
          <w:p w14:paraId="433576BD" w14:textId="7EB3C203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WAPA-A</w:t>
            </w:r>
            <w:proofErr w:type="gramStart"/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.hap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  <w:tc>
          <w:tcPr>
            <w:tcW w:w="2835" w:type="dxa"/>
          </w:tcPr>
          <w:p w14:paraId="75190002" w14:textId="31A797B1" w:rsidR="00662701" w:rsidRPr="001B764C" w:rsidRDefault="00662701" w:rsidP="001B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WAPO-B1a </w:t>
            </w:r>
            <w:r w:rsidRPr="001B764C">
              <w:rPr>
                <w:rFonts w:ascii="Times New Roman" w:hAnsi="Times New Roman" w:cs="Times New Roman"/>
                <w:sz w:val="24"/>
                <w:szCs w:val="24"/>
              </w:rPr>
              <w:t>(low)</w:t>
            </w:r>
          </w:p>
        </w:tc>
      </w:tr>
    </w:tbl>
    <w:p w14:paraId="468F531A" w14:textId="24B86519" w:rsidR="004B0259" w:rsidRDefault="004B0259" w:rsidP="001B7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6CCB" w14:textId="77777777" w:rsidR="00F165C5" w:rsidRPr="00EC1377" w:rsidRDefault="00F165C5" w:rsidP="00F165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37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7. </w:t>
      </w:r>
      <w:r w:rsidRPr="00EC1377">
        <w:rPr>
          <w:rFonts w:ascii="Times New Roman" w:hAnsi="Times New Roman" w:cs="Times New Roman"/>
          <w:sz w:val="24"/>
          <w:szCs w:val="24"/>
        </w:rPr>
        <w:t xml:space="preserve">Summary information for the alleles present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BMWpop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founders </w:t>
      </w:r>
      <w:r w:rsidRPr="00EC1377">
        <w:rPr>
          <w:rFonts w:ascii="Times New Roman" w:hAnsi="Times New Roman" w:cs="Times New Roman"/>
          <w:sz w:val="24"/>
          <w:szCs w:val="24"/>
        </w:rPr>
        <w:t xml:space="preserve">at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Rht-B1 </w:t>
      </w:r>
      <w:r w:rsidRPr="00EC1377">
        <w:rPr>
          <w:rFonts w:ascii="Times New Roman" w:hAnsi="Times New Roman" w:cs="Times New Roman"/>
          <w:sz w:val="24"/>
          <w:szCs w:val="24"/>
        </w:rPr>
        <w:t xml:space="preserve">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Rht-D1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1377">
        <w:rPr>
          <w:rFonts w:ascii="Times New Roman" w:hAnsi="Times New Roman" w:cs="Times New Roman"/>
          <w:sz w:val="24"/>
          <w:szCs w:val="24"/>
        </w:rPr>
        <w:t xml:space="preserve">and the haplotypes at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WAPO-A1 </w:t>
      </w:r>
      <w:r w:rsidRPr="00EC1377">
        <w:rPr>
          <w:rFonts w:ascii="Times New Roman" w:hAnsi="Times New Roman" w:cs="Times New Roman"/>
          <w:sz w:val="24"/>
          <w:szCs w:val="24"/>
        </w:rPr>
        <w:t xml:space="preserve">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WAPO-B1</w:t>
      </w:r>
      <w:r w:rsidRPr="00EC1377">
        <w:rPr>
          <w:rFonts w:ascii="Times New Roman" w:hAnsi="Times New Roman" w:cs="Times New Roman"/>
          <w:sz w:val="24"/>
          <w:szCs w:val="24"/>
        </w:rPr>
        <w:t xml:space="preserve">. Alleles at the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Rht-B1 </w:t>
      </w:r>
      <w:r w:rsidRPr="00EC1377">
        <w:rPr>
          <w:rFonts w:ascii="Times New Roman" w:hAnsi="Times New Roman" w:cs="Times New Roman"/>
          <w:sz w:val="24"/>
          <w:szCs w:val="24"/>
        </w:rPr>
        <w:t xml:space="preserve">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Rht-D1 </w:t>
      </w:r>
      <w:r w:rsidRPr="00EC1377">
        <w:rPr>
          <w:rFonts w:ascii="Times New Roman" w:hAnsi="Times New Roman" w:cs="Times New Roman"/>
          <w:sz w:val="24"/>
          <w:szCs w:val="24"/>
        </w:rPr>
        <w:t xml:space="preserve">genes are based on the diagnostic genetic markers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TG0010</w:t>
      </w:r>
      <w:r w:rsidRPr="00EC1377">
        <w:rPr>
          <w:rFonts w:ascii="Times New Roman" w:hAnsi="Times New Roman" w:cs="Times New Roman"/>
          <w:sz w:val="24"/>
          <w:szCs w:val="24"/>
        </w:rPr>
        <w:t xml:space="preserve"> 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TG0011</w:t>
      </w:r>
      <w:r w:rsidRPr="00EC1377">
        <w:rPr>
          <w:rFonts w:ascii="Times New Roman" w:hAnsi="Times New Roman" w:cs="Times New Roman"/>
          <w:sz w:val="24"/>
          <w:szCs w:val="24"/>
        </w:rPr>
        <w:t>, as genotyped by Stadlmeier et al. (2018)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C1377">
        <w:rPr>
          <w:rFonts w:ascii="Times New Roman" w:hAnsi="Times New Roman" w:cs="Times New Roman"/>
          <w:sz w:val="24"/>
          <w:szCs w:val="24"/>
        </w:rPr>
        <w:t xml:space="preserve">Their effect on phenotype </w:t>
      </w:r>
      <w:proofErr w:type="gramStart"/>
      <w:r w:rsidRPr="00EC1377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EC1377">
        <w:rPr>
          <w:rFonts w:ascii="Times New Roman" w:hAnsi="Times New Roman" w:cs="Times New Roman"/>
          <w:sz w:val="24"/>
          <w:szCs w:val="24"/>
        </w:rPr>
        <w:t xml:space="preserve"> indicated in brackets.  Haplotypes at the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WAPO-A1 </w:t>
      </w:r>
      <w:r w:rsidRPr="00EC1377">
        <w:rPr>
          <w:rFonts w:ascii="Times New Roman" w:hAnsi="Times New Roman" w:cs="Times New Roman"/>
          <w:sz w:val="24"/>
          <w:szCs w:val="24"/>
        </w:rPr>
        <w:t xml:space="preserve">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WAPO-B1 </w:t>
      </w:r>
      <w:r w:rsidRPr="00EC1377">
        <w:rPr>
          <w:rFonts w:ascii="Times New Roman" w:hAnsi="Times New Roman" w:cs="Times New Roman"/>
          <w:sz w:val="24"/>
          <w:szCs w:val="24"/>
        </w:rPr>
        <w:t xml:space="preserve">genes that are located within the intervals of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BMWpop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Meta-QTL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QMtqtl.lfl-7A.1 </w:t>
      </w:r>
      <w:r w:rsidRPr="00EC1377">
        <w:rPr>
          <w:rFonts w:ascii="Times New Roman" w:hAnsi="Times New Roman" w:cs="Times New Roman"/>
          <w:sz w:val="24"/>
          <w:szCs w:val="24"/>
        </w:rPr>
        <w:t xml:space="preserve">(traits: ‘number of infertile spikelets’, ‘number of fertile spikelets’, ‘total number of spikelets’ and ‘ear length’) 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QMtqtl.lfl-7B.1 </w:t>
      </w:r>
      <w:r w:rsidRPr="00EC1377">
        <w:rPr>
          <w:rFonts w:ascii="Times New Roman" w:hAnsi="Times New Roman" w:cs="Times New Roman"/>
          <w:sz w:val="24"/>
          <w:szCs w:val="24"/>
        </w:rPr>
        <w:t>(traits: ‘number of fertile spikelets’ and ‘total number of spikelets’)</w:t>
      </w:r>
      <w:r>
        <w:rPr>
          <w:rFonts w:ascii="Times New Roman" w:hAnsi="Times New Roman" w:cs="Times New Roman"/>
          <w:sz w:val="24"/>
          <w:szCs w:val="24"/>
        </w:rPr>
        <w:t>, respectively,</w:t>
      </w:r>
      <w:r w:rsidRPr="00EC1377">
        <w:rPr>
          <w:rFonts w:ascii="Times New Roman" w:hAnsi="Times New Roman" w:cs="Times New Roman"/>
          <w:sz w:val="24"/>
          <w:szCs w:val="24"/>
        </w:rPr>
        <w:t xml:space="preserve"> are listed</w:t>
      </w:r>
      <w:r>
        <w:rPr>
          <w:rFonts w:ascii="Times New Roman" w:hAnsi="Times New Roman" w:cs="Times New Roman"/>
          <w:sz w:val="24"/>
          <w:szCs w:val="24"/>
        </w:rPr>
        <w:t>. Their haplotypes were</w:t>
      </w:r>
      <w:r w:rsidRPr="00EC1377">
        <w:rPr>
          <w:rFonts w:ascii="Times New Roman" w:hAnsi="Times New Roman" w:cs="Times New Roman"/>
          <w:sz w:val="24"/>
          <w:szCs w:val="24"/>
        </w:rPr>
        <w:t xml:space="preserve"> determined as detailed in Supplementary Table 8. Allelic effect </w:t>
      </w:r>
      <w:r>
        <w:rPr>
          <w:rFonts w:ascii="Times New Roman" w:hAnsi="Times New Roman" w:cs="Times New Roman"/>
          <w:sz w:val="24"/>
          <w:szCs w:val="24"/>
        </w:rPr>
        <w:t xml:space="preserve">of these genetic loci </w:t>
      </w:r>
      <w:r w:rsidRPr="00EC1377">
        <w:rPr>
          <w:rFonts w:ascii="Times New Roman" w:hAnsi="Times New Roman" w:cs="Times New Roman"/>
          <w:sz w:val="24"/>
          <w:szCs w:val="24"/>
        </w:rPr>
        <w:t xml:space="preserve">on spikelet number related traits are indicated in brackets as ‘high’ or ‘low’, based on the predicted allelic effects at the QTL summarised in Supplementary Table 6. </w:t>
      </w:r>
      <w:r w:rsidRPr="00EC137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C1377">
        <w:rPr>
          <w:rFonts w:ascii="Times New Roman" w:hAnsi="Times New Roman" w:cs="Times New Roman"/>
          <w:sz w:val="24"/>
          <w:szCs w:val="24"/>
        </w:rPr>
        <w:t xml:space="preserve">As we were unable to amplify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WAPO-B1 </w:t>
      </w:r>
      <w:r w:rsidRPr="00EC1377">
        <w:rPr>
          <w:rFonts w:ascii="Times New Roman" w:hAnsi="Times New Roman" w:cs="Times New Roman"/>
          <w:sz w:val="24"/>
          <w:szCs w:val="24"/>
        </w:rPr>
        <w:t xml:space="preserve">from founder Firl3565, </w:t>
      </w:r>
      <w:r>
        <w:rPr>
          <w:rFonts w:ascii="Times New Roman" w:hAnsi="Times New Roman" w:cs="Times New Roman"/>
          <w:sz w:val="24"/>
          <w:szCs w:val="24"/>
        </w:rPr>
        <w:t>its</w:t>
      </w:r>
      <w:r w:rsidRPr="00EC1377">
        <w:rPr>
          <w:rFonts w:ascii="Times New Roman" w:hAnsi="Times New Roman" w:cs="Times New Roman"/>
          <w:sz w:val="24"/>
          <w:szCs w:val="24"/>
        </w:rPr>
        <w:t xml:space="preserve">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WAPO-B1</w:t>
      </w:r>
      <w:r w:rsidRPr="00EC1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haplotype </w:t>
      </w:r>
      <w:r w:rsidRPr="00EC1377">
        <w:rPr>
          <w:rFonts w:ascii="Times New Roman" w:hAnsi="Times New Roman" w:cs="Times New Roman"/>
          <w:sz w:val="24"/>
          <w:szCs w:val="24"/>
        </w:rPr>
        <w:t xml:space="preserve">is currently unconfirmed.  </w:t>
      </w:r>
    </w:p>
    <w:p w14:paraId="510B2940" w14:textId="77777777" w:rsidR="00F165C5" w:rsidRPr="001B764C" w:rsidRDefault="00F165C5" w:rsidP="001B7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65C5" w:rsidRPr="001B764C" w:rsidSect="004B02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9"/>
    <w:rsid w:val="001B764C"/>
    <w:rsid w:val="002224A8"/>
    <w:rsid w:val="004B0259"/>
    <w:rsid w:val="00662701"/>
    <w:rsid w:val="007B69B4"/>
    <w:rsid w:val="00804B4F"/>
    <w:rsid w:val="00A76EC0"/>
    <w:rsid w:val="00AF28DD"/>
    <w:rsid w:val="00D01DCC"/>
    <w:rsid w:val="00E35F72"/>
    <w:rsid w:val="00F1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1A86"/>
  <w15:chartTrackingRefBased/>
  <w15:docId w15:val="{A43C36CE-A043-4429-8626-FF2E44A4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Cockram</dc:creator>
  <cp:keywords/>
  <dc:description/>
  <cp:lastModifiedBy>James Cockram</cp:lastModifiedBy>
  <cp:revision>8</cp:revision>
  <dcterms:created xsi:type="dcterms:W3CDTF">2020-12-13T10:37:00Z</dcterms:created>
  <dcterms:modified xsi:type="dcterms:W3CDTF">2021-03-09T11:51:00Z</dcterms:modified>
</cp:coreProperties>
</file>