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166" w:rsidRPr="00F14D2E" w:rsidRDefault="00F14D2E">
      <w:pPr>
        <w:rPr>
          <w:rFonts w:ascii="Times New Roman" w:hAnsi="Times New Roman" w:cs="Times New Roman"/>
          <w:sz w:val="28"/>
          <w:szCs w:val="28"/>
        </w:rPr>
      </w:pPr>
      <w:r w:rsidRPr="00F14D2E">
        <w:rPr>
          <w:rFonts w:ascii="Times New Roman" w:hAnsi="Times New Roman" w:cs="Times New Roman"/>
          <w:b/>
          <w:bCs/>
          <w:color w:val="231F20"/>
          <w:sz w:val="28"/>
          <w:szCs w:val="28"/>
          <w:lang w:eastAsia="en-AU"/>
        </w:rPr>
        <w:t>Table 3</w:t>
      </w:r>
      <w:r w:rsidRPr="00F14D2E">
        <w:rPr>
          <w:rFonts w:ascii="Times New Roman" w:hAnsi="Times New Roman" w:cs="Times New Roman"/>
          <w:color w:val="231F20"/>
          <w:sz w:val="28"/>
          <w:szCs w:val="28"/>
          <w:lang w:eastAsia="en-AU"/>
        </w:rPr>
        <w:t xml:space="preserve">. Markers associated with designated (catalogued) genes conferring resistance to </w:t>
      </w:r>
      <w:proofErr w:type="spellStart"/>
      <w:r w:rsidRPr="00F14D2E">
        <w:rPr>
          <w:rFonts w:ascii="Times New Roman" w:hAnsi="Times New Roman" w:cs="Times New Roman"/>
          <w:i/>
          <w:iCs/>
          <w:color w:val="231F20"/>
          <w:sz w:val="28"/>
          <w:szCs w:val="28"/>
          <w:lang w:eastAsia="en-AU"/>
        </w:rPr>
        <w:t>Puccinia</w:t>
      </w:r>
      <w:proofErr w:type="spellEnd"/>
      <w:r w:rsidRPr="00F14D2E">
        <w:rPr>
          <w:rFonts w:ascii="Times New Roman" w:hAnsi="Times New Roman" w:cs="Times New Roman"/>
          <w:i/>
          <w:iCs/>
          <w:color w:val="231F20"/>
          <w:sz w:val="28"/>
          <w:szCs w:val="28"/>
          <w:lang w:eastAsia="en-AU"/>
        </w:rPr>
        <w:t xml:space="preserve"> </w:t>
      </w:r>
      <w:proofErr w:type="spellStart"/>
      <w:r w:rsidRPr="00F14D2E">
        <w:rPr>
          <w:rFonts w:ascii="Times New Roman" w:hAnsi="Times New Roman" w:cs="Times New Roman"/>
          <w:i/>
          <w:iCs/>
          <w:color w:val="231F20"/>
          <w:sz w:val="28"/>
          <w:szCs w:val="28"/>
          <w:lang w:eastAsia="en-AU"/>
        </w:rPr>
        <w:t>coronta</w:t>
      </w:r>
      <w:proofErr w:type="spellEnd"/>
      <w:r w:rsidRPr="00F14D2E">
        <w:rPr>
          <w:rFonts w:ascii="Times New Roman" w:hAnsi="Times New Roman" w:cs="Times New Roman"/>
          <w:color w:val="231F20"/>
          <w:sz w:val="28"/>
          <w:szCs w:val="28"/>
          <w:lang w:eastAsia="en-AU"/>
        </w:rPr>
        <w:t xml:space="preserve"> f. sp. </w:t>
      </w:r>
      <w:proofErr w:type="spellStart"/>
      <w:r w:rsidRPr="00F14D2E">
        <w:rPr>
          <w:rFonts w:ascii="Times New Roman" w:hAnsi="Times New Roman" w:cs="Times New Roman"/>
          <w:i/>
          <w:iCs/>
          <w:color w:val="231F20"/>
          <w:sz w:val="28"/>
          <w:szCs w:val="28"/>
          <w:lang w:eastAsia="en-AU"/>
        </w:rPr>
        <w:t>avene</w:t>
      </w:r>
      <w:proofErr w:type="spellEnd"/>
      <w:r w:rsidRPr="00F14D2E">
        <w:rPr>
          <w:rFonts w:ascii="Times New Roman" w:hAnsi="Times New Roman" w:cs="Times New Roman"/>
          <w:color w:val="231F20"/>
          <w:sz w:val="28"/>
          <w:szCs w:val="28"/>
          <w:lang w:eastAsia="en-AU"/>
        </w:rPr>
        <w:t xml:space="preserve"> in oat. </w:t>
      </w:r>
      <w:proofErr w:type="spellStart"/>
      <w:r w:rsidRPr="00F14D2E">
        <w:rPr>
          <w:rFonts w:ascii="Times New Roman" w:hAnsi="Times New Roman" w:cs="Times New Roman"/>
          <w:color w:val="231F20"/>
          <w:sz w:val="28"/>
          <w:szCs w:val="28"/>
          <w:lang w:eastAsia="en-AU"/>
        </w:rPr>
        <w:t>GrainGenes</w:t>
      </w:r>
      <w:proofErr w:type="spellEnd"/>
      <w:r w:rsidRPr="00F14D2E">
        <w:rPr>
          <w:rFonts w:ascii="Times New Roman" w:hAnsi="Times New Roman" w:cs="Times New Roman"/>
          <w:color w:val="231F20"/>
          <w:sz w:val="28"/>
          <w:szCs w:val="28"/>
          <w:lang w:eastAsia="en-AU"/>
        </w:rPr>
        <w:t xml:space="preserve"> was used to identify sequence accession of probe and top 3 BLAST hits (E value &lt; 10-5) physical positions in the chromosome assembly PepsiCo OT3098 </w:t>
      </w:r>
      <w:proofErr w:type="spellStart"/>
      <w:r w:rsidRPr="00F14D2E">
        <w:rPr>
          <w:rFonts w:ascii="Times New Roman" w:hAnsi="Times New Roman" w:cs="Times New Roman"/>
          <w:color w:val="231F20"/>
          <w:sz w:val="28"/>
          <w:szCs w:val="28"/>
          <w:lang w:eastAsia="en-AU"/>
        </w:rPr>
        <w:t>Hexaploid</w:t>
      </w:r>
      <w:proofErr w:type="spellEnd"/>
      <w:r w:rsidRPr="00F14D2E">
        <w:rPr>
          <w:rFonts w:ascii="Times New Roman" w:hAnsi="Times New Roman" w:cs="Times New Roman"/>
          <w:color w:val="231F20"/>
          <w:sz w:val="28"/>
          <w:szCs w:val="28"/>
          <w:lang w:eastAsia="en-AU"/>
        </w:rPr>
        <w:t xml:space="preserve"> Oat v2 ps</w:t>
      </w:r>
      <w:bookmarkStart w:id="0" w:name="_GoBack"/>
      <w:bookmarkEnd w:id="0"/>
      <w:r w:rsidRPr="00F14D2E">
        <w:rPr>
          <w:rFonts w:ascii="Times New Roman" w:hAnsi="Times New Roman" w:cs="Times New Roman"/>
          <w:color w:val="231F20"/>
          <w:sz w:val="28"/>
          <w:szCs w:val="28"/>
          <w:lang w:eastAsia="en-AU"/>
        </w:rPr>
        <w:t>eudomolecules (2021)</w:t>
      </w:r>
    </w:p>
    <w:tbl>
      <w:tblPr>
        <w:tblW w:w="31246" w:type="dxa"/>
        <w:tblLook w:val="04A0" w:firstRow="1" w:lastRow="0" w:firstColumn="1" w:lastColumn="0" w:noHBand="0" w:noVBand="1"/>
      </w:tblPr>
      <w:tblGrid>
        <w:gridCol w:w="787"/>
        <w:gridCol w:w="983"/>
        <w:gridCol w:w="1956"/>
        <w:gridCol w:w="1469"/>
        <w:gridCol w:w="2732"/>
        <w:gridCol w:w="1423"/>
        <w:gridCol w:w="4256"/>
        <w:gridCol w:w="1572"/>
        <w:gridCol w:w="1039"/>
        <w:gridCol w:w="2666"/>
        <w:gridCol w:w="3199"/>
        <w:gridCol w:w="637"/>
        <w:gridCol w:w="1217"/>
        <w:gridCol w:w="1058"/>
        <w:gridCol w:w="1245"/>
        <w:gridCol w:w="1077"/>
        <w:gridCol w:w="1722"/>
        <w:gridCol w:w="993"/>
        <w:gridCol w:w="993"/>
        <w:gridCol w:w="222"/>
      </w:tblGrid>
      <w:tr w:rsidR="00F14D2E" w:rsidRPr="00F14D2E" w:rsidTr="00F14D2E">
        <w:trPr>
          <w:gridAfter w:val="1"/>
          <w:wAfter w:w="222" w:type="dxa"/>
          <w:trHeight w:val="290"/>
        </w:trPr>
        <w:tc>
          <w:tcPr>
            <w:tcW w:w="177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Gene associated</w:t>
            </w:r>
          </w:p>
        </w:tc>
        <w:tc>
          <w:tcPr>
            <w:tcW w:w="171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231F20"/>
                <w:sz w:val="28"/>
                <w:szCs w:val="28"/>
                <w:lang w:eastAsia="en-AU"/>
              </w:rPr>
              <w:t>Original study</w:t>
            </w:r>
          </w:p>
        </w:tc>
        <w:tc>
          <w:tcPr>
            <w:tcW w:w="121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231F20"/>
                <w:sz w:val="28"/>
                <w:szCs w:val="28"/>
                <w:lang w:eastAsia="en-AU"/>
              </w:rPr>
              <w:t>PepsiCo OT3098 v2  BLAST</w:t>
            </w:r>
          </w:p>
        </w:tc>
      </w:tr>
      <w:tr w:rsidR="00F14D2E" w:rsidRPr="00F14D2E" w:rsidTr="00F14D2E">
        <w:trPr>
          <w:gridAfter w:val="1"/>
          <w:wAfter w:w="222" w:type="dxa"/>
          <w:trHeight w:val="1970"/>
        </w:trPr>
        <w:tc>
          <w:tcPr>
            <w:tcW w:w="177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Carrier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Reference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Population ID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Population Type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Probe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Genetic distance from Pc gene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Marker type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Comparitive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mapping (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Refrence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study)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2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Sequence Accession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No. hits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Query coverage (%)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Total Score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E value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Identity (%)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Chromosome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Start (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Mbp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Stop (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Mbp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  <w:t>Pc38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Pendek38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Wight et al. (2004)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Pendek4838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F2:3 RILs</w:t>
            </w: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cdo673b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2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KO_17 (6.46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d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BE439193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2.82x10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-103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411.01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411.01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1.46x10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403.77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403.77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372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1.05x10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131.98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131.98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cdo341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2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KO_17 (5.94cM)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d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BE439188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676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4.61x10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-172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29.54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29.54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568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9.52x10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28.77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28.77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462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5.63x10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-114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112.63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112.63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cdo1199b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2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KO_17 (15.2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d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BE439152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546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6.68x10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-137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219.85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219.85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469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9.93x10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341.08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341.08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469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9.93x10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439.37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439.37</w:t>
            </w:r>
          </w:p>
        </w:tc>
      </w:tr>
      <w:tr w:rsidR="00F14D2E" w:rsidRPr="00F14D2E" w:rsidTr="00F14D2E">
        <w:trPr>
          <w:gridAfter w:val="1"/>
          <w:wAfter w:w="222" w:type="dxa"/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cdo608b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2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KO_17 (5.28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d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CN180778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2164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18.24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18.24</w:t>
            </w:r>
          </w:p>
        </w:tc>
      </w:tr>
      <w:tr w:rsidR="00F14D2E" w:rsidRPr="00F14D2E" w:rsidTr="00F14D2E">
        <w:trPr>
          <w:gridAfter w:val="1"/>
          <w:wAfter w:w="222" w:type="dxa"/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1752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49.03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49.03</w:t>
            </w:r>
          </w:p>
        </w:tc>
      </w:tr>
      <w:tr w:rsidR="00F14D2E" w:rsidRPr="00F14D2E" w:rsidTr="00F14D2E">
        <w:trPr>
          <w:gridAfter w:val="1"/>
          <w:wAfter w:w="222" w:type="dxa"/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1619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604.73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604.73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cdo1467a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2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KO_17 (6.91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d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BE439161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580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4.92x10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-146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84.91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84.91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526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2.23x10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4.08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4.08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6.00x10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576.01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576.01</w:t>
            </w:r>
          </w:p>
        </w:tc>
      </w:tr>
      <w:tr w:rsidR="00F14D2E" w:rsidRPr="00F14D2E" w:rsidTr="00F14D2E">
        <w:trPr>
          <w:gridAfter w:val="1"/>
          <w:wAfter w:w="222" w:type="dxa"/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isu1146bdi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2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KO_17 (6.91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d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CN180780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1488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4.07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4.08</w:t>
            </w:r>
          </w:p>
        </w:tc>
      </w:tr>
      <w:tr w:rsidR="00F14D2E" w:rsidRPr="00F14D2E" w:rsidTr="00F14D2E">
        <w:trPr>
          <w:gridAfter w:val="1"/>
          <w:wAfter w:w="222" w:type="dxa"/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1365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84.91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84.91</w:t>
            </w:r>
          </w:p>
        </w:tc>
      </w:tr>
      <w:tr w:rsidR="00F14D2E" w:rsidRPr="00F14D2E" w:rsidTr="00F14D2E">
        <w:trPr>
          <w:gridAfter w:val="1"/>
          <w:wAfter w:w="222" w:type="dxa"/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1286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576.01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576.01</w:t>
            </w:r>
          </w:p>
        </w:tc>
      </w:tr>
      <w:tr w:rsidR="00F14D2E" w:rsidRPr="00F14D2E" w:rsidTr="00F14D2E">
        <w:trPr>
          <w:gridAfter w:val="1"/>
          <w:wAfter w:w="222" w:type="dxa"/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cdo1340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2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KO_17 (10.7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d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CN180769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1632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183.51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183.51</w:t>
            </w:r>
          </w:p>
        </w:tc>
      </w:tr>
      <w:tr w:rsidR="00F14D2E" w:rsidRPr="00F14D2E" w:rsidTr="00F14D2E">
        <w:trPr>
          <w:gridAfter w:val="1"/>
          <w:wAfter w:w="222" w:type="dxa"/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1622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292.98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292.98</w:t>
            </w:r>
          </w:p>
        </w:tc>
      </w:tr>
      <w:tr w:rsidR="00F14D2E" w:rsidRPr="00F14D2E" w:rsidTr="00F14D2E">
        <w:trPr>
          <w:gridAfter w:val="1"/>
          <w:wAfter w:w="222" w:type="dxa"/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969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273.84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273.84</w:t>
            </w:r>
          </w:p>
        </w:tc>
      </w:tr>
      <w:tr w:rsidR="00F14D2E" w:rsidRPr="00F14D2E" w:rsidTr="00F14D2E">
        <w:trPr>
          <w:gridAfter w:val="1"/>
          <w:wAfter w:w="222" w:type="dxa"/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wg420a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2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KO_17 (6.62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d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CN180784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9645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433.43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520.33</w:t>
            </w:r>
          </w:p>
        </w:tc>
      </w:tr>
      <w:tr w:rsidR="00F14D2E" w:rsidRPr="00F14D2E" w:rsidTr="00F14D2E">
        <w:trPr>
          <w:gridAfter w:val="1"/>
          <w:wAfter w:w="222" w:type="dxa"/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2162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2.66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39.59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571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1.35x10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25.09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443.20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CDO113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4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SCAR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KO_22_44+18 (68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d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BE439054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1.04x10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-39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355.03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355.03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296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3.64x10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-39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398.87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398.87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150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6.17x10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-30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617.78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617.78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Dumont</w:t>
            </w: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OT328Du</w:t>
            </w: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cdo1385c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7cM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KO_7_10_28 (78.9cM)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d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BE439299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1868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2.29x10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42.67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52.36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7.02x10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89.02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89.02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278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5.41x10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-64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526.02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526.02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 w:val="restart"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  <w:t>Pc39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AC Assiniboia, AC Medallion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Zhao et al. (2020a)</w:t>
            </w:r>
          </w:p>
        </w:tc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AsbMN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,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MedMN</w:t>
            </w:r>
            <w:proofErr w:type="spellEnd"/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F8:9 RILs, F6:7 RILs</w:t>
            </w:r>
          </w:p>
        </w:tc>
        <w:tc>
          <w:tcPr>
            <w:tcW w:w="4256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avgbs_126086.1.41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1.7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, 0.4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SNP</w:t>
            </w:r>
          </w:p>
        </w:tc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Mrg11 (1D) (3.7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h</w:t>
            </w:r>
          </w:p>
        </w:tc>
        <w:tc>
          <w:tcPr>
            <w:tcW w:w="3199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avgbs_126086.1.41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7.32x10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93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4C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5.05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5.05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7.32x10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428.89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428.89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GMI_ES15_c276_702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0.3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, 0.4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GMI_ES15_c276_702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234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1.21x10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435.94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435.94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193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3.03x10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-41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486.95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486.95</w:t>
            </w:r>
          </w:p>
        </w:tc>
      </w:tr>
      <w:tr w:rsidR="00F14D2E" w:rsidRPr="00F14D2E" w:rsidTr="00F14D2E">
        <w:trPr>
          <w:gridAfter w:val="1"/>
          <w:wAfter w:w="222" w:type="dxa"/>
          <w:trHeight w:val="345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GMI_ES01_c12570_390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co-segregating</w:t>
            </w: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GMI_ES01_c12570_390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199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7.13x10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1.95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199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7.13x10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433.39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433.39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137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4.81x10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484.61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484.61</w:t>
            </w:r>
          </w:p>
        </w:tc>
      </w:tr>
      <w:tr w:rsidR="00F14D2E" w:rsidRPr="00F14D2E" w:rsidTr="00F14D2E">
        <w:trPr>
          <w:gridAfter w:val="1"/>
          <w:wAfter w:w="222" w:type="dxa"/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Celer</w:t>
            </w:r>
            <w:proofErr w:type="spellEnd"/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Sowa and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Paczos-Grzeda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(2020) 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CelerSTH9210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F2 and F2:3 RILs</w:t>
            </w: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oPt-17172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5.3cM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DArT</w:t>
            </w:r>
            <w:proofErr w:type="spellEnd"/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Mrg11 (3.7-6.7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h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oPt-17172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1044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2.26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2.26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587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4.16x10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-124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432.91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433.10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785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3.00x10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-94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484.20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484.20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SCAR_RAPD_H11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2.2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SCAR</w:t>
            </w: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SCAR_RAPD_H11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1512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7.52x10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-144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494.95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495.00</w:t>
            </w:r>
          </w:p>
        </w:tc>
      </w:tr>
      <w:tr w:rsidR="00F14D2E" w:rsidRPr="00F14D2E" w:rsidTr="00F14D2E">
        <w:trPr>
          <w:gridAfter w:val="1"/>
          <w:wAfter w:w="222" w:type="dxa"/>
          <w:trHeight w:val="60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3456272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10.3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DArT</w:t>
            </w:r>
            <w:proofErr w:type="spellEnd"/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3456272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135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5.89x10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440.15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440.21</w:t>
            </w:r>
          </w:p>
        </w:tc>
      </w:tr>
      <w:tr w:rsidR="00F14D2E" w:rsidRPr="00F14D2E" w:rsidTr="00F14D2E">
        <w:trPr>
          <w:gridAfter w:val="1"/>
          <w:wAfter w:w="222" w:type="dxa"/>
          <w:trHeight w:val="60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3454401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12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3454401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7.18x10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440.15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440.15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3456624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0.37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3456624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2.7x10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434.06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434.06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McNish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et al. 2020 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UMOF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GWAS panel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avgbs_120698.1.15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SNP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Mrg05 (10cM)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h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avgbs_120698.1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125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3.32×10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-23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4.30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4.30</w:t>
            </w:r>
          </w:p>
        </w:tc>
      </w:tr>
      <w:tr w:rsidR="00F14D2E" w:rsidRPr="00F14D2E" w:rsidTr="00F14D2E">
        <w:trPr>
          <w:gridAfter w:val="1"/>
          <w:wAfter w:w="222" w:type="dxa"/>
          <w:trHeight w:val="290"/>
        </w:trPr>
        <w:tc>
          <w:tcPr>
            <w:tcW w:w="1770" w:type="dxa"/>
            <w:gridSpan w:val="2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  <w:t>Pc39, Pc71</w:t>
            </w:r>
          </w:p>
        </w:tc>
        <w:tc>
          <w:tcPr>
            <w:tcW w:w="1956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Pendek39</w:t>
            </w:r>
          </w:p>
        </w:tc>
        <w:tc>
          <w:tcPr>
            <w:tcW w:w="1469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Wight et al. (2004), Bush and Wise (1998) </w:t>
            </w:r>
          </w:p>
        </w:tc>
        <w:tc>
          <w:tcPr>
            <w:tcW w:w="2732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Pendek3948, D526BC</w:t>
            </w:r>
          </w:p>
        </w:tc>
        <w:tc>
          <w:tcPr>
            <w:tcW w:w="1423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F2:3 RILs, BC1F2</w:t>
            </w:r>
          </w:p>
        </w:tc>
        <w:tc>
          <w:tcPr>
            <w:tcW w:w="4256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umn5032</w:t>
            </w:r>
          </w:p>
        </w:tc>
        <w:tc>
          <w:tcPr>
            <w:tcW w:w="1572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co-segregating, 2.6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KO_37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d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, LG 11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b</w:t>
            </w:r>
          </w:p>
        </w:tc>
        <w:tc>
          <w:tcPr>
            <w:tcW w:w="3199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CL524684</w:t>
            </w:r>
          </w:p>
        </w:tc>
        <w:tc>
          <w:tcPr>
            <w:tcW w:w="63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9302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440.09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440.09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3.82x10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479.15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479.15</w:t>
            </w:r>
          </w:p>
        </w:tc>
      </w:tr>
      <w:tr w:rsidR="00F14D2E" w:rsidRPr="00F14D2E" w:rsidTr="00F14D2E">
        <w:trPr>
          <w:gridAfter w:val="1"/>
          <w:wAfter w:w="222" w:type="dxa"/>
          <w:trHeight w:val="290"/>
        </w:trPr>
        <w:tc>
          <w:tcPr>
            <w:tcW w:w="1770" w:type="dxa"/>
            <w:gridSpan w:val="2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Pendek39 and OT328Du, C237-89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Wight et al. 2004, Bush and Wise (1998) 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Pendek3948 and OT328Du, D526BC</w:t>
            </w:r>
          </w:p>
        </w:tc>
        <w:tc>
          <w:tcPr>
            <w:tcW w:w="1423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ISU2287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co-segregating and 6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, 3.1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KO_37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d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, LG 11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b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CN180782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1073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409.05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409.05</w:t>
            </w:r>
          </w:p>
        </w:tc>
      </w:tr>
      <w:tr w:rsidR="00F14D2E" w:rsidRPr="00F14D2E" w:rsidTr="00F14D2E">
        <w:trPr>
          <w:gridAfter w:val="1"/>
          <w:wAfter w:w="222" w:type="dxa"/>
          <w:trHeight w:val="290"/>
        </w:trPr>
        <w:tc>
          <w:tcPr>
            <w:tcW w:w="1770" w:type="dxa"/>
            <w:gridSpan w:val="2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1038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364.03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364.03</w:t>
            </w:r>
          </w:p>
        </w:tc>
      </w:tr>
      <w:tr w:rsidR="00F14D2E" w:rsidRPr="00F14D2E" w:rsidTr="00F14D2E">
        <w:trPr>
          <w:gridAfter w:val="1"/>
          <w:wAfter w:w="222" w:type="dxa"/>
          <w:trHeight w:val="290"/>
        </w:trPr>
        <w:tc>
          <w:tcPr>
            <w:tcW w:w="1770" w:type="dxa"/>
            <w:gridSpan w:val="2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632.50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632.50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 w:val="restart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  <w:t>Pc71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C237-89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Bush and Wise (1998) </w:t>
            </w:r>
          </w:p>
        </w:tc>
        <w:tc>
          <w:tcPr>
            <w:tcW w:w="2732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D526BC</w:t>
            </w:r>
          </w:p>
        </w:tc>
        <w:tc>
          <w:tcPr>
            <w:tcW w:w="1423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BC1F2</w:t>
            </w:r>
          </w:p>
        </w:tc>
        <w:tc>
          <w:tcPr>
            <w:tcW w:w="4256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CDO783</w:t>
            </w:r>
          </w:p>
        </w:tc>
        <w:tc>
          <w:tcPr>
            <w:tcW w:w="1572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0.2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LG 11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b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BE439158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819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6.92x10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6.20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6.21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6.92x10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427.08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427.89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787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1.86x10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-113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83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5D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477.13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477.15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BCD1270</w:t>
            </w:r>
          </w:p>
        </w:tc>
        <w:tc>
          <w:tcPr>
            <w:tcW w:w="1572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0.4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LG 11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b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BE438937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203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4.46×10-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24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84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6A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420.03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420.03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205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1.56×10-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84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5D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467.25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467.26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198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1.90×10-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22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83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4C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15.77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15.77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CDO665</w:t>
            </w:r>
          </w:p>
        </w:tc>
        <w:tc>
          <w:tcPr>
            <w:tcW w:w="1572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1.1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LG 11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b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BE439169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620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5.64×10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-126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5D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459.51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459.51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554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2.10×10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-112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95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6A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414.82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414.82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539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4.63×10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-108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94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4C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21.40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21.40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1469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Klos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et al. (2017)</w:t>
            </w:r>
          </w:p>
        </w:tc>
        <w:tc>
          <w:tcPr>
            <w:tcW w:w="2732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CORE</w:t>
            </w:r>
          </w:p>
        </w:tc>
        <w:tc>
          <w:tcPr>
            <w:tcW w:w="1423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GWAS panel</w:t>
            </w:r>
          </w:p>
        </w:tc>
        <w:tc>
          <w:tcPr>
            <w:tcW w:w="4256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GMI_DS_LB_270</w:t>
            </w:r>
          </w:p>
        </w:tc>
        <w:tc>
          <w:tcPr>
            <w:tcW w:w="1572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1039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SNP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Mrg05 (135.5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g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GMI_DS_LB_270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239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9.91×10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-54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4C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6.08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6.08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239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9.91×10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-54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6A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427.99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427.99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239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1.38×10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-45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94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5D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477.43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477.43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  <w:t>Pc53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  <w:t>PcKM</w:t>
            </w:r>
            <w:proofErr w:type="spellEnd"/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6-112-1-15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Admassu-Yimer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at al. (2018a)</w:t>
            </w:r>
          </w:p>
        </w:tc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Pc53Pc50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F5:6 RILs </w:t>
            </w:r>
          </w:p>
        </w:tc>
        <w:tc>
          <w:tcPr>
            <w:tcW w:w="4256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GMI_ES15_c12065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9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SNP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Mrg08 (70.4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g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GMI_ES15_c12065_114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239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9.91×10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-54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195.67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195.67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218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2.66x10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-48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404.90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404.90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192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3.03×10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-41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560.38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560.38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GMI_ES17_c19330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9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SNP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Mrg08 (70.2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g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GMI_ES17_c19330_272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184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4.50x10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-39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355.07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355.07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294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1.91×10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-37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182.56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379.92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158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5.14×10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-32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144.42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144.42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GMI_ES_LB_11757 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13.8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SNP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Mrg08 (112.5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g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GMI_ES_LB_11757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9.91×10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136.81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136.81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219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2.66x10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-48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347.05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347.05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488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1.68x10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-44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10.49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431.09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GMI_ES15_c3200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13.8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SNP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Mrg08 (109.2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g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GMI_ES15_c3200_563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234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1.21×10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143.14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143.14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3.24×10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-47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346.62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346.62</w:t>
            </w:r>
          </w:p>
        </w:tc>
      </w:tr>
      <w:tr w:rsidR="00F14D2E" w:rsidRPr="00F14D2E" w:rsidTr="00F14D2E">
        <w:trPr>
          <w:gridAfter w:val="1"/>
          <w:wAfter w:w="222" w:type="dxa"/>
          <w:trHeight w:val="330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196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2.49×10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-42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496.14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496.14</w:t>
            </w:r>
          </w:p>
        </w:tc>
      </w:tr>
      <w:tr w:rsidR="00F14D2E" w:rsidRPr="00F14D2E" w:rsidTr="00F14D2E">
        <w:trPr>
          <w:gridAfter w:val="1"/>
          <w:wAfter w:w="222" w:type="dxa"/>
          <w:trHeight w:val="315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GMI_ES02_c14533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co-segregating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SNP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Mrg08 (80.2)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g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GMI_ES02_c14533_567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234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1.21x10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180.49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180.49</w:t>
            </w:r>
          </w:p>
        </w:tc>
      </w:tr>
      <w:tr w:rsidR="00F14D2E" w:rsidRPr="00F14D2E" w:rsidTr="00F14D2E">
        <w:trPr>
          <w:gridAfter w:val="1"/>
          <w:wAfter w:w="222" w:type="dxa"/>
          <w:trHeight w:val="315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224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6.25x10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542.19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542.19</w:t>
            </w:r>
          </w:p>
        </w:tc>
      </w:tr>
      <w:tr w:rsidR="00F14D2E" w:rsidRPr="00F14D2E" w:rsidTr="00F14D2E">
        <w:trPr>
          <w:gridAfter w:val="1"/>
          <w:wAfter w:w="222" w:type="dxa"/>
          <w:trHeight w:val="315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316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3.24x10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372.77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388.27</w:t>
            </w:r>
          </w:p>
        </w:tc>
      </w:tr>
      <w:tr w:rsidR="00F14D2E" w:rsidRPr="00F14D2E" w:rsidTr="00F14D2E">
        <w:trPr>
          <w:gridAfter w:val="1"/>
          <w:wAfter w:w="222" w:type="dxa"/>
          <w:trHeight w:val="315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GMI_GBS_821 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13.8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SNP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Mrg08 (112.5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g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GMI_GBS_821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22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4395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3.32x10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-23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-</w:t>
            </w:r>
          </w:p>
        </w:tc>
      </w:tr>
      <w:tr w:rsidR="00F14D2E" w:rsidRPr="00F14D2E" w:rsidTr="00F14D2E">
        <w:trPr>
          <w:gridAfter w:val="1"/>
          <w:wAfter w:w="222" w:type="dxa"/>
          <w:trHeight w:val="315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5832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8.35x10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-</w:t>
            </w:r>
          </w:p>
        </w:tc>
      </w:tr>
      <w:tr w:rsidR="00F14D2E" w:rsidRPr="00F14D2E" w:rsidTr="00F14D2E">
        <w:trPr>
          <w:gridAfter w:val="1"/>
          <w:wAfter w:w="222" w:type="dxa"/>
          <w:trHeight w:val="315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7034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8.35x10-12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-</w:t>
            </w:r>
          </w:p>
        </w:tc>
      </w:tr>
      <w:tr w:rsidR="00F14D2E" w:rsidRPr="00F14D2E" w:rsidTr="00F14D2E">
        <w:trPr>
          <w:gridAfter w:val="1"/>
          <w:wAfter w:w="222" w:type="dxa"/>
          <w:trHeight w:val="290"/>
        </w:trPr>
        <w:tc>
          <w:tcPr>
            <w:tcW w:w="78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  <w:t>Pc45</w:t>
            </w: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Morton, Kame, OT3060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Gnanesh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et al. (2015)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OT3019Morton, 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WeaverKame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, OT9001OT3060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F5:6 RILs</w:t>
            </w: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I05-0874-KOM16c1 (PcKMSNP1)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co-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seg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, 2.2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, co-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seg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RAPD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chr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12D (66.5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f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, Mrg08 (80.2 - 81.4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g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I05-0874-KOM16c1 (PcKMSNP1)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156581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-</w:t>
            </w:r>
          </w:p>
        </w:tc>
      </w:tr>
      <w:tr w:rsidR="00F14D2E" w:rsidRPr="00F14D2E" w:rsidTr="00F14D2E">
        <w:trPr>
          <w:gridAfter w:val="1"/>
          <w:wAfter w:w="222" w:type="dxa"/>
          <w:trHeight w:val="300"/>
        </w:trPr>
        <w:tc>
          <w:tcPr>
            <w:tcW w:w="78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132943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1.33x10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-</w:t>
            </w:r>
          </w:p>
        </w:tc>
      </w:tr>
      <w:tr w:rsidR="00F14D2E" w:rsidRPr="00F14D2E" w:rsidTr="00F14D2E">
        <w:trPr>
          <w:gridAfter w:val="1"/>
          <w:wAfter w:w="222" w:type="dxa"/>
          <w:trHeight w:val="517"/>
        </w:trPr>
        <w:tc>
          <w:tcPr>
            <w:tcW w:w="78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50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148502</w:t>
            </w:r>
          </w:p>
        </w:tc>
        <w:tc>
          <w:tcPr>
            <w:tcW w:w="1245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1.33x10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-160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73</w:t>
            </w:r>
          </w:p>
        </w:tc>
        <w:tc>
          <w:tcPr>
            <w:tcW w:w="172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5D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-</w:t>
            </w:r>
          </w:p>
        </w:tc>
      </w:tr>
      <w:tr w:rsidR="00F14D2E" w:rsidRPr="00F14D2E" w:rsidTr="00F14D2E">
        <w:trPr>
          <w:gridAfter w:val="1"/>
          <w:wAfter w:w="222" w:type="dxa"/>
          <w:trHeight w:val="517"/>
        </w:trPr>
        <w:tc>
          <w:tcPr>
            <w:tcW w:w="78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Cav5050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Kebede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et al. (2019)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MorganPc45, KasztanPc45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F2:3 RILs</w:t>
            </w: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45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78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45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78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Avgbs2_172881.1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co-segregating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SNP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Avgbs2_172881.1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91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118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1.45x10</w:t>
            </w: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en-AU"/>
              </w:rPr>
              <w:t>-21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180.00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180.00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78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91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91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5.79x10</w:t>
            </w: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en-AU"/>
              </w:rPr>
              <w:t>-14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91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387.64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387.64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45"/>
        </w:trPr>
        <w:tc>
          <w:tcPr>
            <w:tcW w:w="1770" w:type="dxa"/>
            <w:gridSpan w:val="2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  <w:t>Pc48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Pendek48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Wight et al. (2004)</w:t>
            </w:r>
          </w:p>
        </w:tc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Pendek3948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F2:3 RILs</w:t>
            </w:r>
          </w:p>
        </w:tc>
        <w:tc>
          <w:tcPr>
            <w:tcW w:w="4256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umn401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6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KO _22_44+18 (72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d</w:t>
            </w:r>
          </w:p>
        </w:tc>
        <w:tc>
          <w:tcPr>
            <w:tcW w:w="3199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CK780289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1270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2.18×10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-153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98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284.62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405.95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1412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9.25×10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309.48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448.96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0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9.26×10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-133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7C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54.27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54.27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cdo1471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6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KO _22_44+18 (70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d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CN180772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948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8.81×10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-120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301.50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301.50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890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1.22x10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-111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275.92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275.92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932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1.01x10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-93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65.79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65.84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bcd1643c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6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KO _22_44+18 (77.5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d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BE438817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561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9.63x10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-106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306.63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306.63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541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2.12x10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281.71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281.71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816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1.34x10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-97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58.24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479.67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aco165rv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6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KO _22_44+18 (59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d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CN180765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1162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52.98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52.98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1055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311.46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311.46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1050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285.75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285.75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Klos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et al. 2017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CORE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GWAS panel</w:t>
            </w: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GMI_DS_LB_6135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SNP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Mrg20 (122.8 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en-AU"/>
              </w:rPr>
              <w:t>g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GMI_DS_LB_6135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5</w:t>
            </w:r>
          </w:p>
        </w:tc>
        <w:tc>
          <w:tcPr>
            <w:tcW w:w="1217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399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7.00x10-97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311.46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311.46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491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7.00x10-97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94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285.75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339.53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336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4.72x10-80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92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52.98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339.53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McNish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et al. 2020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UMOF</w:t>
            </w: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avgbs_51923.1.27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SNP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Mrg20 (63 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en-AU"/>
              </w:rPr>
              <w:t>h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avgbs_51923.1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125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3.32×10-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98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269.46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269.46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  <w:t>Pc54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Pc54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Admassu-Yimer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et al. (2022)</w:t>
            </w:r>
          </w:p>
        </w:tc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Pc54Otana, Pc54Pc96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F5:6 RILs</w:t>
            </w:r>
          </w:p>
        </w:tc>
        <w:tc>
          <w:tcPr>
            <w:tcW w:w="4256" w:type="dxa"/>
            <w:vMerge w:val="restart"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GMI_ES22_c2813_554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SNP</w:t>
            </w:r>
          </w:p>
        </w:tc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Mrg02 (87.3cM)</w:t>
            </w: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en-AU"/>
              </w:rPr>
              <w:t>g</w:t>
            </w:r>
          </w:p>
        </w:tc>
        <w:tc>
          <w:tcPr>
            <w:tcW w:w="3199" w:type="dxa"/>
            <w:vMerge w:val="restart"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br/>
              <w:t>GMI_ES22_c2813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752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3.95×10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-46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91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465.11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494.02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312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1.06×10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85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6C</w:t>
            </w:r>
          </w:p>
        </w:tc>
        <w:tc>
          <w:tcPr>
            <w:tcW w:w="99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5.79</w:t>
            </w:r>
          </w:p>
        </w:tc>
        <w:tc>
          <w:tcPr>
            <w:tcW w:w="99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5.88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GMI_ES03_c95_413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SNP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Mrg02 (84.6cM)</w:t>
            </w: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en-AU"/>
              </w:rPr>
              <w:t>g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br/>
              <w:t>GMI_ES03_c95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479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9.92×10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-35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98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462.94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490.42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364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9.92×10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-35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94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7.43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206.50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398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3.04×10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-22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82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20.43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20.69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GMI_ES15_c15279_258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SNP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Mrg02 (87.3cM)</w:t>
            </w: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en-AU"/>
              </w:rPr>
              <w:t>g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GMI_ES15_c15279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1182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6.55×10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-91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89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461.45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489.35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1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475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1.65×10-60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82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8.52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8.52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78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en-AU"/>
              </w:rPr>
              <w:t>Pc58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  <w:t>Pc58a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TAM O-301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Hoffman et al. (2006), Jackson et al. (2008)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OgleTAM</w:t>
            </w:r>
            <w:proofErr w:type="spellEnd"/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F6:7 RILs, F6:9 RILs</w:t>
            </w: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cdo545b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8.4 cm, 6.9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OT-32 (7.2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c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BE439189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449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9.60x10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-58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97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520.06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520.06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78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444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4.08x10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54.15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54.15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78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2.12x10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-34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602.51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602.51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78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Hoffman et al. (2006), Jackson et al. (2008)</w:t>
            </w: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F6:7 RILs, F6:9 RILs</w:t>
            </w: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PSR160B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4.5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, 3.9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OT-32 (4.2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c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PSR160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437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7.15x10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-107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50.03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50.03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78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428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1.06x10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-104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523.28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523.28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78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2.34x10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611.05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611.05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78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Differential lines Pc14, 38, 53, 57, 58, 59, 61, 63 (Carson 2011)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Klos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et al. (2017)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CORE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GWAS panel</w:t>
            </w: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GMI_GBS_94371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10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SNP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Mrg02 (28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g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GMI_GBS_94371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125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3.32x10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-23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511.40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511.40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770"/>
        </w:trPr>
        <w:tc>
          <w:tcPr>
            <w:tcW w:w="78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5.27x10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64.45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64.45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440"/>
        </w:trPr>
        <w:tc>
          <w:tcPr>
            <w:tcW w:w="78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  <w:t>Pc58c, Pc58a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TAM O-301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Hoffman et al. (2006), 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br/>
              <w:t>Jackson et al. (2008)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OgleTAM</w:t>
            </w:r>
            <w:proofErr w:type="spellEnd"/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F6:7 RILs, F6:9 RILs</w:t>
            </w: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PSR637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3.1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, 0.3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OT-32 (0.0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c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PSR637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1.67x10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280.20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280.20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440"/>
        </w:trPr>
        <w:tc>
          <w:tcPr>
            <w:tcW w:w="78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1.05x10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69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150.56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150.56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440"/>
        </w:trPr>
        <w:tc>
          <w:tcPr>
            <w:tcW w:w="78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3.67x10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408.34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408.34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78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  <w:t>Pc58b</w:t>
            </w: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Hoffman et al. (2006)</w:t>
            </w: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F6:7 RILs</w:t>
            </w: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RZ516D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4.6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OT-33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c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AA231792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1.27x10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509.73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509.73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78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1.27x10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67.07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67.07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78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6.57x10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72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595.94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595.94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1770" w:type="dxa"/>
            <w:gridSpan w:val="2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  <w:t>Pc68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AC Assiniboia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Chen et al. (2006)</w:t>
            </w:r>
          </w:p>
        </w:tc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MS68S42,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AsbMN</w:t>
            </w:r>
            <w:proofErr w:type="spellEnd"/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F2:3, F7:9 RILs</w:t>
            </w:r>
          </w:p>
        </w:tc>
        <w:tc>
          <w:tcPr>
            <w:tcW w:w="4256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CDO309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6.7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, 4.2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LG 4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c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, KO 4_12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d</w:t>
            </w:r>
          </w:p>
        </w:tc>
        <w:tc>
          <w:tcPr>
            <w:tcW w:w="3199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CDO309_WHE05D11.s1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853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97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376.84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376.84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1282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4.10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158.32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1.35x10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-129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469.92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469.92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UFRGS8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Klos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et al. (2017)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CORE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GWAS panel</w:t>
            </w: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Avgbs_228849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SNP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Mrg19 (70.1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g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avgbs_228849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2.55x10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470.13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470.13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4.33x10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17.65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17.65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5.27x10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554.36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554.36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UMN214A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Mrg19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g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CK780254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5165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450.84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479.79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3217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372.08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394.10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4107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84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15.64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15.67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480"/>
        </w:trPr>
        <w:tc>
          <w:tcPr>
            <w:tcW w:w="1770" w:type="dxa"/>
            <w:gridSpan w:val="2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  <w:t>Pc91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HiFi</w:t>
            </w:r>
            <w:proofErr w:type="spellEnd"/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McCartney et al. (2011)</w:t>
            </w:r>
          </w:p>
        </w:tc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CDC Sol-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FiHiFi</w:t>
            </w:r>
            <w:proofErr w:type="spellEnd"/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F7:8 RILs</w:t>
            </w:r>
          </w:p>
        </w:tc>
        <w:tc>
          <w:tcPr>
            <w:tcW w:w="4256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oPt-0350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1.2 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DArT</w:t>
            </w:r>
            <w:proofErr w:type="spellEnd"/>
          </w:p>
        </w:tc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KOD_1_3_38_X3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e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, KOD_1_3_38_break-point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e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, KOD_1_3_38_X1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e</w:t>
            </w:r>
          </w:p>
        </w:tc>
        <w:tc>
          <w:tcPr>
            <w:tcW w:w="3199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oPt-0350-cdc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450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1.50x10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-46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80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1A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419.73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419.81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48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58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Stainless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Gnanesh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et al. (2013)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MorganStainless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F2</w:t>
            </w:r>
          </w:p>
        </w:tc>
        <w:tc>
          <w:tcPr>
            <w:tcW w:w="42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1.9 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7C-17A (71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f</w:t>
            </w: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58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Stainless</w:t>
            </w: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BetaniaStainless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F2</w:t>
            </w:r>
          </w:p>
        </w:tc>
        <w:tc>
          <w:tcPr>
            <w:tcW w:w="42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co-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seg</w:t>
            </w:r>
            <w:proofErr w:type="spellEnd"/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397</w:t>
            </w:r>
          </w:p>
        </w:tc>
        <w:tc>
          <w:tcPr>
            <w:tcW w:w="1245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2.90x10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-30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80</w:t>
            </w:r>
          </w:p>
        </w:tc>
        <w:tc>
          <w:tcPr>
            <w:tcW w:w="172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2D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52.42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52.48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CDCMorrison</w:t>
            </w:r>
            <w:proofErr w:type="spellEnd"/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MorganCDCMorrison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F2</w:t>
            </w:r>
          </w:p>
        </w:tc>
        <w:tc>
          <w:tcPr>
            <w:tcW w:w="42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45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HiFi</w:t>
            </w:r>
            <w:proofErr w:type="spellEnd"/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CDC Sol-Fi 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HiFi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F7 RIL</w:t>
            </w:r>
          </w:p>
        </w:tc>
        <w:tc>
          <w:tcPr>
            <w:tcW w:w="42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45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Amagalon</w:t>
            </w:r>
            <w:proofErr w:type="spellEnd"/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Rooney et al. (1994)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AmaSt1, AmaOgle1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BC1F6</w:t>
            </w: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UMN145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4.5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Chromsome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18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a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UMN145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836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605.53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605.53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590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1.32x10-148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285.03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285.03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582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1.96x10-146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246.92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246.92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58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Differential lines Pc91 (Carson 2011)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Klos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et al. (2017)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CORE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GWAS panel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GMI_ES03_c2277_336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SNP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Mrg18 (67.7cM)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g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GMI_ES03_c2277_336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239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9.91x10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-54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387.53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387.53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  <w:t>Pc92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Obee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/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Midsouth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Rooney et al. (1994)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ObMidSt1, ObMidOgle1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F2 RILs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OG176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13.6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RFLP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1770" w:type="dxa"/>
            <w:gridSpan w:val="2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  <w:t>Pc94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S42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Chong et al. (2004)</w:t>
            </w:r>
          </w:p>
        </w:tc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CalS42, MS68S42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F2:3 RILs</w:t>
            </w:r>
          </w:p>
        </w:tc>
        <w:tc>
          <w:tcPr>
            <w:tcW w:w="4256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AF94a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0.9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, 3.4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AFLP</w:t>
            </w:r>
          </w:p>
        </w:tc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-</w:t>
            </w:r>
          </w:p>
        </w:tc>
        <w:tc>
          <w:tcPr>
            <w:tcW w:w="3199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AY084050.1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95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4836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73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3.04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473.30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4238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60.50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523.77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1232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38.37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562.61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Chen et al. (2007)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AsbS42, CalS42</w:t>
            </w: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Pc94-SNP1a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2.1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, 5.4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SNP</w:t>
            </w:r>
          </w:p>
        </w:tc>
        <w:tc>
          <w:tcPr>
            <w:tcW w:w="266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Pc94-SNP1a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1.46x10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485.00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485.00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  <w:t>Pc98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CAV 1979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Zhao et al. (2020b)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Pc98Bingo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F2:3 RILs</w:t>
            </w: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GMI_ES22_c3052_382_kom399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0.9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SNP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Mrg20 (32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g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GMI_ES22_c3052_382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9.91x10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34.01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34.01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9.91x10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463.19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463.19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131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2.05x10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-24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3.33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3.33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GMI_ES14_lrc18344_662_kom398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0.3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SNP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Mrg20 (29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g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GMI_ES14_lrc18344_662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2.18x10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-49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407.11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407.12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4.81x10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-45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456.84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456.84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Pc98Kasztan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F2:3 RILs</w:t>
            </w: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GMI_DS_LB_6017_kom367 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0.7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SNP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Mrg20 (22cM)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g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GMI_DS_LB_6017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7.00×10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-97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4A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451.32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451.33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1365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2.29×10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402.22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447.29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157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3.40×10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78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3D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135.82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135.82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avgbs2_153634.1.59_kom410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0.3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</w:p>
        </w:tc>
        <w:tc>
          <w:tcPr>
            <w:tcW w:w="1039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SNP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Mrg20 (33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cM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g</w:t>
            </w:r>
          </w:p>
        </w:tc>
        <w:tc>
          <w:tcPr>
            <w:tcW w:w="3199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avgbs2_153634.1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6.01x10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97.15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410.36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6.01x10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461.23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461.23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98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3.79x10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-16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87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4C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219.22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219.22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The BLAST threshold parameter was established at 10−5, with only hits with E values below this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cutoff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considered as significant. Top three hits presented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Pedigree of population ID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AU"/>
              </w:rPr>
              <w:t>1</w:t>
            </w: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: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AmaOgle1 ((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Amagalon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(PI 497742 (CI 8330/CW-57) x (Ogle-1 (Brave//Tyler/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Egdolon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23)))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AmaSt1 ((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Amagalon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(CI 8330/CW-57) x (Starter-1 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DaF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/3/Garland/Bur-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nettV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/Diana/CI  8344/4/Noble)))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AsbMN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((AC Assiniboia (90GC144/7*Robert) x (MN841801 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Florad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/Coker 58-73/CI7558//Black 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Mesdag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/Aberdeen 101)))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AsbS42 ((AC Assiniboia(90GC144/7*Robert) x (S42(Sun II*9/RL1697)))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BetaniaStainless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((SW 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Betania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(SW 151-7-95/SW 52-95) x (Stainless(ND931475/AC Assiniboia//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HiFi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CalS42 ((Calibre (Gemini/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Clintford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) x (S42 (Sun II*9/RL1697)))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CDC Sol-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FiHiFi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((CDC Sol-Fi (N979-5-1/OT366) x 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HiFi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(Amagalon/4/M23/RL3038//Otana/3/Froker/RL3038//RL3038/Hudson/5/MN78142/4/W80-20/3/Hudson/Lang//Dal)))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CelerSTH9210 ((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Celer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Góral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/KR-KOR)) x (STH9210 ((STH212/STH13817)/(STH214/STH13827)))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0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CORE (Collaborative Oat Research Enterprise population) - 631 oat lines(Tinker et al., 2016)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0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D526BC ((D526 (Lang*3/CIav9286) x (Lang (Tyler/Orbit)))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0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KasztanPc45 ((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Kasztan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Dawid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/CHD 1685/84) x (Pc45 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Pendek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*4/CAV5050)))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0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MedMN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((AC Medallion (90GC144/7*Dumont) x (MN841801 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Florad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/Coker 58-73/CI7558//Black 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Mesdag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/Aberdeen 101)))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MorganCDCMorrison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((AC Morgan(OT526/OT763) x (CDC Morrison(CDC Sol-Fi/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HiFi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MorganPc45 ((AC Morgan(OT526//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Fidler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/Cascade) x (Pc45 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Pendek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*4/CAV5050)))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MorganStainless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((AC Morgan(OT526/OT763) x (Stainless(ND931475/AC Assiniboia//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HiFi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MS68S42 ((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Makuru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-Sun II-Pc68 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Makuru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*2//CAV4904/2*Sun II) x (S42 (Sun II*9/RL1697)))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0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ObMidOgle1 (PI 497874 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Obee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/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Midsouth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) x (Ogle-1 (Brave//Tyler/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Egdolon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23))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ObMidSt1 ((PI 497874 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Obee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/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Midsouth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) x (Starter-1 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DaF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/3/Garland/Bur-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nettV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/Diana/CI  8344/4/Noble)))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OgleTAM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((Ogle (Brave//Tyler/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Egdolon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23) x (TAM O-301(AB555/3/ORA/63C3868-4-2//ORA/3*PI295919)))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lastRenderedPageBreak/>
              <w:t>OT3019Morton ((OT3019 (W97601/SA96482) x (Morton (ND880922/B605X)))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OT328Du ((OT328 (S79 107/Cascade) x (Dumont (Harmon HAM/Double Cross7)))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OT9001OT3060 ((OT9001 (SW96290/SW00263) x (OT3060 (OT3019/Morton)))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Pc53Otana ((Pc53 (Clinton/6-112-1-15) x 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Otana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(CI 5345/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Zanster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(CI 5345/2*Overland)))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Pc53Pc50 ((Pc53 (Clinton/6-112-1-15) x (Pc50 (CAV 2643/4*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Pendek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Pc54Otana ((Pc54(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Pendek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*2/CAV 1832) x (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Otana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(CI 5345/</w:t>
            </w:r>
            <w:proofErr w:type="spellStart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>Zanster</w:t>
            </w:r>
            <w:proofErr w:type="spellEnd"/>
            <w:r w:rsidRPr="00F14D2E">
              <w:rPr>
                <w:rFonts w:ascii="Times New Roman" w:hAnsi="Times New Roman" w:cs="Times New Roman"/>
                <w:sz w:val="28"/>
                <w:szCs w:val="28"/>
                <w:lang w:eastAsia="en-AU"/>
              </w:rPr>
              <w:t xml:space="preserve"> (CI 5345/2*Overland)))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Pc54Pc96 ((Pc54(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Pendek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*2/CAV 1832) x (Pc96 (RL1730(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Makuru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/MG 85039))))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Pc98Bingo ((Pc98 (Harmon*2/CAV 1979) x (Bingo (STH 214 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Gramena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/3/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Dukat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//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Flamingsnowa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/Swan)/STH 13827 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Bandicot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/3/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Kondradin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//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Flamingsnowa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/Swan)))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Pc98Kasztan ((Pc98(Harmon*2/CAV 1979) x 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Kasztan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Dawid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/CHD 1685/84)))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Pendek3948 ((Pendek39 (CAV 5165 (F366)/4*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Pendek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)) x (Pendek48 ((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Pendek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*2/A. 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sterilis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CAV 5401 (F158)))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Pendek4838 ((Pendek48 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Pendek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*2/ A. 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sterilis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CAV 5401 (F158)) x (Pendek38 (CAV 2648-4 (CW491-4)/4*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Pendek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UMOF (University of Minnesota Oat Founder population) - 256 oat lines (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McNish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et al. 2022)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WeaverKame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((CDC Weaver (OT369/W95116) x (Kame (B605X/(Dane/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Newdak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)))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1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Reference for comparative map ID</w:t>
            </w: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en-AU"/>
              </w:rPr>
              <w:t>2</w:t>
            </w: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: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en-AU"/>
              </w:rPr>
              <w:t>a</w:t>
            </w: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Kanota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monosomic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- 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Jellen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et al. (1993)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en-AU"/>
              </w:rPr>
              <w:t>b</w:t>
            </w: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KxO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1995 - 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O’Donoughue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et al. (1995)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en-AU"/>
              </w:rPr>
              <w:t>c</w:t>
            </w: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OglexTAM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2001 - 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Portyanko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et al. (2001)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en-AU"/>
              </w:rPr>
              <w:t>d</w:t>
            </w: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KxO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2003 - Wight et al. (2003)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en-AU"/>
              </w:rPr>
              <w:t>e</w:t>
            </w: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KxO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2009 - Tinker et al. (2009)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29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en-AU"/>
              </w:rPr>
              <w:t>f</w:t>
            </w: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Consensus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2013 - Oliver et al. (2013)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en-AU"/>
              </w:rPr>
              <w:t>g</w:t>
            </w: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Consensus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2016 - </w:t>
            </w: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Chaffinet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al. (2016)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  <w:tr w:rsidR="00F14D2E" w:rsidRPr="00F14D2E" w:rsidTr="00F14D2E">
        <w:trPr>
          <w:trHeight w:val="330"/>
        </w:trPr>
        <w:tc>
          <w:tcPr>
            <w:tcW w:w="310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</w:pPr>
            <w:proofErr w:type="spellStart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en-AU"/>
              </w:rPr>
              <w:t>h</w:t>
            </w:r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>Consensus</w:t>
            </w:r>
            <w:proofErr w:type="spellEnd"/>
            <w:r w:rsidRPr="00F14D2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AU"/>
              </w:rPr>
              <w:t xml:space="preserve"> 2018 - Bekele et al. (2018)</w:t>
            </w:r>
          </w:p>
        </w:tc>
        <w:tc>
          <w:tcPr>
            <w:tcW w:w="222" w:type="dxa"/>
            <w:vAlign w:val="center"/>
            <w:hideMark/>
          </w:tcPr>
          <w:p w:rsidR="00F14D2E" w:rsidRPr="00F14D2E" w:rsidRDefault="00F14D2E" w:rsidP="0067702A">
            <w:pPr>
              <w:rPr>
                <w:rFonts w:ascii="Times New Roman" w:hAnsi="Times New Roman" w:cs="Times New Roman"/>
                <w:sz w:val="28"/>
                <w:szCs w:val="28"/>
                <w:lang w:eastAsia="en-AU"/>
              </w:rPr>
            </w:pPr>
          </w:p>
        </w:tc>
      </w:tr>
    </w:tbl>
    <w:p w:rsidR="00F14D2E" w:rsidRPr="00F14D2E" w:rsidRDefault="00F14D2E">
      <w:pPr>
        <w:rPr>
          <w:rFonts w:ascii="Times New Roman" w:hAnsi="Times New Roman" w:cs="Times New Roman"/>
          <w:sz w:val="28"/>
          <w:szCs w:val="28"/>
        </w:rPr>
      </w:pPr>
    </w:p>
    <w:sectPr w:rsidR="00F14D2E" w:rsidRPr="00F14D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F385B"/>
    <w:multiLevelType w:val="hybridMultilevel"/>
    <w:tmpl w:val="88C43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D3186"/>
    <w:multiLevelType w:val="hybridMultilevel"/>
    <w:tmpl w:val="2BDCE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45ABD"/>
    <w:multiLevelType w:val="hybridMultilevel"/>
    <w:tmpl w:val="88686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201A9"/>
    <w:multiLevelType w:val="hybridMultilevel"/>
    <w:tmpl w:val="874A883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45FB2"/>
    <w:multiLevelType w:val="hybridMultilevel"/>
    <w:tmpl w:val="B53C4F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2732F"/>
    <w:multiLevelType w:val="hybridMultilevel"/>
    <w:tmpl w:val="3F507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63158"/>
    <w:multiLevelType w:val="hybridMultilevel"/>
    <w:tmpl w:val="57523E9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838AC"/>
    <w:multiLevelType w:val="hybridMultilevel"/>
    <w:tmpl w:val="D83E7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D43DC"/>
    <w:multiLevelType w:val="hybridMultilevel"/>
    <w:tmpl w:val="2228ADB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D5D7504"/>
    <w:multiLevelType w:val="hybridMultilevel"/>
    <w:tmpl w:val="BAAE595E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3177594C"/>
    <w:multiLevelType w:val="hybridMultilevel"/>
    <w:tmpl w:val="7390C88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66F50"/>
    <w:multiLevelType w:val="hybridMultilevel"/>
    <w:tmpl w:val="5DAAA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C723A"/>
    <w:multiLevelType w:val="hybridMultilevel"/>
    <w:tmpl w:val="078835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E039E"/>
    <w:multiLevelType w:val="hybridMultilevel"/>
    <w:tmpl w:val="C79AE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A3A3A"/>
    <w:multiLevelType w:val="hybridMultilevel"/>
    <w:tmpl w:val="6986B54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42226C"/>
    <w:multiLevelType w:val="hybridMultilevel"/>
    <w:tmpl w:val="77B4A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F3475D"/>
    <w:multiLevelType w:val="hybridMultilevel"/>
    <w:tmpl w:val="539C1E9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A3B35"/>
    <w:multiLevelType w:val="hybridMultilevel"/>
    <w:tmpl w:val="20D61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62F11"/>
    <w:multiLevelType w:val="hybridMultilevel"/>
    <w:tmpl w:val="B53C4F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425225"/>
    <w:multiLevelType w:val="hybridMultilevel"/>
    <w:tmpl w:val="57886616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59600EC8"/>
    <w:multiLevelType w:val="hybridMultilevel"/>
    <w:tmpl w:val="284E80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9F458B"/>
    <w:multiLevelType w:val="hybridMultilevel"/>
    <w:tmpl w:val="2D2AF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5563E"/>
    <w:multiLevelType w:val="hybridMultilevel"/>
    <w:tmpl w:val="7EB43702"/>
    <w:lvl w:ilvl="0" w:tplc="08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23" w15:restartNumberingAfterBreak="0">
    <w:nsid w:val="5D567BC7"/>
    <w:multiLevelType w:val="hybridMultilevel"/>
    <w:tmpl w:val="A1408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29287E"/>
    <w:multiLevelType w:val="hybridMultilevel"/>
    <w:tmpl w:val="B53C4F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E385A"/>
    <w:multiLevelType w:val="hybridMultilevel"/>
    <w:tmpl w:val="31FA9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663BE"/>
    <w:multiLevelType w:val="hybridMultilevel"/>
    <w:tmpl w:val="1254833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0B4E75"/>
    <w:multiLevelType w:val="hybridMultilevel"/>
    <w:tmpl w:val="25F21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6E367E"/>
    <w:multiLevelType w:val="hybridMultilevel"/>
    <w:tmpl w:val="3664293C"/>
    <w:lvl w:ilvl="0" w:tplc="C3F2A0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311A4E"/>
    <w:multiLevelType w:val="hybridMultilevel"/>
    <w:tmpl w:val="982C3F7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B416B9"/>
    <w:multiLevelType w:val="hybridMultilevel"/>
    <w:tmpl w:val="F072E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605859"/>
    <w:multiLevelType w:val="hybridMultilevel"/>
    <w:tmpl w:val="ACA0E1AA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B861E30"/>
    <w:multiLevelType w:val="hybridMultilevel"/>
    <w:tmpl w:val="A5482A2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6E167C"/>
    <w:multiLevelType w:val="hybridMultilevel"/>
    <w:tmpl w:val="E81C05A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8"/>
  </w:num>
  <w:num w:numId="3">
    <w:abstractNumId w:val="24"/>
  </w:num>
  <w:num w:numId="4">
    <w:abstractNumId w:val="4"/>
  </w:num>
  <w:num w:numId="5">
    <w:abstractNumId w:val="20"/>
  </w:num>
  <w:num w:numId="6">
    <w:abstractNumId w:val="22"/>
  </w:num>
  <w:num w:numId="7">
    <w:abstractNumId w:val="1"/>
  </w:num>
  <w:num w:numId="8">
    <w:abstractNumId w:val="9"/>
  </w:num>
  <w:num w:numId="9">
    <w:abstractNumId w:val="27"/>
  </w:num>
  <w:num w:numId="10">
    <w:abstractNumId w:val="25"/>
  </w:num>
  <w:num w:numId="11">
    <w:abstractNumId w:val="17"/>
  </w:num>
  <w:num w:numId="12">
    <w:abstractNumId w:val="8"/>
  </w:num>
  <w:num w:numId="13">
    <w:abstractNumId w:val="19"/>
  </w:num>
  <w:num w:numId="14">
    <w:abstractNumId w:val="0"/>
  </w:num>
  <w:num w:numId="15">
    <w:abstractNumId w:val="23"/>
  </w:num>
  <w:num w:numId="16">
    <w:abstractNumId w:val="11"/>
  </w:num>
  <w:num w:numId="17">
    <w:abstractNumId w:val="5"/>
  </w:num>
  <w:num w:numId="18">
    <w:abstractNumId w:val="13"/>
  </w:num>
  <w:num w:numId="19">
    <w:abstractNumId w:val="12"/>
  </w:num>
  <w:num w:numId="20">
    <w:abstractNumId w:val="15"/>
  </w:num>
  <w:num w:numId="21">
    <w:abstractNumId w:val="21"/>
  </w:num>
  <w:num w:numId="22">
    <w:abstractNumId w:val="2"/>
  </w:num>
  <w:num w:numId="23">
    <w:abstractNumId w:val="30"/>
  </w:num>
  <w:num w:numId="24">
    <w:abstractNumId w:val="7"/>
  </w:num>
  <w:num w:numId="25">
    <w:abstractNumId w:val="26"/>
  </w:num>
  <w:num w:numId="26">
    <w:abstractNumId w:val="31"/>
  </w:num>
  <w:num w:numId="27">
    <w:abstractNumId w:val="10"/>
  </w:num>
  <w:num w:numId="28">
    <w:abstractNumId w:val="33"/>
  </w:num>
  <w:num w:numId="29">
    <w:abstractNumId w:val="6"/>
  </w:num>
  <w:num w:numId="30">
    <w:abstractNumId w:val="14"/>
  </w:num>
  <w:num w:numId="31">
    <w:abstractNumId w:val="29"/>
  </w:num>
  <w:num w:numId="32">
    <w:abstractNumId w:val="32"/>
  </w:num>
  <w:num w:numId="33">
    <w:abstractNumId w:val="16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D2E"/>
    <w:rsid w:val="000344E8"/>
    <w:rsid w:val="00052E4E"/>
    <w:rsid w:val="001173D4"/>
    <w:rsid w:val="001520C6"/>
    <w:rsid w:val="001A3E61"/>
    <w:rsid w:val="001E274F"/>
    <w:rsid w:val="00213CC9"/>
    <w:rsid w:val="00226A08"/>
    <w:rsid w:val="00251FD2"/>
    <w:rsid w:val="002B7328"/>
    <w:rsid w:val="002C3395"/>
    <w:rsid w:val="002F02D1"/>
    <w:rsid w:val="00370B07"/>
    <w:rsid w:val="003A64CD"/>
    <w:rsid w:val="00410771"/>
    <w:rsid w:val="00421063"/>
    <w:rsid w:val="0042637F"/>
    <w:rsid w:val="00466728"/>
    <w:rsid w:val="00470EAA"/>
    <w:rsid w:val="00476202"/>
    <w:rsid w:val="004D044B"/>
    <w:rsid w:val="004D7DC9"/>
    <w:rsid w:val="004F3078"/>
    <w:rsid w:val="00521FE3"/>
    <w:rsid w:val="00546696"/>
    <w:rsid w:val="005F5302"/>
    <w:rsid w:val="006343D7"/>
    <w:rsid w:val="00691D69"/>
    <w:rsid w:val="006928DC"/>
    <w:rsid w:val="006A2FF3"/>
    <w:rsid w:val="006D41DC"/>
    <w:rsid w:val="0071041B"/>
    <w:rsid w:val="00724FAE"/>
    <w:rsid w:val="00766BD3"/>
    <w:rsid w:val="007B7080"/>
    <w:rsid w:val="007C4FFF"/>
    <w:rsid w:val="00812D87"/>
    <w:rsid w:val="0082266E"/>
    <w:rsid w:val="0082633A"/>
    <w:rsid w:val="00832F46"/>
    <w:rsid w:val="00843447"/>
    <w:rsid w:val="00872166"/>
    <w:rsid w:val="008E5B77"/>
    <w:rsid w:val="008F080D"/>
    <w:rsid w:val="008F46F1"/>
    <w:rsid w:val="00916B01"/>
    <w:rsid w:val="0093371F"/>
    <w:rsid w:val="009550F2"/>
    <w:rsid w:val="00981232"/>
    <w:rsid w:val="009C3E5B"/>
    <w:rsid w:val="009E113D"/>
    <w:rsid w:val="00A27DC5"/>
    <w:rsid w:val="00A7067A"/>
    <w:rsid w:val="00A818F1"/>
    <w:rsid w:val="00A965C0"/>
    <w:rsid w:val="00AA53CD"/>
    <w:rsid w:val="00B07E1E"/>
    <w:rsid w:val="00B43B2F"/>
    <w:rsid w:val="00B73104"/>
    <w:rsid w:val="00B85746"/>
    <w:rsid w:val="00B85816"/>
    <w:rsid w:val="00BB2CA9"/>
    <w:rsid w:val="00BD4CEF"/>
    <w:rsid w:val="00BF60B4"/>
    <w:rsid w:val="00C067BA"/>
    <w:rsid w:val="00C450B9"/>
    <w:rsid w:val="00C565FD"/>
    <w:rsid w:val="00C7397E"/>
    <w:rsid w:val="00C95729"/>
    <w:rsid w:val="00CB7442"/>
    <w:rsid w:val="00D42504"/>
    <w:rsid w:val="00D4420D"/>
    <w:rsid w:val="00D6127A"/>
    <w:rsid w:val="00D65AF1"/>
    <w:rsid w:val="00D74C0D"/>
    <w:rsid w:val="00DF4EA2"/>
    <w:rsid w:val="00E4738B"/>
    <w:rsid w:val="00E666E3"/>
    <w:rsid w:val="00E97EFA"/>
    <w:rsid w:val="00EC2381"/>
    <w:rsid w:val="00EF1DA2"/>
    <w:rsid w:val="00EF5D98"/>
    <w:rsid w:val="00F14725"/>
    <w:rsid w:val="00F14D2E"/>
    <w:rsid w:val="00F15F08"/>
    <w:rsid w:val="00F46533"/>
    <w:rsid w:val="00F60FF3"/>
    <w:rsid w:val="00FD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8B8B2E-D73B-4C2C-9697-C82D268CC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F14D2E"/>
    <w:pPr>
      <w:widowControl w:val="0"/>
      <w:spacing w:before="56" w:after="0" w:line="240" w:lineRule="auto"/>
      <w:ind w:left="160"/>
      <w:outlineLvl w:val="0"/>
    </w:pPr>
    <w:rPr>
      <w:rFonts w:ascii="Arial" w:eastAsia="Arial" w:hAnsi="Arial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14D2E"/>
    <w:rPr>
      <w:rFonts w:ascii="Arial" w:eastAsia="Arial" w:hAnsi="Arial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14D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customStyle="1" w:styleId="apple-converted-space">
    <w:name w:val="apple-converted-space"/>
    <w:basedOn w:val="DefaultParagraphFont"/>
    <w:rsid w:val="00F14D2E"/>
  </w:style>
  <w:style w:type="paragraph" w:styleId="NormalWeb">
    <w:name w:val="Normal (Web)"/>
    <w:basedOn w:val="Normal"/>
    <w:uiPriority w:val="99"/>
    <w:unhideWhenUsed/>
    <w:rsid w:val="00F14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customStyle="1" w:styleId="p1">
    <w:name w:val="p1"/>
    <w:basedOn w:val="Normal"/>
    <w:rsid w:val="00F14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D2E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en-AU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D2E"/>
    <w:rPr>
      <w:rFonts w:ascii="Times New Roman" w:eastAsia="Times New Roman" w:hAnsi="Times New Roman" w:cs="Times New Roman"/>
      <w:sz w:val="18"/>
      <w:szCs w:val="18"/>
      <w:lang w:val="en-AU" w:eastAsia="en-GB"/>
    </w:rPr>
  </w:style>
  <w:style w:type="character" w:styleId="Hyperlink">
    <w:name w:val="Hyperlink"/>
    <w:basedOn w:val="DefaultParagraphFont"/>
    <w:uiPriority w:val="99"/>
    <w:unhideWhenUsed/>
    <w:rsid w:val="00F14D2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F14D2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14D2E"/>
    <w:pPr>
      <w:spacing w:after="0" w:line="240" w:lineRule="auto"/>
    </w:pPr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14D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F14D2E"/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styleId="PageNumber">
    <w:name w:val="page number"/>
    <w:basedOn w:val="DefaultParagraphFont"/>
    <w:uiPriority w:val="99"/>
    <w:semiHidden/>
    <w:unhideWhenUsed/>
    <w:rsid w:val="00F14D2E"/>
  </w:style>
  <w:style w:type="paragraph" w:customStyle="1" w:styleId="Default">
    <w:name w:val="Default"/>
    <w:rsid w:val="00F14D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F14D2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dexed-hide">
    <w:name w:val="indexed-hide"/>
    <w:basedOn w:val="DefaultParagraphFont"/>
    <w:rsid w:val="00F14D2E"/>
  </w:style>
  <w:style w:type="paragraph" w:styleId="Title">
    <w:name w:val="Title"/>
    <w:basedOn w:val="Normal"/>
    <w:next w:val="Normal"/>
    <w:link w:val="TitleChar"/>
    <w:qFormat/>
    <w:rsid w:val="00F14D2E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  <w:lang w:val="en-AU"/>
    </w:rPr>
  </w:style>
  <w:style w:type="character" w:customStyle="1" w:styleId="TitleChar">
    <w:name w:val="Title Char"/>
    <w:basedOn w:val="DefaultParagraphFont"/>
    <w:link w:val="Title"/>
    <w:rsid w:val="00F14D2E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  <w:lang w:val="en-AU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F14D2E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color w:val="auto"/>
      <w:spacing w:val="0"/>
      <w:sz w:val="24"/>
      <w:szCs w:val="24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D2E"/>
    <w:pPr>
      <w:numPr>
        <w:ilvl w:val="1"/>
      </w:numPr>
      <w:spacing w:line="240" w:lineRule="auto"/>
    </w:pPr>
    <w:rPr>
      <w:rFonts w:eastAsiaTheme="minorEastAsia"/>
      <w:color w:val="5A5A5A" w:themeColor="text1" w:themeTint="A5"/>
      <w:spacing w:val="15"/>
      <w:lang w:val="en-AU"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F14D2E"/>
    <w:rPr>
      <w:rFonts w:eastAsiaTheme="minorEastAsia"/>
      <w:color w:val="5A5A5A" w:themeColor="text1" w:themeTint="A5"/>
      <w:spacing w:val="15"/>
      <w:lang w:val="en-AU" w:eastAsia="en-GB"/>
    </w:rPr>
  </w:style>
  <w:style w:type="character" w:styleId="Emphasis">
    <w:name w:val="Emphasis"/>
    <w:basedOn w:val="DefaultParagraphFont"/>
    <w:uiPriority w:val="20"/>
    <w:qFormat/>
    <w:rsid w:val="00F14D2E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F14D2E"/>
    <w:pPr>
      <w:widowControl w:val="0"/>
      <w:autoSpaceDE w:val="0"/>
      <w:autoSpaceDN w:val="0"/>
      <w:spacing w:before="48" w:after="0" w:line="240" w:lineRule="auto"/>
      <w:ind w:left="551" w:right="127" w:firstLine="288"/>
      <w:jc w:val="both"/>
    </w:pPr>
    <w:rPr>
      <w:rFonts w:ascii="Times New Roman" w:eastAsia="Times New Roman" w:hAnsi="Times New Roman" w:cs="Times New Roman"/>
      <w:sz w:val="21"/>
      <w:szCs w:val="21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14D2E"/>
    <w:rPr>
      <w:rFonts w:ascii="Times New Roman" w:eastAsia="Times New Roman" w:hAnsi="Times New Roman" w:cs="Times New Roman"/>
      <w:sz w:val="21"/>
      <w:szCs w:val="21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14D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4D2E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4D2E"/>
    <w:rPr>
      <w:sz w:val="20"/>
      <w:szCs w:val="20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14D2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AU" w:eastAsia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14D2E"/>
    <w:rPr>
      <w:rFonts w:ascii="Times New Roman" w:eastAsia="Times New Roman" w:hAnsi="Times New Roman" w:cs="Times New Roman"/>
      <w:sz w:val="16"/>
      <w:szCs w:val="16"/>
      <w:lang w:val="en-AU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D2E"/>
    <w:pPr>
      <w:widowControl/>
    </w:pPr>
    <w:rPr>
      <w:rFonts w:ascii="Times New Roman" w:eastAsia="Times New Roman" w:hAnsi="Times New Roman" w:cs="Times New Roman"/>
      <w:b/>
      <w:bCs/>
      <w:lang w:val="en-AU"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D2E"/>
    <w:rPr>
      <w:rFonts w:ascii="Times New Roman" w:eastAsia="Times New Roman" w:hAnsi="Times New Roman" w:cs="Times New Roman"/>
      <w:b/>
      <w:bCs/>
      <w:sz w:val="20"/>
      <w:szCs w:val="20"/>
      <w:lang w:val="en-AU" w:eastAsia="en-GB"/>
    </w:rPr>
  </w:style>
  <w:style w:type="paragraph" w:styleId="Revision">
    <w:name w:val="Revision"/>
    <w:hidden/>
    <w:uiPriority w:val="99"/>
    <w:semiHidden/>
    <w:rsid w:val="00F14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styleId="Header">
    <w:name w:val="header"/>
    <w:basedOn w:val="Normal"/>
    <w:link w:val="HeaderChar"/>
    <w:uiPriority w:val="99"/>
    <w:unhideWhenUsed/>
    <w:rsid w:val="00F14D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F14D2E"/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14D2E"/>
    <w:rPr>
      <w:color w:val="954F72"/>
      <w:u w:val="single"/>
    </w:rPr>
  </w:style>
  <w:style w:type="paragraph" w:customStyle="1" w:styleId="msonormal0">
    <w:name w:val="msonormal"/>
    <w:basedOn w:val="Normal"/>
    <w:rsid w:val="00F14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font0">
    <w:name w:val="font0"/>
    <w:basedOn w:val="Normal"/>
    <w:rsid w:val="00F14D2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val="en-AU" w:eastAsia="en-AU"/>
    </w:rPr>
  </w:style>
  <w:style w:type="paragraph" w:customStyle="1" w:styleId="font5">
    <w:name w:val="font5"/>
    <w:basedOn w:val="Normal"/>
    <w:rsid w:val="00F14D2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231F20"/>
      <w:lang w:val="en-AU" w:eastAsia="en-AU"/>
    </w:rPr>
  </w:style>
  <w:style w:type="paragraph" w:customStyle="1" w:styleId="font6">
    <w:name w:val="font6"/>
    <w:basedOn w:val="Normal"/>
    <w:rsid w:val="00F14D2E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val="en-AU" w:eastAsia="en-AU"/>
    </w:rPr>
  </w:style>
  <w:style w:type="paragraph" w:customStyle="1" w:styleId="font7">
    <w:name w:val="font7"/>
    <w:basedOn w:val="Normal"/>
    <w:rsid w:val="00F14D2E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231F20"/>
      <w:lang w:val="en-AU" w:eastAsia="en-AU"/>
    </w:rPr>
  </w:style>
  <w:style w:type="paragraph" w:customStyle="1" w:styleId="font8">
    <w:name w:val="font8"/>
    <w:basedOn w:val="Normal"/>
    <w:rsid w:val="00F14D2E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231F20"/>
      <w:lang w:val="en-AU" w:eastAsia="en-AU"/>
    </w:rPr>
  </w:style>
  <w:style w:type="paragraph" w:customStyle="1" w:styleId="font9">
    <w:name w:val="font9"/>
    <w:basedOn w:val="Normal"/>
    <w:rsid w:val="00F14D2E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val="en-AU" w:eastAsia="en-AU"/>
    </w:rPr>
  </w:style>
  <w:style w:type="paragraph" w:customStyle="1" w:styleId="font10">
    <w:name w:val="font10"/>
    <w:basedOn w:val="Normal"/>
    <w:rsid w:val="00F14D2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val="en-AU" w:eastAsia="en-AU"/>
    </w:rPr>
  </w:style>
  <w:style w:type="paragraph" w:customStyle="1" w:styleId="font11">
    <w:name w:val="font11"/>
    <w:basedOn w:val="Normal"/>
    <w:rsid w:val="00F14D2E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lang w:val="en-AU" w:eastAsia="en-AU"/>
    </w:rPr>
  </w:style>
  <w:style w:type="paragraph" w:customStyle="1" w:styleId="xl63">
    <w:name w:val="xl63"/>
    <w:basedOn w:val="Normal"/>
    <w:rsid w:val="00F14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31F20"/>
      <w:sz w:val="24"/>
      <w:szCs w:val="24"/>
      <w:lang w:val="en-AU" w:eastAsia="en-AU"/>
    </w:rPr>
  </w:style>
  <w:style w:type="paragraph" w:customStyle="1" w:styleId="xl64">
    <w:name w:val="xl64"/>
    <w:basedOn w:val="Normal"/>
    <w:rsid w:val="00F14D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231F20"/>
      <w:sz w:val="24"/>
      <w:szCs w:val="24"/>
      <w:lang w:val="en-AU" w:eastAsia="en-AU"/>
    </w:rPr>
  </w:style>
  <w:style w:type="paragraph" w:customStyle="1" w:styleId="xl65">
    <w:name w:val="xl65"/>
    <w:basedOn w:val="Normal"/>
    <w:rsid w:val="00F14D2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66">
    <w:name w:val="xl66"/>
    <w:basedOn w:val="Normal"/>
    <w:rsid w:val="00F14D2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67">
    <w:name w:val="xl67"/>
    <w:basedOn w:val="Normal"/>
    <w:rsid w:val="00F14D2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68">
    <w:name w:val="xl68"/>
    <w:basedOn w:val="Normal"/>
    <w:rsid w:val="00F14D2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69">
    <w:name w:val="xl69"/>
    <w:basedOn w:val="Normal"/>
    <w:rsid w:val="00F14D2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0">
    <w:name w:val="xl70"/>
    <w:basedOn w:val="Normal"/>
    <w:rsid w:val="00F14D2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1">
    <w:name w:val="xl71"/>
    <w:basedOn w:val="Normal"/>
    <w:rsid w:val="00F14D2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2">
    <w:name w:val="xl72"/>
    <w:basedOn w:val="Normal"/>
    <w:rsid w:val="00F14D2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3">
    <w:name w:val="xl73"/>
    <w:basedOn w:val="Normal"/>
    <w:rsid w:val="00F14D2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4">
    <w:name w:val="xl74"/>
    <w:basedOn w:val="Normal"/>
    <w:rsid w:val="00F14D2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5">
    <w:name w:val="xl75"/>
    <w:basedOn w:val="Normal"/>
    <w:rsid w:val="00F14D2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6">
    <w:name w:val="xl76"/>
    <w:basedOn w:val="Normal"/>
    <w:rsid w:val="00F14D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7">
    <w:name w:val="xl77"/>
    <w:basedOn w:val="Normal"/>
    <w:rsid w:val="00F14D2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8">
    <w:name w:val="xl78"/>
    <w:basedOn w:val="Normal"/>
    <w:rsid w:val="00F14D2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9">
    <w:name w:val="xl79"/>
    <w:basedOn w:val="Normal"/>
    <w:rsid w:val="00F14D2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0">
    <w:name w:val="xl80"/>
    <w:basedOn w:val="Normal"/>
    <w:rsid w:val="00F14D2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1">
    <w:name w:val="xl81"/>
    <w:basedOn w:val="Normal"/>
    <w:rsid w:val="00F14D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2">
    <w:name w:val="xl82"/>
    <w:basedOn w:val="Normal"/>
    <w:rsid w:val="00F14D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3">
    <w:name w:val="xl83"/>
    <w:basedOn w:val="Normal"/>
    <w:rsid w:val="00F14D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4">
    <w:name w:val="xl84"/>
    <w:basedOn w:val="Normal"/>
    <w:rsid w:val="00F14D2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5">
    <w:name w:val="xl85"/>
    <w:basedOn w:val="Normal"/>
    <w:rsid w:val="00F14D2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6">
    <w:name w:val="xl86"/>
    <w:basedOn w:val="Normal"/>
    <w:rsid w:val="00F14D2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7">
    <w:name w:val="xl87"/>
    <w:basedOn w:val="Normal"/>
    <w:rsid w:val="00F14D2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8">
    <w:name w:val="xl88"/>
    <w:basedOn w:val="Normal"/>
    <w:rsid w:val="00F14D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9">
    <w:name w:val="xl89"/>
    <w:basedOn w:val="Normal"/>
    <w:rsid w:val="00F14D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90">
    <w:name w:val="xl90"/>
    <w:basedOn w:val="Normal"/>
    <w:rsid w:val="00F14D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91">
    <w:name w:val="xl91"/>
    <w:basedOn w:val="Normal"/>
    <w:rsid w:val="00F14D2E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92">
    <w:name w:val="xl92"/>
    <w:basedOn w:val="Normal"/>
    <w:rsid w:val="00F14D2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93">
    <w:name w:val="xl93"/>
    <w:basedOn w:val="Normal"/>
    <w:rsid w:val="00F14D2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94">
    <w:name w:val="xl94"/>
    <w:basedOn w:val="Normal"/>
    <w:rsid w:val="00F14D2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95">
    <w:name w:val="xl95"/>
    <w:basedOn w:val="Normal"/>
    <w:rsid w:val="00F14D2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96">
    <w:name w:val="xl96"/>
    <w:basedOn w:val="Normal"/>
    <w:rsid w:val="00F14D2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97">
    <w:name w:val="xl97"/>
    <w:basedOn w:val="Normal"/>
    <w:rsid w:val="00F14D2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98">
    <w:name w:val="xl98"/>
    <w:basedOn w:val="Normal"/>
    <w:rsid w:val="00F14D2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99">
    <w:name w:val="xl99"/>
    <w:basedOn w:val="Normal"/>
    <w:rsid w:val="00F14D2E"/>
    <w:pPr>
      <w:pBdr>
        <w:top w:val="single" w:sz="4" w:space="0" w:color="D9D9D9"/>
        <w:left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0">
    <w:name w:val="xl100"/>
    <w:basedOn w:val="Normal"/>
    <w:rsid w:val="00F14D2E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1">
    <w:name w:val="xl101"/>
    <w:basedOn w:val="Normal"/>
    <w:rsid w:val="00F14D2E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2">
    <w:name w:val="xl102"/>
    <w:basedOn w:val="Normal"/>
    <w:rsid w:val="00F14D2E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3">
    <w:name w:val="xl103"/>
    <w:basedOn w:val="Normal"/>
    <w:rsid w:val="00F14D2E"/>
    <w:pPr>
      <w:pBdr>
        <w:top w:val="single" w:sz="4" w:space="0" w:color="D9D9D9"/>
        <w:left w:val="single" w:sz="4" w:space="0" w:color="D9D9D9"/>
        <w:bottom w:val="single" w:sz="4" w:space="0" w:color="auto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4">
    <w:name w:val="xl104"/>
    <w:basedOn w:val="Normal"/>
    <w:rsid w:val="00F14D2E"/>
    <w:pPr>
      <w:pBdr>
        <w:top w:val="single" w:sz="4" w:space="0" w:color="D9D9D9"/>
        <w:left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5">
    <w:name w:val="xl105"/>
    <w:basedOn w:val="Normal"/>
    <w:rsid w:val="00F14D2E"/>
    <w:pPr>
      <w:pBdr>
        <w:top w:val="single" w:sz="4" w:space="0" w:color="D9D9D9"/>
        <w:left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6">
    <w:name w:val="xl106"/>
    <w:basedOn w:val="Normal"/>
    <w:rsid w:val="00F14D2E"/>
    <w:pPr>
      <w:pBdr>
        <w:top w:val="single" w:sz="4" w:space="0" w:color="D9D9D9"/>
        <w:left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7">
    <w:name w:val="xl107"/>
    <w:basedOn w:val="Normal"/>
    <w:rsid w:val="00F14D2E"/>
    <w:pPr>
      <w:pBdr>
        <w:top w:val="single" w:sz="4" w:space="0" w:color="auto"/>
        <w:left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8">
    <w:name w:val="xl108"/>
    <w:basedOn w:val="Normal"/>
    <w:rsid w:val="00F14D2E"/>
    <w:pPr>
      <w:pBdr>
        <w:top w:val="single" w:sz="4" w:space="0" w:color="auto"/>
        <w:left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9">
    <w:name w:val="xl109"/>
    <w:basedOn w:val="Normal"/>
    <w:rsid w:val="00F14D2E"/>
    <w:pPr>
      <w:pBdr>
        <w:top w:val="single" w:sz="4" w:space="0" w:color="auto"/>
        <w:left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0">
    <w:name w:val="xl110"/>
    <w:basedOn w:val="Normal"/>
    <w:rsid w:val="00F14D2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1">
    <w:name w:val="xl111"/>
    <w:basedOn w:val="Normal"/>
    <w:rsid w:val="00F14D2E"/>
    <w:pPr>
      <w:pBdr>
        <w:left w:val="single" w:sz="4" w:space="0" w:color="D9D9D9"/>
        <w:bottom w:val="single" w:sz="4" w:space="0" w:color="auto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2">
    <w:name w:val="xl112"/>
    <w:basedOn w:val="Normal"/>
    <w:rsid w:val="00F14D2E"/>
    <w:pPr>
      <w:pBdr>
        <w:left w:val="single" w:sz="4" w:space="0" w:color="D9D9D9"/>
        <w:bottom w:val="single" w:sz="4" w:space="0" w:color="auto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3">
    <w:name w:val="xl113"/>
    <w:basedOn w:val="Normal"/>
    <w:rsid w:val="00F14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31F20"/>
      <w:sz w:val="24"/>
      <w:szCs w:val="24"/>
      <w:lang w:val="en-AU" w:eastAsia="en-AU"/>
    </w:rPr>
  </w:style>
  <w:style w:type="paragraph" w:customStyle="1" w:styleId="xl114">
    <w:name w:val="xl114"/>
    <w:basedOn w:val="Normal"/>
    <w:rsid w:val="00F14D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231F20"/>
      <w:sz w:val="24"/>
      <w:szCs w:val="24"/>
      <w:lang w:val="en-AU" w:eastAsia="en-AU"/>
    </w:rPr>
  </w:style>
  <w:style w:type="paragraph" w:customStyle="1" w:styleId="xl115">
    <w:name w:val="xl115"/>
    <w:basedOn w:val="Normal"/>
    <w:rsid w:val="00F14D2E"/>
    <w:pPr>
      <w:pBdr>
        <w:top w:val="single" w:sz="4" w:space="0" w:color="auto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6">
    <w:name w:val="xl116"/>
    <w:basedOn w:val="Normal"/>
    <w:rsid w:val="00F14D2E"/>
    <w:pPr>
      <w:pBdr>
        <w:top w:val="single" w:sz="4" w:space="0" w:color="D9D9D9"/>
        <w:left w:val="single" w:sz="4" w:space="0" w:color="D9D9D9"/>
        <w:bottom w:val="single" w:sz="4" w:space="0" w:color="auto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7">
    <w:name w:val="xl117"/>
    <w:basedOn w:val="Normal"/>
    <w:rsid w:val="00F14D2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8">
    <w:name w:val="xl118"/>
    <w:basedOn w:val="Normal"/>
    <w:rsid w:val="00F14D2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9">
    <w:name w:val="xl119"/>
    <w:basedOn w:val="Normal"/>
    <w:rsid w:val="00F14D2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0">
    <w:name w:val="xl120"/>
    <w:basedOn w:val="Normal"/>
    <w:rsid w:val="00F14D2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1">
    <w:name w:val="xl121"/>
    <w:basedOn w:val="Normal"/>
    <w:rsid w:val="00F14D2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2">
    <w:name w:val="xl122"/>
    <w:basedOn w:val="Normal"/>
    <w:rsid w:val="00F14D2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3">
    <w:name w:val="xl123"/>
    <w:basedOn w:val="Normal"/>
    <w:rsid w:val="00F14D2E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4">
    <w:name w:val="xl124"/>
    <w:basedOn w:val="Normal"/>
    <w:rsid w:val="00F14D2E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5">
    <w:name w:val="xl125"/>
    <w:basedOn w:val="Normal"/>
    <w:rsid w:val="00F14D2E"/>
    <w:pPr>
      <w:pBdr>
        <w:bottom w:val="single" w:sz="4" w:space="0" w:color="auto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6">
    <w:name w:val="xl126"/>
    <w:basedOn w:val="Normal"/>
    <w:rsid w:val="00F14D2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7">
    <w:name w:val="xl127"/>
    <w:basedOn w:val="Normal"/>
    <w:rsid w:val="00F14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8">
    <w:name w:val="xl128"/>
    <w:basedOn w:val="Normal"/>
    <w:rsid w:val="00F14D2E"/>
    <w:pPr>
      <w:pBdr>
        <w:top w:val="single" w:sz="4" w:space="0" w:color="D9D9D9"/>
        <w:left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9">
    <w:name w:val="xl129"/>
    <w:basedOn w:val="Normal"/>
    <w:rsid w:val="00F14D2E"/>
    <w:pPr>
      <w:pBdr>
        <w:top w:val="single" w:sz="4" w:space="0" w:color="D9D9D9"/>
        <w:left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0">
    <w:name w:val="xl130"/>
    <w:basedOn w:val="Normal"/>
    <w:rsid w:val="00F14D2E"/>
    <w:pPr>
      <w:pBdr>
        <w:top w:val="single" w:sz="4" w:space="0" w:color="D9D9D9"/>
        <w:left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1">
    <w:name w:val="xl131"/>
    <w:basedOn w:val="Normal"/>
    <w:rsid w:val="00F14D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2">
    <w:name w:val="xl132"/>
    <w:basedOn w:val="Normal"/>
    <w:rsid w:val="00F14D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3">
    <w:name w:val="xl133"/>
    <w:basedOn w:val="Normal"/>
    <w:rsid w:val="00F14D2E"/>
    <w:pPr>
      <w:pBdr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4">
    <w:name w:val="xl134"/>
    <w:basedOn w:val="Normal"/>
    <w:rsid w:val="00F14D2E"/>
    <w:pPr>
      <w:pBdr>
        <w:left w:val="single" w:sz="4" w:space="0" w:color="D9D9D9"/>
        <w:bottom w:val="single" w:sz="4" w:space="0" w:color="auto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5">
    <w:name w:val="xl135"/>
    <w:basedOn w:val="Normal"/>
    <w:rsid w:val="00F14D2E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6">
    <w:name w:val="xl136"/>
    <w:basedOn w:val="Normal"/>
    <w:rsid w:val="00F14D2E"/>
    <w:pPr>
      <w:pBdr>
        <w:top w:val="single" w:sz="4" w:space="0" w:color="auto"/>
        <w:left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7">
    <w:name w:val="xl137"/>
    <w:basedOn w:val="Normal"/>
    <w:rsid w:val="00F14D2E"/>
    <w:pPr>
      <w:pBdr>
        <w:top w:val="single" w:sz="4" w:space="0" w:color="auto"/>
        <w:left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8">
    <w:name w:val="xl138"/>
    <w:basedOn w:val="Normal"/>
    <w:rsid w:val="00F14D2E"/>
    <w:pPr>
      <w:pBdr>
        <w:top w:val="single" w:sz="4" w:space="0" w:color="auto"/>
        <w:left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9">
    <w:name w:val="xl139"/>
    <w:basedOn w:val="Normal"/>
    <w:rsid w:val="00F14D2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0">
    <w:name w:val="xl140"/>
    <w:basedOn w:val="Normal"/>
    <w:rsid w:val="00F14D2E"/>
    <w:pPr>
      <w:pBdr>
        <w:top w:val="single" w:sz="4" w:space="0" w:color="auto"/>
        <w:left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1">
    <w:name w:val="xl141"/>
    <w:basedOn w:val="Normal"/>
    <w:rsid w:val="00F14D2E"/>
    <w:pPr>
      <w:pBdr>
        <w:top w:val="single" w:sz="4" w:space="0" w:color="auto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en-AU" w:eastAsia="en-AU"/>
    </w:rPr>
  </w:style>
  <w:style w:type="paragraph" w:customStyle="1" w:styleId="xl142">
    <w:name w:val="xl142"/>
    <w:basedOn w:val="Normal"/>
    <w:rsid w:val="00F14D2E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en-AU" w:eastAsia="en-AU"/>
    </w:rPr>
  </w:style>
  <w:style w:type="paragraph" w:customStyle="1" w:styleId="xl143">
    <w:name w:val="xl143"/>
    <w:basedOn w:val="Normal"/>
    <w:rsid w:val="00F14D2E"/>
    <w:pPr>
      <w:pBdr>
        <w:top w:val="single" w:sz="4" w:space="0" w:color="D9D9D9"/>
        <w:left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en-AU" w:eastAsia="en-AU"/>
    </w:rPr>
  </w:style>
  <w:style w:type="paragraph" w:customStyle="1" w:styleId="xl144">
    <w:name w:val="xl144"/>
    <w:basedOn w:val="Normal"/>
    <w:rsid w:val="00F14D2E"/>
    <w:pPr>
      <w:pBdr>
        <w:top w:val="single" w:sz="4" w:space="0" w:color="auto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en-AU" w:eastAsia="en-AU"/>
    </w:rPr>
  </w:style>
  <w:style w:type="paragraph" w:customStyle="1" w:styleId="xl145">
    <w:name w:val="xl145"/>
    <w:basedOn w:val="Normal"/>
    <w:rsid w:val="00F14D2E"/>
    <w:pPr>
      <w:pBdr>
        <w:top w:val="single" w:sz="4" w:space="0" w:color="auto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en-AU" w:eastAsia="en-AU"/>
    </w:rPr>
  </w:style>
  <w:style w:type="paragraph" w:customStyle="1" w:styleId="xl146">
    <w:name w:val="xl146"/>
    <w:basedOn w:val="Normal"/>
    <w:rsid w:val="00F14D2E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en-AU" w:eastAsia="en-AU"/>
    </w:rPr>
  </w:style>
  <w:style w:type="paragraph" w:customStyle="1" w:styleId="xl147">
    <w:name w:val="xl147"/>
    <w:basedOn w:val="Normal"/>
    <w:rsid w:val="00F14D2E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en-AU" w:eastAsia="en-AU"/>
    </w:rPr>
  </w:style>
  <w:style w:type="paragraph" w:customStyle="1" w:styleId="xl148">
    <w:name w:val="xl148"/>
    <w:basedOn w:val="Normal"/>
    <w:rsid w:val="00F14D2E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en-AU" w:eastAsia="en-AU"/>
    </w:rPr>
  </w:style>
  <w:style w:type="paragraph" w:customStyle="1" w:styleId="xl149">
    <w:name w:val="xl149"/>
    <w:basedOn w:val="Normal"/>
    <w:rsid w:val="00F14D2E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en-AU" w:eastAsia="en-AU"/>
    </w:rPr>
  </w:style>
  <w:style w:type="paragraph" w:customStyle="1" w:styleId="xl150">
    <w:name w:val="xl150"/>
    <w:basedOn w:val="Normal"/>
    <w:rsid w:val="00F14D2E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en-AU" w:eastAsia="en-AU"/>
    </w:rPr>
  </w:style>
  <w:style w:type="paragraph" w:customStyle="1" w:styleId="xl151">
    <w:name w:val="xl151"/>
    <w:basedOn w:val="Normal"/>
    <w:rsid w:val="00F14D2E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en-AU" w:eastAsia="en-AU"/>
    </w:rPr>
  </w:style>
  <w:style w:type="paragraph" w:customStyle="1" w:styleId="xl152">
    <w:name w:val="xl152"/>
    <w:basedOn w:val="Normal"/>
    <w:rsid w:val="00F14D2E"/>
    <w:pPr>
      <w:pBdr>
        <w:left w:val="single" w:sz="4" w:space="0" w:color="D9D9D9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en-AU" w:eastAsia="en-AU"/>
    </w:rPr>
  </w:style>
  <w:style w:type="paragraph" w:customStyle="1" w:styleId="xl153">
    <w:name w:val="xl153"/>
    <w:basedOn w:val="Normal"/>
    <w:rsid w:val="00F14D2E"/>
    <w:pPr>
      <w:pBdr>
        <w:bottom w:val="single" w:sz="4" w:space="0" w:color="auto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en-AU" w:eastAsia="en-AU"/>
    </w:rPr>
  </w:style>
  <w:style w:type="paragraph" w:customStyle="1" w:styleId="xl154">
    <w:name w:val="xl154"/>
    <w:basedOn w:val="Normal"/>
    <w:rsid w:val="00F14D2E"/>
    <w:pPr>
      <w:pBdr>
        <w:top w:val="single" w:sz="4" w:space="0" w:color="auto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en-AU" w:eastAsia="en-AU"/>
    </w:rPr>
  </w:style>
  <w:style w:type="paragraph" w:customStyle="1" w:styleId="xl155">
    <w:name w:val="xl155"/>
    <w:basedOn w:val="Normal"/>
    <w:rsid w:val="00F14D2E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en-AU" w:eastAsia="en-AU"/>
    </w:rPr>
  </w:style>
  <w:style w:type="paragraph" w:customStyle="1" w:styleId="xl156">
    <w:name w:val="xl156"/>
    <w:basedOn w:val="Normal"/>
    <w:rsid w:val="00F14D2E"/>
    <w:pPr>
      <w:pBdr>
        <w:top w:val="single" w:sz="4" w:space="0" w:color="D9D9D9"/>
        <w:left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en-AU" w:eastAsia="en-AU"/>
    </w:rPr>
  </w:style>
  <w:style w:type="paragraph" w:customStyle="1" w:styleId="xl157">
    <w:name w:val="xl157"/>
    <w:basedOn w:val="Normal"/>
    <w:rsid w:val="00F14D2E"/>
    <w:pPr>
      <w:pBdr>
        <w:top w:val="single" w:sz="4" w:space="0" w:color="auto"/>
        <w:left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en-AU" w:eastAsia="en-AU"/>
    </w:rPr>
  </w:style>
  <w:style w:type="paragraph" w:customStyle="1" w:styleId="xl158">
    <w:name w:val="xl158"/>
    <w:basedOn w:val="Normal"/>
    <w:rsid w:val="00F14D2E"/>
    <w:pPr>
      <w:pBdr>
        <w:top w:val="single" w:sz="4" w:space="0" w:color="D9D9D9"/>
        <w:left w:val="single" w:sz="4" w:space="0" w:color="D9D9D9"/>
        <w:bottom w:val="single" w:sz="4" w:space="0" w:color="auto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2456</Words>
  <Characters>14001</Characters>
  <Application>Microsoft Office Word</Application>
  <DocSecurity>0</DocSecurity>
  <Lines>116</Lines>
  <Paragraphs>32</Paragraphs>
  <ScaleCrop>false</ScaleCrop>
  <Company>HP Inc.</Company>
  <LinksUpToDate>false</LinksUpToDate>
  <CharactersWithSpaces>16425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Sudharsan B.</dc:creator>
  <cp:keywords/>
  <dc:description/>
  <cp:lastModifiedBy>Sudharsan B.</cp:lastModifiedBy>
  <cp:revision>1</cp:revision>
  <dcterms:created xsi:type="dcterms:W3CDTF">2022-05-26T09:36:00Z</dcterms:created>
  <dcterms:modified xsi:type="dcterms:W3CDTF">2022-05-26T09:38:00Z</dcterms:modified>
</cp:coreProperties>
</file>