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4AD" w:rsidRPr="00CD2578" w:rsidRDefault="003864AD" w:rsidP="003864AD">
      <w:pPr>
        <w:jc w:val="center"/>
      </w:pPr>
      <w:r w:rsidRPr="00CD2578">
        <w:rPr>
          <w:rFonts w:eastAsia="DengXian" w:cs="Times New Roman"/>
          <w:b/>
          <w:bCs/>
          <w:noProof/>
          <w:sz w:val="20"/>
          <w:szCs w:val="20"/>
          <w:lang w:eastAsia="en-IN"/>
        </w:rPr>
        <w:drawing>
          <wp:inline distT="0" distB="0" distL="0" distR="0" wp14:anchorId="02E84199" wp14:editId="23292CC0">
            <wp:extent cx="5267325" cy="7048500"/>
            <wp:effectExtent l="0" t="0" r="9525" b="0"/>
            <wp:docPr id="6883480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7325" cy="7048500"/>
                    </a:xfrm>
                    <a:prstGeom prst="rect">
                      <a:avLst/>
                    </a:prstGeom>
                    <a:noFill/>
                    <a:ln>
                      <a:noFill/>
                    </a:ln>
                  </pic:spPr>
                </pic:pic>
              </a:graphicData>
            </a:graphic>
          </wp:inline>
        </w:drawing>
      </w:r>
    </w:p>
    <w:p w:rsidR="003864AD" w:rsidRPr="00CD2578" w:rsidRDefault="003864AD" w:rsidP="003864AD">
      <w:pPr>
        <w:overflowPunct w:val="0"/>
        <w:adjustRightInd w:val="0"/>
        <w:snapToGrid w:val="0"/>
        <w:spacing w:line="480" w:lineRule="auto"/>
        <w:rPr>
          <w:rFonts w:cs="Times New Roman"/>
          <w:b/>
          <w:bCs/>
          <w:sz w:val="20"/>
          <w:szCs w:val="20"/>
        </w:rPr>
      </w:pPr>
      <w:r w:rsidRPr="00CD2578">
        <w:rPr>
          <w:rFonts w:cs="Times New Roman"/>
          <w:b/>
          <w:bCs/>
          <w:sz w:val="20"/>
          <w:szCs w:val="20"/>
        </w:rPr>
        <w:t xml:space="preserve">Fig. </w:t>
      </w:r>
      <w:r w:rsidRPr="00CD2578">
        <w:rPr>
          <w:rFonts w:cs="Times New Roman" w:hint="eastAsia"/>
          <w:b/>
          <w:bCs/>
          <w:sz w:val="20"/>
          <w:szCs w:val="20"/>
        </w:rPr>
        <w:t>S</w:t>
      </w:r>
      <w:r w:rsidRPr="00CD2578">
        <w:rPr>
          <w:rFonts w:cs="Times New Roman"/>
          <w:b/>
          <w:bCs/>
          <w:sz w:val="20"/>
          <w:szCs w:val="20"/>
        </w:rPr>
        <w:t xml:space="preserve">1. </w:t>
      </w:r>
      <w:r w:rsidRPr="00CD2578">
        <w:rPr>
          <w:rFonts w:cs="Times New Roman" w:hint="eastAsia"/>
          <w:sz w:val="20"/>
          <w:szCs w:val="20"/>
        </w:rPr>
        <w:t>Groes-like and Zinc-binding do</w:t>
      </w:r>
      <w:bookmarkStart w:id="0" w:name="_GoBack"/>
      <w:bookmarkEnd w:id="0"/>
      <w:r w:rsidRPr="00CD2578">
        <w:rPr>
          <w:rFonts w:cs="Times New Roman" w:hint="eastAsia"/>
          <w:sz w:val="20"/>
          <w:szCs w:val="20"/>
        </w:rPr>
        <w:t xml:space="preserve">main multiple sequence alignment analyses for soybean </w:t>
      </w:r>
      <w:r w:rsidRPr="00CD2578">
        <w:rPr>
          <w:rFonts w:cs="Times New Roman" w:hint="eastAsia"/>
          <w:i/>
          <w:iCs/>
          <w:sz w:val="20"/>
          <w:szCs w:val="20"/>
        </w:rPr>
        <w:t>ADH</w:t>
      </w:r>
      <w:r w:rsidRPr="00CD2578">
        <w:rPr>
          <w:rFonts w:cs="Times New Roman" w:hint="eastAsia"/>
          <w:sz w:val="20"/>
          <w:szCs w:val="20"/>
        </w:rPr>
        <w:t xml:space="preserve"> genes.</w:t>
      </w:r>
      <w:r w:rsidRPr="00CD2578">
        <w:rPr>
          <w:rFonts w:cs="Times New Roman"/>
          <w:b/>
          <w:bCs/>
          <w:sz w:val="20"/>
          <w:szCs w:val="20"/>
        </w:rPr>
        <w:t xml:space="preserve"> </w:t>
      </w:r>
      <w:r w:rsidRPr="00CD2578">
        <w:rPr>
          <w:rFonts w:cs="Times New Roman"/>
          <w:b/>
          <w:bCs/>
          <w:sz w:val="20"/>
          <w:szCs w:val="20"/>
        </w:rPr>
        <w:br w:type="page"/>
      </w:r>
    </w:p>
    <w:p w:rsidR="003864AD" w:rsidRPr="00CD2578" w:rsidRDefault="003864AD" w:rsidP="003864AD">
      <w:pPr>
        <w:overflowPunct w:val="0"/>
        <w:adjustRightInd w:val="0"/>
        <w:snapToGrid w:val="0"/>
        <w:spacing w:line="480" w:lineRule="auto"/>
        <w:jc w:val="center"/>
      </w:pPr>
      <w:r w:rsidRPr="00CD2578">
        <w:rPr>
          <w:rFonts w:eastAsia="DengXian" w:cs="Times New Roman"/>
          <w:b/>
          <w:bCs/>
          <w:noProof/>
          <w:sz w:val="20"/>
          <w:szCs w:val="20"/>
          <w:lang w:eastAsia="en-IN"/>
        </w:rPr>
        <w:lastRenderedPageBreak/>
        <w:drawing>
          <wp:inline distT="0" distB="0" distL="0" distR="0" wp14:anchorId="7DA694FF" wp14:editId="7AAEE3E8">
            <wp:extent cx="5267960" cy="2695575"/>
            <wp:effectExtent l="0" t="0" r="8890" b="9525"/>
            <wp:docPr id="11338343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960" cy="2695575"/>
                    </a:xfrm>
                    <a:prstGeom prst="rect">
                      <a:avLst/>
                    </a:prstGeom>
                    <a:noFill/>
                    <a:ln>
                      <a:noFill/>
                    </a:ln>
                  </pic:spPr>
                </pic:pic>
              </a:graphicData>
            </a:graphic>
          </wp:inline>
        </w:drawing>
      </w:r>
    </w:p>
    <w:p w:rsidR="003864AD" w:rsidRPr="00CD2578" w:rsidRDefault="003864AD" w:rsidP="003864AD">
      <w:pPr>
        <w:overflowPunct w:val="0"/>
        <w:adjustRightInd w:val="0"/>
        <w:snapToGrid w:val="0"/>
        <w:spacing w:line="480" w:lineRule="auto"/>
        <w:rPr>
          <w:rFonts w:eastAsia="DengXian" w:cs="Times New Roman"/>
          <w:sz w:val="20"/>
          <w:szCs w:val="20"/>
        </w:rPr>
      </w:pPr>
      <w:r w:rsidRPr="00CD2578">
        <w:rPr>
          <w:rFonts w:eastAsia="DengXian" w:cs="Times New Roman"/>
          <w:b/>
          <w:bCs/>
          <w:sz w:val="20"/>
          <w:szCs w:val="20"/>
        </w:rPr>
        <w:t xml:space="preserve">Fig. </w:t>
      </w:r>
      <w:r w:rsidRPr="00CD2578">
        <w:rPr>
          <w:rFonts w:eastAsia="DengXian" w:cs="Times New Roman" w:hint="eastAsia"/>
          <w:b/>
          <w:bCs/>
          <w:sz w:val="20"/>
          <w:szCs w:val="20"/>
        </w:rPr>
        <w:t>S2</w:t>
      </w:r>
      <w:r w:rsidRPr="00CD2578">
        <w:rPr>
          <w:rFonts w:eastAsia="DengXian" w:cs="Times New Roman"/>
          <w:b/>
          <w:bCs/>
          <w:sz w:val="20"/>
          <w:szCs w:val="20"/>
        </w:rPr>
        <w:t xml:space="preserve">. </w:t>
      </w:r>
      <w:r w:rsidRPr="00CD2578">
        <w:rPr>
          <w:rFonts w:eastAsia="DengXian" w:cs="Times New Roman" w:hint="eastAsia"/>
          <w:sz w:val="20"/>
          <w:szCs w:val="20"/>
        </w:rPr>
        <w:t xml:space="preserve">Conserved domain structures of </w:t>
      </w:r>
      <w:r w:rsidRPr="00CD2578">
        <w:rPr>
          <w:rFonts w:eastAsia="DengXian" w:cs="Times New Roman" w:hint="eastAsia"/>
          <w:i/>
          <w:iCs/>
          <w:sz w:val="20"/>
          <w:szCs w:val="20"/>
        </w:rPr>
        <w:t>ADHs</w:t>
      </w:r>
      <w:r w:rsidRPr="00CD2578">
        <w:rPr>
          <w:rFonts w:eastAsia="DengXian" w:cs="Times New Roman" w:hint="eastAsia"/>
          <w:sz w:val="20"/>
          <w:szCs w:val="20"/>
        </w:rPr>
        <w:t>. The purple box represented the GroES-like (ADH_N) domain. The green box represented the zinc-binding (ADH_zinc_N) domain.</w:t>
      </w:r>
      <w:r w:rsidRPr="00CD2578">
        <w:rPr>
          <w:rFonts w:eastAsia="DengXian" w:cs="Times New Roman"/>
          <w:sz w:val="20"/>
          <w:szCs w:val="20"/>
        </w:rPr>
        <w:t xml:space="preserve"> </w:t>
      </w:r>
      <w:r w:rsidRPr="00CD2578">
        <w:rPr>
          <w:rFonts w:eastAsia="DengXian" w:cs="Times New Roman"/>
          <w:sz w:val="20"/>
          <w:szCs w:val="20"/>
        </w:rPr>
        <w:br w:type="page"/>
      </w:r>
    </w:p>
    <w:p w:rsidR="003864AD" w:rsidRPr="00CD2578" w:rsidRDefault="003864AD" w:rsidP="003864AD">
      <w:pPr>
        <w:overflowPunct w:val="0"/>
        <w:adjustRightInd w:val="0"/>
        <w:snapToGrid w:val="0"/>
        <w:spacing w:line="480" w:lineRule="auto"/>
        <w:jc w:val="center"/>
        <w:rPr>
          <w:rFonts w:eastAsia="DengXian" w:cs="Times New Roman"/>
          <w:b/>
          <w:bCs/>
          <w:sz w:val="20"/>
          <w:szCs w:val="20"/>
        </w:rPr>
      </w:pPr>
      <w:r w:rsidRPr="00CD2578">
        <w:rPr>
          <w:noProof/>
          <w:lang w:eastAsia="en-IN"/>
        </w:rPr>
        <w:lastRenderedPageBreak/>
        <w:drawing>
          <wp:inline distT="0" distB="0" distL="0" distR="0" wp14:anchorId="226A436E" wp14:editId="61A98815">
            <wp:extent cx="5267325" cy="3096895"/>
            <wp:effectExtent l="0" t="0" r="9525" b="8255"/>
            <wp:docPr id="17572788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3096895"/>
                    </a:xfrm>
                    <a:prstGeom prst="rect">
                      <a:avLst/>
                    </a:prstGeom>
                    <a:noFill/>
                    <a:ln>
                      <a:noFill/>
                    </a:ln>
                  </pic:spPr>
                </pic:pic>
              </a:graphicData>
            </a:graphic>
          </wp:inline>
        </w:drawing>
      </w:r>
    </w:p>
    <w:p w:rsidR="003864AD" w:rsidRPr="00CD2578" w:rsidRDefault="003864AD" w:rsidP="003864AD">
      <w:pPr>
        <w:overflowPunct w:val="0"/>
        <w:adjustRightInd w:val="0"/>
        <w:snapToGrid w:val="0"/>
        <w:spacing w:line="480" w:lineRule="auto"/>
        <w:rPr>
          <w:rFonts w:eastAsia="DengXian" w:cs="Times New Roman"/>
          <w:sz w:val="20"/>
          <w:szCs w:val="20"/>
        </w:rPr>
      </w:pPr>
      <w:r w:rsidRPr="00CD2578">
        <w:rPr>
          <w:rFonts w:eastAsia="DengXian" w:cs="Times New Roman"/>
          <w:b/>
          <w:bCs/>
          <w:sz w:val="20"/>
          <w:szCs w:val="20"/>
        </w:rPr>
        <w:t xml:space="preserve">Fig. </w:t>
      </w:r>
      <w:r w:rsidRPr="00CD2578">
        <w:rPr>
          <w:rFonts w:eastAsia="DengXian" w:cs="Times New Roman" w:hint="eastAsia"/>
          <w:b/>
          <w:bCs/>
          <w:sz w:val="20"/>
          <w:szCs w:val="20"/>
        </w:rPr>
        <w:t>S3</w:t>
      </w:r>
      <w:r w:rsidRPr="00CD2578">
        <w:rPr>
          <w:rFonts w:eastAsia="DengXian" w:cs="Times New Roman"/>
          <w:b/>
          <w:bCs/>
          <w:sz w:val="20"/>
          <w:szCs w:val="20"/>
        </w:rPr>
        <w:t xml:space="preserve">. </w:t>
      </w:r>
      <w:r w:rsidRPr="00CD2578">
        <w:rPr>
          <w:rFonts w:eastAsia="DengXian" w:cs="Times New Roman" w:hint="eastAsia"/>
          <w:sz w:val="20"/>
          <w:szCs w:val="20"/>
        </w:rPr>
        <w:t xml:space="preserve">Transcriptional profiles of </w:t>
      </w:r>
      <w:r w:rsidRPr="00CD2578">
        <w:rPr>
          <w:rFonts w:eastAsia="DengXian" w:cs="Times New Roman" w:hint="eastAsia"/>
          <w:i/>
          <w:iCs/>
          <w:sz w:val="20"/>
          <w:szCs w:val="20"/>
        </w:rPr>
        <w:t>GmADHs</w:t>
      </w:r>
      <w:r w:rsidRPr="00CD2578">
        <w:rPr>
          <w:rFonts w:eastAsia="DengXian" w:cs="Times New Roman" w:hint="eastAsia"/>
          <w:sz w:val="20"/>
          <w:szCs w:val="20"/>
        </w:rPr>
        <w:t xml:space="preserve"> in multiple tissues. TBtools generated the heatmap using log2 expression values, with red representing high transcription levels and blue representing low transcription levels.</w:t>
      </w:r>
      <w:r w:rsidRPr="00CD2578">
        <w:rPr>
          <w:rFonts w:eastAsia="DengXian" w:cs="Times New Roman"/>
          <w:sz w:val="20"/>
          <w:szCs w:val="20"/>
        </w:rPr>
        <w:br w:type="page"/>
      </w:r>
    </w:p>
    <w:p w:rsidR="003864AD" w:rsidRPr="00CD2578" w:rsidRDefault="003864AD" w:rsidP="003864AD">
      <w:pPr>
        <w:jc w:val="center"/>
      </w:pPr>
      <w:r w:rsidRPr="00CD2578">
        <w:rPr>
          <w:noProof/>
          <w:lang w:eastAsia="en-IN"/>
        </w:rPr>
        <w:lastRenderedPageBreak/>
        <w:drawing>
          <wp:inline distT="0" distB="0" distL="0" distR="0" wp14:anchorId="3FD68584" wp14:editId="23CCE468">
            <wp:extent cx="5267325" cy="3700780"/>
            <wp:effectExtent l="0" t="0" r="9525" b="0"/>
            <wp:docPr id="13527634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3700780"/>
                    </a:xfrm>
                    <a:prstGeom prst="rect">
                      <a:avLst/>
                    </a:prstGeom>
                    <a:noFill/>
                    <a:ln>
                      <a:noFill/>
                    </a:ln>
                  </pic:spPr>
                </pic:pic>
              </a:graphicData>
            </a:graphic>
          </wp:inline>
        </w:drawing>
      </w:r>
    </w:p>
    <w:p w:rsidR="003864AD" w:rsidRPr="00CD2578" w:rsidRDefault="003864AD" w:rsidP="003864AD">
      <w:pPr>
        <w:overflowPunct w:val="0"/>
        <w:adjustRightInd w:val="0"/>
        <w:snapToGrid w:val="0"/>
        <w:spacing w:line="480" w:lineRule="auto"/>
        <w:rPr>
          <w:rFonts w:eastAsia="DengXian" w:cs="Times New Roman"/>
          <w:sz w:val="20"/>
          <w:szCs w:val="20"/>
        </w:rPr>
      </w:pPr>
      <w:r w:rsidRPr="00CD2578">
        <w:rPr>
          <w:rFonts w:eastAsia="DengXian" w:cs="Times New Roman"/>
          <w:b/>
          <w:bCs/>
          <w:sz w:val="20"/>
          <w:szCs w:val="20"/>
        </w:rPr>
        <w:t xml:space="preserve">Fig. </w:t>
      </w:r>
      <w:r w:rsidRPr="00CD2578">
        <w:rPr>
          <w:rFonts w:eastAsia="DengXian" w:cs="Times New Roman" w:hint="eastAsia"/>
          <w:b/>
          <w:bCs/>
          <w:sz w:val="20"/>
          <w:szCs w:val="20"/>
        </w:rPr>
        <w:t>S4</w:t>
      </w:r>
      <w:r w:rsidRPr="00CD2578">
        <w:rPr>
          <w:rFonts w:eastAsia="DengXian" w:cs="Times New Roman"/>
          <w:b/>
          <w:bCs/>
          <w:sz w:val="20"/>
          <w:szCs w:val="20"/>
        </w:rPr>
        <w:t xml:space="preserve">. </w:t>
      </w:r>
      <w:r w:rsidRPr="00CD2578">
        <w:rPr>
          <w:rFonts w:eastAsia="DengXian" w:cs="Times New Roman" w:hint="eastAsia"/>
          <w:sz w:val="20"/>
          <w:szCs w:val="20"/>
        </w:rPr>
        <w:t xml:space="preserve">Analysis of cis-acting elements in the promoter region of </w:t>
      </w:r>
      <w:r w:rsidRPr="00CD2578">
        <w:rPr>
          <w:rFonts w:eastAsia="DengXian" w:cs="Times New Roman" w:hint="eastAsia"/>
          <w:i/>
          <w:iCs/>
          <w:sz w:val="20"/>
          <w:szCs w:val="20"/>
        </w:rPr>
        <w:t>GmADH</w:t>
      </w:r>
      <w:r w:rsidRPr="00CD2578">
        <w:rPr>
          <w:rFonts w:eastAsia="DengXian" w:cs="Times New Roman" w:hint="eastAsia"/>
          <w:sz w:val="20"/>
          <w:szCs w:val="20"/>
        </w:rPr>
        <w:t xml:space="preserve"> genes. (A) The classification and statistical analysis of cis-acting elements are presented. Sixteen types of cis-acting elements, are categorized into four groups: light responsive elements (blue), environment stress-related elements (azure), hormone responsive elements (aquamarine) and development elements (greenyellow). In the left grid, each element</w:t>
      </w:r>
      <w:r w:rsidRPr="00CD2578">
        <w:rPr>
          <w:rFonts w:eastAsia="DengXian" w:cs="Times New Roman" w:hint="eastAsia"/>
          <w:sz w:val="20"/>
          <w:szCs w:val="20"/>
        </w:rPr>
        <w:t>’</w:t>
      </w:r>
      <w:r w:rsidRPr="00CD2578">
        <w:rPr>
          <w:rFonts w:eastAsia="DengXian" w:cs="Times New Roman" w:hint="eastAsia"/>
          <w:sz w:val="20"/>
          <w:szCs w:val="20"/>
        </w:rPr>
        <w:t xml:space="preserve">s count is represented numerically, with a color gradient from white to green indicating an </w:t>
      </w:r>
      <w:r w:rsidRPr="00CD2578">
        <w:rPr>
          <w:rFonts w:eastAsia="DengXian" w:cs="Times New Roman"/>
          <w:sz w:val="20"/>
          <w:szCs w:val="20"/>
        </w:rPr>
        <w:t>increase in element count. The bar chart on the right counts the total number of different categories of cis-acting elements in each</w:t>
      </w:r>
      <w:r w:rsidRPr="00CD2578">
        <w:rPr>
          <w:rFonts w:eastAsia="DengXian" w:cs="Times New Roman"/>
          <w:i/>
          <w:iCs/>
          <w:sz w:val="20"/>
          <w:szCs w:val="20"/>
        </w:rPr>
        <w:t xml:space="preserve"> GmADH </w:t>
      </w:r>
      <w:r w:rsidRPr="00CD2578">
        <w:rPr>
          <w:rFonts w:eastAsia="DengXian" w:cs="Times New Roman"/>
          <w:sz w:val="20"/>
          <w:szCs w:val="20"/>
        </w:rPr>
        <w:t xml:space="preserve">gene. </w:t>
      </w:r>
      <w:r w:rsidRPr="00CD2578">
        <w:rPr>
          <w:rFonts w:eastAsia="DengXian" w:cs="Times New Roman" w:hint="eastAsia"/>
          <w:sz w:val="20"/>
          <w:szCs w:val="20"/>
        </w:rPr>
        <w:t>(B)</w:t>
      </w:r>
      <w:r w:rsidRPr="00CD2578">
        <w:rPr>
          <w:rFonts w:eastAsia="DengXian" w:cs="Times New Roman"/>
          <w:sz w:val="20"/>
          <w:szCs w:val="20"/>
        </w:rPr>
        <w:t xml:space="preserve"> The distribution of cis-acting elements in the promoter region of </w:t>
      </w:r>
      <w:r w:rsidRPr="00CD2578">
        <w:rPr>
          <w:rFonts w:eastAsia="DengXian" w:cs="Times New Roman"/>
          <w:i/>
          <w:iCs/>
          <w:sz w:val="20"/>
          <w:szCs w:val="20"/>
        </w:rPr>
        <w:t>GmADH</w:t>
      </w:r>
      <w:r w:rsidRPr="00CD2578">
        <w:rPr>
          <w:rFonts w:eastAsia="DengXian" w:cs="Times New Roman"/>
          <w:sz w:val="20"/>
          <w:szCs w:val="20"/>
        </w:rPr>
        <w:t xml:space="preserve"> genes (−2000 bp) is represented by </w:t>
      </w:r>
      <w:r w:rsidRPr="00CD2578">
        <w:rPr>
          <w:rFonts w:eastAsia="DengXian" w:cs="Times New Roman" w:hint="eastAsia"/>
          <w:sz w:val="20"/>
          <w:szCs w:val="20"/>
        </w:rPr>
        <w:t>different colors. The ruler at the bottom indicates the sequence</w:t>
      </w:r>
      <w:r w:rsidRPr="00CD2578">
        <w:rPr>
          <w:rFonts w:eastAsia="DengXian" w:cs="Times New Roman" w:hint="eastAsia"/>
          <w:sz w:val="20"/>
          <w:szCs w:val="20"/>
        </w:rPr>
        <w:t>’</w:t>
      </w:r>
      <w:r w:rsidRPr="00CD2578">
        <w:rPr>
          <w:rFonts w:eastAsia="DengXian" w:cs="Times New Roman" w:hint="eastAsia"/>
          <w:sz w:val="20"/>
          <w:szCs w:val="20"/>
        </w:rPr>
        <w:t>s direction and length.</w:t>
      </w:r>
      <w:r w:rsidRPr="00CD2578">
        <w:rPr>
          <w:rFonts w:eastAsia="DengXian" w:cs="Times New Roman"/>
          <w:sz w:val="20"/>
          <w:szCs w:val="20"/>
        </w:rPr>
        <w:t xml:space="preserve"> </w:t>
      </w:r>
      <w:r w:rsidRPr="00CD2578">
        <w:rPr>
          <w:rFonts w:eastAsia="DengXian" w:cs="Times New Roman"/>
          <w:sz w:val="20"/>
          <w:szCs w:val="20"/>
        </w:rPr>
        <w:br w:type="page"/>
      </w:r>
    </w:p>
    <w:p w:rsidR="003864AD" w:rsidRPr="00CD2578" w:rsidRDefault="003864AD" w:rsidP="003864AD">
      <w:pPr>
        <w:overflowPunct w:val="0"/>
        <w:adjustRightInd w:val="0"/>
        <w:snapToGrid w:val="0"/>
        <w:spacing w:line="480" w:lineRule="auto"/>
        <w:jc w:val="center"/>
      </w:pPr>
      <w:r w:rsidRPr="00CD2578">
        <w:rPr>
          <w:rFonts w:eastAsia="DengXian" w:cs="Times New Roman"/>
          <w:b/>
          <w:bCs/>
          <w:noProof/>
          <w:sz w:val="20"/>
          <w:szCs w:val="20"/>
          <w:lang w:eastAsia="en-IN"/>
        </w:rPr>
        <w:lastRenderedPageBreak/>
        <w:drawing>
          <wp:inline distT="0" distB="0" distL="0" distR="0" wp14:anchorId="06634041" wp14:editId="28A4A241">
            <wp:extent cx="5267325" cy="2472055"/>
            <wp:effectExtent l="0" t="0" r="9525" b="4445"/>
            <wp:docPr id="13769176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2472055"/>
                    </a:xfrm>
                    <a:prstGeom prst="rect">
                      <a:avLst/>
                    </a:prstGeom>
                    <a:noFill/>
                    <a:ln>
                      <a:noFill/>
                    </a:ln>
                  </pic:spPr>
                </pic:pic>
              </a:graphicData>
            </a:graphic>
          </wp:inline>
        </w:drawing>
      </w:r>
    </w:p>
    <w:p w:rsidR="003864AD" w:rsidRPr="00CD2578" w:rsidRDefault="003864AD" w:rsidP="003864AD">
      <w:pPr>
        <w:overflowPunct w:val="0"/>
        <w:adjustRightInd w:val="0"/>
        <w:snapToGrid w:val="0"/>
        <w:spacing w:line="480" w:lineRule="auto"/>
        <w:rPr>
          <w:rFonts w:eastAsia="DengXian" w:cs="Times New Roman"/>
          <w:sz w:val="20"/>
          <w:szCs w:val="20"/>
        </w:rPr>
      </w:pPr>
      <w:r w:rsidRPr="00CD2578">
        <w:rPr>
          <w:rFonts w:eastAsia="DengXian" w:cs="Times New Roman"/>
          <w:b/>
          <w:bCs/>
          <w:sz w:val="20"/>
          <w:szCs w:val="20"/>
        </w:rPr>
        <w:t xml:space="preserve">Fig. </w:t>
      </w:r>
      <w:r w:rsidRPr="00CD2578">
        <w:rPr>
          <w:rFonts w:eastAsia="DengXian" w:cs="Times New Roman" w:hint="eastAsia"/>
          <w:b/>
          <w:bCs/>
          <w:sz w:val="20"/>
          <w:szCs w:val="20"/>
        </w:rPr>
        <w:t>S5</w:t>
      </w:r>
      <w:r w:rsidRPr="00CD2578">
        <w:rPr>
          <w:rFonts w:eastAsia="DengXian" w:cs="Times New Roman"/>
          <w:b/>
          <w:bCs/>
          <w:sz w:val="20"/>
          <w:szCs w:val="20"/>
        </w:rPr>
        <w:t xml:space="preserve">. </w:t>
      </w:r>
      <w:r w:rsidRPr="00CD2578">
        <w:rPr>
          <w:rFonts w:eastAsia="DengXian" w:cs="Times New Roman" w:hint="eastAsia"/>
          <w:sz w:val="20"/>
          <w:szCs w:val="20"/>
        </w:rPr>
        <w:t>Identification of overexpressing</w:t>
      </w:r>
      <w:r w:rsidRPr="00CD2578">
        <w:rPr>
          <w:rFonts w:eastAsia="DengXian" w:cs="Times New Roman" w:hint="eastAsia"/>
          <w:i/>
          <w:iCs/>
          <w:sz w:val="20"/>
          <w:szCs w:val="20"/>
        </w:rPr>
        <w:t xml:space="preserve"> GmADH13</w:t>
      </w:r>
      <w:r w:rsidRPr="00CD2578">
        <w:rPr>
          <w:rFonts w:eastAsia="DengXian" w:cs="Times New Roman" w:hint="eastAsia"/>
          <w:sz w:val="20"/>
          <w:szCs w:val="20"/>
        </w:rPr>
        <w:t xml:space="preserve"> transgenic soybean hairy roots.</w:t>
      </w:r>
      <w:r w:rsidRPr="00CD2578">
        <w:rPr>
          <w:rFonts w:eastAsia="DengXian" w:cs="Times New Roman"/>
          <w:sz w:val="20"/>
          <w:szCs w:val="20"/>
        </w:rPr>
        <w:t xml:space="preserve"> </w:t>
      </w:r>
      <w:r w:rsidRPr="00CD2578">
        <w:rPr>
          <w:rFonts w:eastAsia="DengXian" w:cs="Times New Roman" w:hint="eastAsia"/>
          <w:sz w:val="20"/>
          <w:szCs w:val="20"/>
        </w:rPr>
        <w:t xml:space="preserve">(A) PCR verification of Bar gene in </w:t>
      </w:r>
      <w:r w:rsidRPr="00CD2578">
        <w:rPr>
          <w:rFonts w:eastAsia="DengXian" w:cs="Times New Roman" w:hint="eastAsia"/>
          <w:i/>
          <w:iCs/>
          <w:sz w:val="20"/>
          <w:szCs w:val="20"/>
        </w:rPr>
        <w:t>GmADH13</w:t>
      </w:r>
      <w:r w:rsidRPr="00CD2578">
        <w:rPr>
          <w:rFonts w:eastAsia="DengXian" w:cs="Times New Roman" w:hint="eastAsia"/>
          <w:sz w:val="20"/>
          <w:szCs w:val="20"/>
        </w:rPr>
        <w:t>-overexpresing hairy roots (OHR1-10). (B) Photographs were taken approximately 2 weeks after transformation to check for GFP fluorescence. Transcripts (C) and activities (D) of</w:t>
      </w:r>
      <w:r w:rsidRPr="00CD2578">
        <w:rPr>
          <w:rFonts w:eastAsia="DengXian" w:cs="Times New Roman" w:hint="eastAsia"/>
          <w:i/>
          <w:iCs/>
          <w:sz w:val="20"/>
          <w:szCs w:val="20"/>
        </w:rPr>
        <w:t xml:space="preserve"> GmADH13</w:t>
      </w:r>
      <w:r w:rsidRPr="00CD2578">
        <w:rPr>
          <w:rFonts w:eastAsia="DengXian" w:cs="Times New Roman" w:hint="eastAsia"/>
          <w:sz w:val="20"/>
          <w:szCs w:val="20"/>
        </w:rPr>
        <w:t xml:space="preserve"> in OHR and CHR plants. Asterisks denote Student's </w:t>
      </w:r>
      <w:r w:rsidRPr="00CD2578">
        <w:rPr>
          <w:rFonts w:eastAsia="DengXian" w:cs="Times New Roman" w:hint="eastAsia"/>
          <w:i/>
          <w:iCs/>
          <w:sz w:val="20"/>
          <w:szCs w:val="20"/>
        </w:rPr>
        <w:t>t</w:t>
      </w:r>
      <w:r w:rsidRPr="00CD2578">
        <w:rPr>
          <w:rFonts w:eastAsia="DengXian" w:cs="Times New Roman" w:hint="eastAsia"/>
          <w:sz w:val="20"/>
          <w:szCs w:val="20"/>
        </w:rPr>
        <w:t>-test significance (</w:t>
      </w:r>
      <w:r w:rsidRPr="00CD2578">
        <w:rPr>
          <w:rFonts w:cs="Times New Roman"/>
          <w:sz w:val="20"/>
          <w:szCs w:val="20"/>
        </w:rPr>
        <w:t>*</w:t>
      </w:r>
      <w:r w:rsidRPr="00CD2578">
        <w:rPr>
          <w:rFonts w:cs="Times New Roman"/>
          <w:i/>
          <w:iCs/>
          <w:sz w:val="20"/>
          <w:szCs w:val="20"/>
        </w:rPr>
        <w:t>p</w:t>
      </w:r>
      <w:r w:rsidRPr="00CD2578">
        <w:rPr>
          <w:rFonts w:cs="Times New Roman"/>
          <w:sz w:val="20"/>
          <w:szCs w:val="20"/>
        </w:rPr>
        <w:t xml:space="preserve"> &lt;0.05; **</w:t>
      </w:r>
      <w:r w:rsidRPr="00CD2578">
        <w:rPr>
          <w:rFonts w:cs="Times New Roman"/>
          <w:i/>
          <w:iCs/>
          <w:sz w:val="20"/>
          <w:szCs w:val="20"/>
        </w:rPr>
        <w:t>p</w:t>
      </w:r>
      <w:r w:rsidRPr="00CD2578">
        <w:rPr>
          <w:rFonts w:cs="Times New Roman"/>
          <w:sz w:val="20"/>
          <w:szCs w:val="20"/>
        </w:rPr>
        <w:t xml:space="preserve"> &lt;0.01</w:t>
      </w:r>
      <w:r w:rsidRPr="00CD2578">
        <w:rPr>
          <w:rFonts w:eastAsia="DengXian" w:cs="Times New Roman" w:hint="eastAsia"/>
          <w:sz w:val="20"/>
          <w:szCs w:val="20"/>
        </w:rPr>
        <w:t>) of difference from CHR plants.</w:t>
      </w:r>
      <w:r w:rsidRPr="00CD2578">
        <w:rPr>
          <w:rFonts w:eastAsia="DengXian" w:cs="Times New Roman"/>
          <w:sz w:val="20"/>
          <w:szCs w:val="20"/>
        </w:rPr>
        <w:br w:type="page"/>
      </w:r>
    </w:p>
    <w:p w:rsidR="003864AD" w:rsidRPr="00CD2578" w:rsidRDefault="003864AD" w:rsidP="003864AD">
      <w:pPr>
        <w:overflowPunct w:val="0"/>
        <w:adjustRightInd w:val="0"/>
        <w:snapToGrid w:val="0"/>
        <w:spacing w:line="480" w:lineRule="auto"/>
        <w:jc w:val="center"/>
      </w:pPr>
      <w:r w:rsidRPr="00CD2578">
        <w:rPr>
          <w:rFonts w:hint="eastAsia"/>
          <w:noProof/>
          <w:lang w:eastAsia="en-IN"/>
        </w:rPr>
        <w:lastRenderedPageBreak/>
        <w:drawing>
          <wp:inline distT="0" distB="0" distL="0" distR="0" wp14:anchorId="4EF16AA2" wp14:editId="1E94AC95">
            <wp:extent cx="5266800" cy="3516239"/>
            <wp:effectExtent l="0" t="0" r="0" b="8255"/>
            <wp:docPr id="4325149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800" cy="3516239"/>
                    </a:xfrm>
                    <a:prstGeom prst="rect">
                      <a:avLst/>
                    </a:prstGeom>
                    <a:noFill/>
                    <a:ln>
                      <a:noFill/>
                    </a:ln>
                  </pic:spPr>
                </pic:pic>
              </a:graphicData>
            </a:graphic>
          </wp:inline>
        </w:drawing>
      </w:r>
    </w:p>
    <w:p w:rsidR="003864AD" w:rsidRPr="00CD2578" w:rsidRDefault="003864AD" w:rsidP="003864AD">
      <w:pPr>
        <w:overflowPunct w:val="0"/>
        <w:adjustRightInd w:val="0"/>
        <w:snapToGrid w:val="0"/>
        <w:spacing w:line="480" w:lineRule="auto"/>
        <w:rPr>
          <w:rFonts w:eastAsia="DengXian" w:cs="Times New Roman"/>
          <w:sz w:val="20"/>
          <w:szCs w:val="20"/>
        </w:rPr>
      </w:pPr>
      <w:r w:rsidRPr="00CD2578">
        <w:rPr>
          <w:rFonts w:eastAsia="DengXian" w:cs="Times New Roman"/>
          <w:b/>
          <w:bCs/>
          <w:sz w:val="20"/>
          <w:szCs w:val="20"/>
        </w:rPr>
        <w:t xml:space="preserve">Fig. </w:t>
      </w:r>
      <w:r w:rsidRPr="00CD2578">
        <w:rPr>
          <w:rFonts w:eastAsia="DengXian" w:cs="Times New Roman" w:hint="eastAsia"/>
          <w:b/>
          <w:bCs/>
          <w:sz w:val="20"/>
          <w:szCs w:val="20"/>
        </w:rPr>
        <w:t>S6</w:t>
      </w:r>
      <w:r w:rsidRPr="00CD2578">
        <w:rPr>
          <w:rFonts w:eastAsia="DengXian" w:cs="Times New Roman"/>
          <w:b/>
          <w:bCs/>
          <w:sz w:val="20"/>
          <w:szCs w:val="20"/>
        </w:rPr>
        <w:t xml:space="preserve">. </w:t>
      </w:r>
      <w:r w:rsidRPr="00CD2578">
        <w:rPr>
          <w:rFonts w:eastAsia="DengXian" w:cs="Times New Roman" w:hint="eastAsia"/>
          <w:sz w:val="20"/>
          <w:szCs w:val="20"/>
        </w:rPr>
        <w:t>Identification of knockout</w:t>
      </w:r>
      <w:r w:rsidRPr="00CD2578">
        <w:rPr>
          <w:rFonts w:eastAsia="DengXian" w:cs="Times New Roman" w:hint="eastAsia"/>
          <w:i/>
          <w:iCs/>
          <w:sz w:val="20"/>
          <w:szCs w:val="20"/>
        </w:rPr>
        <w:t xml:space="preserve"> GmADH13</w:t>
      </w:r>
      <w:r w:rsidRPr="00CD2578">
        <w:rPr>
          <w:rFonts w:eastAsia="DengXian" w:cs="Times New Roman" w:hint="eastAsia"/>
          <w:sz w:val="20"/>
          <w:szCs w:val="20"/>
        </w:rPr>
        <w:t xml:space="preserve"> transgenic soybean hairy roots.</w:t>
      </w:r>
      <w:r w:rsidRPr="00CD2578">
        <w:rPr>
          <w:rFonts w:eastAsia="DengXian" w:cs="Times New Roman"/>
          <w:sz w:val="20"/>
          <w:szCs w:val="20"/>
        </w:rPr>
        <w:t xml:space="preserve"> </w:t>
      </w:r>
      <w:r w:rsidRPr="00CD2578">
        <w:rPr>
          <w:rFonts w:eastAsia="DengXian" w:cs="Times New Roman" w:hint="eastAsia"/>
          <w:sz w:val="20"/>
          <w:szCs w:val="20"/>
        </w:rPr>
        <w:t>(A) Schematic Diagram of pGES401-</w:t>
      </w:r>
      <w:r w:rsidRPr="00CD2578">
        <w:rPr>
          <w:rFonts w:eastAsia="DengXian" w:cs="Times New Roman" w:hint="eastAsia"/>
          <w:i/>
          <w:iCs/>
          <w:sz w:val="20"/>
          <w:szCs w:val="20"/>
        </w:rPr>
        <w:t>GmADH13</w:t>
      </w:r>
      <w:r w:rsidRPr="00CD2578">
        <w:rPr>
          <w:rFonts w:eastAsia="DengXian" w:cs="Times New Roman" w:hint="eastAsia"/>
          <w:sz w:val="20"/>
          <w:szCs w:val="20"/>
        </w:rPr>
        <w:t xml:space="preserve"> Vector. (B) PCR verification of Bar gene in</w:t>
      </w:r>
      <w:r w:rsidRPr="00CD2578">
        <w:rPr>
          <w:rFonts w:eastAsia="DengXian" w:cs="Times New Roman" w:hint="eastAsia"/>
          <w:i/>
          <w:iCs/>
          <w:sz w:val="20"/>
          <w:szCs w:val="20"/>
        </w:rPr>
        <w:t xml:space="preserve"> GmADH13</w:t>
      </w:r>
      <w:r w:rsidRPr="00CD2578">
        <w:rPr>
          <w:rFonts w:eastAsia="DengXian" w:cs="Times New Roman" w:hint="eastAsia"/>
          <w:sz w:val="20"/>
          <w:szCs w:val="20"/>
        </w:rPr>
        <w:t xml:space="preserve">-knockout hairy roots (KHR1-10). Transcripts (C) and activities (D) of </w:t>
      </w:r>
      <w:r w:rsidRPr="00CD2578">
        <w:rPr>
          <w:rFonts w:eastAsia="DengXian" w:cs="Times New Roman" w:hint="eastAsia"/>
          <w:i/>
          <w:iCs/>
          <w:sz w:val="20"/>
          <w:szCs w:val="20"/>
        </w:rPr>
        <w:t>GmADH13</w:t>
      </w:r>
      <w:r w:rsidRPr="00CD2578">
        <w:rPr>
          <w:rFonts w:eastAsia="DengXian" w:cs="Times New Roman" w:hint="eastAsia"/>
          <w:sz w:val="20"/>
          <w:szCs w:val="20"/>
        </w:rPr>
        <w:t xml:space="preserve"> in KHR and CHR plants. Asterisks denote Student's </w:t>
      </w:r>
      <w:r w:rsidRPr="00CD2578">
        <w:rPr>
          <w:rFonts w:eastAsia="DengXian" w:cs="Times New Roman" w:hint="eastAsia"/>
          <w:i/>
          <w:iCs/>
          <w:sz w:val="20"/>
          <w:szCs w:val="20"/>
        </w:rPr>
        <w:t>t</w:t>
      </w:r>
      <w:r w:rsidRPr="00CD2578">
        <w:rPr>
          <w:rFonts w:eastAsia="DengXian" w:cs="Times New Roman" w:hint="eastAsia"/>
          <w:sz w:val="20"/>
          <w:szCs w:val="20"/>
        </w:rPr>
        <w:t>-test significance (</w:t>
      </w:r>
      <w:r w:rsidRPr="00CD2578">
        <w:rPr>
          <w:rFonts w:cs="Times New Roman"/>
          <w:sz w:val="20"/>
          <w:szCs w:val="20"/>
        </w:rPr>
        <w:t>*</w:t>
      </w:r>
      <w:r w:rsidRPr="00CD2578">
        <w:rPr>
          <w:rFonts w:cs="Times New Roman"/>
          <w:i/>
          <w:iCs/>
          <w:sz w:val="20"/>
          <w:szCs w:val="20"/>
        </w:rPr>
        <w:t>p</w:t>
      </w:r>
      <w:r w:rsidRPr="00CD2578">
        <w:rPr>
          <w:rFonts w:cs="Times New Roman"/>
          <w:sz w:val="20"/>
          <w:szCs w:val="20"/>
        </w:rPr>
        <w:t xml:space="preserve"> &lt;0.05; **</w:t>
      </w:r>
      <w:r w:rsidRPr="00CD2578">
        <w:rPr>
          <w:rFonts w:cs="Times New Roman"/>
          <w:i/>
          <w:iCs/>
          <w:sz w:val="20"/>
          <w:szCs w:val="20"/>
        </w:rPr>
        <w:t>p</w:t>
      </w:r>
      <w:r w:rsidRPr="00CD2578">
        <w:rPr>
          <w:rFonts w:cs="Times New Roman"/>
          <w:sz w:val="20"/>
          <w:szCs w:val="20"/>
        </w:rPr>
        <w:t xml:space="preserve"> &lt;0.01</w:t>
      </w:r>
      <w:r w:rsidRPr="00CD2578">
        <w:rPr>
          <w:rFonts w:eastAsia="DengXian" w:cs="Times New Roman" w:hint="eastAsia"/>
          <w:sz w:val="20"/>
          <w:szCs w:val="20"/>
        </w:rPr>
        <w:t>) of difference from CHR plants. (E) The outcomes of sgRNA gene editing results in mutants were assessed through Sanger sequencing. Purple letters denote insertions, while purple dashes correspond to deletions. Amino acid deletions are marked with dashes, amino acid substitutions are represented by red letters, and asterisks denote stop codons.</w:t>
      </w:r>
      <w:r w:rsidRPr="00CD2578">
        <w:rPr>
          <w:rFonts w:eastAsia="DengXian" w:cs="Times New Roman"/>
          <w:sz w:val="20"/>
          <w:szCs w:val="20"/>
        </w:rPr>
        <w:br w:type="page"/>
      </w:r>
    </w:p>
    <w:p w:rsidR="003864AD" w:rsidRPr="00CD2578" w:rsidRDefault="003864AD" w:rsidP="003864AD">
      <w:pPr>
        <w:pStyle w:val="MDPI41tablecaption"/>
        <w:ind w:left="-851" w:firstLineChars="470" w:firstLine="849"/>
        <w:jc w:val="left"/>
        <w:rPr>
          <w:rFonts w:ascii="Times New Roman" w:eastAsia="SimSun" w:hAnsi="Times New Roman"/>
          <w:b/>
          <w:szCs w:val="18"/>
          <w:lang w:eastAsia="zh-CN"/>
        </w:rPr>
      </w:pPr>
      <w:r w:rsidRPr="00CD2578">
        <w:rPr>
          <w:rFonts w:ascii="Times New Roman" w:hAnsi="Times New Roman"/>
          <w:b/>
          <w:szCs w:val="18"/>
        </w:rPr>
        <w:lastRenderedPageBreak/>
        <w:t>Table S1. Basic information of the</w:t>
      </w:r>
      <w:r w:rsidRPr="00CD2578">
        <w:rPr>
          <w:rFonts w:ascii="Times New Roman" w:eastAsia="SimSun" w:hAnsi="Times New Roman"/>
          <w:b/>
          <w:szCs w:val="18"/>
          <w:lang w:eastAsia="zh-CN"/>
        </w:rPr>
        <w:t xml:space="preserve"> soybean</w:t>
      </w:r>
      <w:r w:rsidRPr="00CD2578">
        <w:rPr>
          <w:rFonts w:ascii="Times New Roman" w:hAnsi="Times New Roman"/>
          <w:b/>
          <w:szCs w:val="18"/>
        </w:rPr>
        <w:t xml:space="preserve"> </w:t>
      </w:r>
      <w:r w:rsidRPr="00CD2578">
        <w:rPr>
          <w:rFonts w:ascii="Times New Roman" w:eastAsia="SimSun" w:hAnsi="Times New Roman" w:hint="eastAsia"/>
          <w:b/>
          <w:i/>
          <w:szCs w:val="18"/>
          <w:lang w:eastAsia="zh-CN"/>
        </w:rPr>
        <w:t>ADH</w:t>
      </w:r>
      <w:r w:rsidRPr="00CD2578">
        <w:rPr>
          <w:rFonts w:ascii="Times New Roman" w:hAnsi="Times New Roman"/>
          <w:b/>
          <w:i/>
          <w:szCs w:val="18"/>
        </w:rPr>
        <w:t xml:space="preserve"> </w:t>
      </w:r>
      <w:r w:rsidRPr="00CD2578">
        <w:rPr>
          <w:rFonts w:ascii="Times New Roman" w:hAnsi="Times New Roman"/>
          <w:b/>
          <w:szCs w:val="18"/>
        </w:rPr>
        <w:t>genes.</w:t>
      </w:r>
    </w:p>
    <w:tbl>
      <w:tblPr>
        <w:tblW w:w="6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1859"/>
        <w:gridCol w:w="1703"/>
        <w:gridCol w:w="773"/>
        <w:gridCol w:w="930"/>
        <w:gridCol w:w="1237"/>
        <w:gridCol w:w="1237"/>
        <w:gridCol w:w="2008"/>
      </w:tblGrid>
      <w:tr w:rsidR="003864AD" w:rsidRPr="00CD2578" w:rsidTr="00C078B3">
        <w:trPr>
          <w:trHeight w:val="592"/>
          <w:jc w:val="center"/>
        </w:trPr>
        <w:tc>
          <w:tcPr>
            <w:tcW w:w="564"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lang w:val="pl-PL"/>
              </w:rPr>
            </w:pPr>
            <w:r w:rsidRPr="00CD2578">
              <w:rPr>
                <w:rFonts w:ascii="Times New Roman" w:hAnsi="Times New Roman"/>
                <w:b/>
                <w:sz w:val="18"/>
                <w:szCs w:val="18"/>
                <w:lang w:val="pl-PL"/>
              </w:rPr>
              <w:t>Gene Name</w:t>
            </w:r>
          </w:p>
        </w:tc>
        <w:tc>
          <w:tcPr>
            <w:tcW w:w="846"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vertAlign w:val="superscript"/>
                <w:lang w:val="pl-PL"/>
              </w:rPr>
            </w:pPr>
            <w:r w:rsidRPr="00CD2578">
              <w:rPr>
                <w:rFonts w:ascii="Times New Roman" w:hAnsi="Times New Roman"/>
                <w:b/>
                <w:sz w:val="18"/>
                <w:szCs w:val="18"/>
                <w:lang w:val="pl-PL"/>
              </w:rPr>
              <w:t>Gene ID</w:t>
            </w:r>
          </w:p>
        </w:tc>
        <w:tc>
          <w:tcPr>
            <w:tcW w:w="775"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lang w:val="pl-PL"/>
              </w:rPr>
            </w:pPr>
            <w:r w:rsidRPr="00CD2578">
              <w:rPr>
                <w:rFonts w:ascii="Times New Roman" w:hAnsi="Times New Roman"/>
                <w:b/>
                <w:sz w:val="18"/>
                <w:szCs w:val="18"/>
                <w:lang w:val="pl-PL"/>
              </w:rPr>
              <w:t>Gene location</w:t>
            </w:r>
          </w:p>
        </w:tc>
        <w:tc>
          <w:tcPr>
            <w:tcW w:w="352"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lang w:val="pl-PL"/>
              </w:rPr>
            </w:pPr>
            <w:r w:rsidRPr="00CD2578">
              <w:rPr>
                <w:rFonts w:ascii="Times New Roman" w:hAnsi="Times New Roman"/>
                <w:b/>
                <w:sz w:val="18"/>
                <w:szCs w:val="18"/>
                <w:lang w:val="pl-PL"/>
              </w:rPr>
              <w:t>ORF length (bp)</w:t>
            </w:r>
          </w:p>
        </w:tc>
        <w:tc>
          <w:tcPr>
            <w:tcW w:w="423"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lang w:val="pl-PL"/>
              </w:rPr>
            </w:pPr>
            <w:r w:rsidRPr="00CD2578">
              <w:rPr>
                <w:rFonts w:ascii="Times New Roman" w:hAnsi="Times New Roman"/>
                <w:b/>
                <w:sz w:val="18"/>
                <w:szCs w:val="18"/>
              </w:rPr>
              <w:t>Protein length</w:t>
            </w:r>
          </w:p>
        </w:tc>
        <w:tc>
          <w:tcPr>
            <w:tcW w:w="563"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vertAlign w:val="superscript"/>
                <w:lang w:val="pl-PL"/>
              </w:rPr>
            </w:pPr>
            <w:r w:rsidRPr="00CD2578">
              <w:rPr>
                <w:rFonts w:ascii="Times New Roman" w:hAnsi="Times New Roman"/>
                <w:b/>
                <w:sz w:val="18"/>
                <w:szCs w:val="18"/>
              </w:rPr>
              <w:t>Isoelectric point</w:t>
            </w:r>
          </w:p>
        </w:tc>
        <w:tc>
          <w:tcPr>
            <w:tcW w:w="563"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lang w:val="pl-PL"/>
              </w:rPr>
            </w:pPr>
            <w:r w:rsidRPr="00CD2578">
              <w:rPr>
                <w:rFonts w:ascii="Times New Roman" w:hAnsi="Times New Roman"/>
                <w:b/>
                <w:sz w:val="18"/>
                <w:szCs w:val="18"/>
              </w:rPr>
              <w:t>Molecular weight</w:t>
            </w:r>
            <w:r w:rsidRPr="00CD2578">
              <w:rPr>
                <w:rFonts w:ascii="Times New Roman" w:hAnsi="Times New Roman"/>
                <w:b/>
                <w:sz w:val="18"/>
                <w:szCs w:val="18"/>
                <w:vertAlign w:val="superscript"/>
                <w:lang w:val="pl-PL"/>
              </w:rPr>
              <w:t xml:space="preserve"> </w:t>
            </w:r>
            <w:r w:rsidRPr="00CD2578">
              <w:rPr>
                <w:rFonts w:ascii="Times New Roman" w:hAnsi="Times New Roman"/>
                <w:b/>
                <w:sz w:val="18"/>
                <w:szCs w:val="18"/>
                <w:lang w:val="pl-PL"/>
              </w:rPr>
              <w:t>(KDa)</w:t>
            </w:r>
          </w:p>
        </w:tc>
        <w:tc>
          <w:tcPr>
            <w:tcW w:w="915"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b/>
                <w:sz w:val="18"/>
                <w:szCs w:val="18"/>
                <w:lang w:val="pl-PL"/>
              </w:rPr>
            </w:pPr>
            <w:r w:rsidRPr="00CD2578">
              <w:rPr>
                <w:rFonts w:ascii="Times New Roman" w:hAnsi="Times New Roman"/>
                <w:b/>
                <w:sz w:val="18"/>
                <w:szCs w:val="18"/>
              </w:rPr>
              <w:t>Subcellular localization</w:t>
            </w:r>
          </w:p>
        </w:tc>
      </w:tr>
      <w:tr w:rsidR="003864AD" w:rsidRPr="00CD2578" w:rsidTr="00C078B3">
        <w:trPr>
          <w:jc w:val="center"/>
        </w:trPr>
        <w:tc>
          <w:tcPr>
            <w:tcW w:w="564"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GmADH1</w:t>
            </w:r>
          </w:p>
        </w:tc>
        <w:tc>
          <w:tcPr>
            <w:tcW w:w="846"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Glyma.01G116300</w:t>
            </w:r>
          </w:p>
        </w:tc>
        <w:tc>
          <w:tcPr>
            <w:tcW w:w="775"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Chr01:40139172</w:t>
            </w:r>
          </w:p>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..40153209</w:t>
            </w:r>
          </w:p>
        </w:tc>
        <w:tc>
          <w:tcPr>
            <w:tcW w:w="352"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1197</w:t>
            </w:r>
          </w:p>
        </w:tc>
        <w:tc>
          <w:tcPr>
            <w:tcW w:w="423"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399</w:t>
            </w:r>
          </w:p>
        </w:tc>
        <w:tc>
          <w:tcPr>
            <w:tcW w:w="563"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5.83</w:t>
            </w:r>
          </w:p>
        </w:tc>
        <w:tc>
          <w:tcPr>
            <w:tcW w:w="563"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43.43</w:t>
            </w:r>
          </w:p>
        </w:tc>
        <w:tc>
          <w:tcPr>
            <w:tcW w:w="915" w:type="pct"/>
            <w:tcBorders>
              <w:top w:val="single" w:sz="4" w:space="0" w:color="auto"/>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w:t>
            </w:r>
          </w:p>
        </w:tc>
      </w:tr>
      <w:tr w:rsidR="003864AD" w:rsidRPr="00CD2578" w:rsidTr="00C078B3">
        <w:trPr>
          <w:trHeight w:val="544"/>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2</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Glyma.01G116700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Chr01:40191697</w:t>
            </w:r>
          </w:p>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..40199492</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1203</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401</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6.54</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43.57</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color w:val="000000" w:themeColor="text1"/>
                <w:sz w:val="18"/>
                <w:szCs w:val="18"/>
                <w:lang w:val="pl-PL"/>
              </w:rPr>
            </w:pPr>
            <w:r w:rsidRPr="00CD2578">
              <w:rPr>
                <w:rFonts w:ascii="Times New Roman" w:hAnsi="Times New Roman"/>
                <w:sz w:val="18"/>
                <w:szCs w:val="18"/>
              </w:rPr>
              <w:t>Cytoplasm</w:t>
            </w:r>
          </w:p>
        </w:tc>
      </w:tr>
      <w:tr w:rsidR="003864AD" w:rsidRPr="00CD2578" w:rsidTr="00C078B3">
        <w:trPr>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3</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Glyma.02G274000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Chr02:45712024</w:t>
            </w:r>
          </w:p>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..45716278</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1161</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387</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6.38</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41.55</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w:t>
            </w:r>
          </w:p>
        </w:tc>
      </w:tr>
      <w:tr w:rsidR="003864AD" w:rsidRPr="00CD2578" w:rsidTr="00C078B3">
        <w:trPr>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4</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Glyma.02G274100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Chr02:45717304</w:t>
            </w:r>
          </w:p>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..45720843</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1164</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388</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5.97</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41.99</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color w:val="000000" w:themeColor="text1"/>
                <w:sz w:val="18"/>
                <w:szCs w:val="18"/>
                <w:lang w:val="pl-PL"/>
              </w:rPr>
            </w:pPr>
            <w:r w:rsidRPr="00CD2578">
              <w:rPr>
                <w:rFonts w:ascii="Times New Roman" w:hAnsi="Times New Roman"/>
                <w:sz w:val="18"/>
                <w:szCs w:val="18"/>
              </w:rPr>
              <w:t>Cytoplasm</w:t>
            </w:r>
          </w:p>
        </w:tc>
      </w:tr>
      <w:tr w:rsidR="003864AD" w:rsidRPr="00CD2578" w:rsidTr="00C078B3">
        <w:trPr>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5</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Glyma.03G168700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Chr03:38304383</w:t>
            </w:r>
          </w:p>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..38307615</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1140</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380</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6.32</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40.34</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 Nucleus</w:t>
            </w:r>
          </w:p>
        </w:tc>
      </w:tr>
      <w:tr w:rsidR="003864AD" w:rsidRPr="00CD2578" w:rsidTr="00C078B3">
        <w:trPr>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6</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Glyma.04G213900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Chr04:48558151</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..48562318</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1146</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382</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5.69</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41.23</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Cytoplasm</w:t>
            </w:r>
          </w:p>
        </w:tc>
      </w:tr>
      <w:tr w:rsidR="003864AD" w:rsidRPr="00CD2578" w:rsidTr="00C078B3">
        <w:trPr>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7</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Glyma.04G240800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Chr04:50907552</w:t>
            </w:r>
          </w:p>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..50910551</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lang w:eastAsia="zh-CN"/>
              </w:rPr>
            </w:pPr>
            <w:r w:rsidRPr="00CD2578">
              <w:rPr>
                <w:rFonts w:ascii="Times New Roman" w:hAnsi="Times New Roman"/>
                <w:sz w:val="18"/>
                <w:szCs w:val="18"/>
              </w:rPr>
              <w:t>1143</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381</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5.97</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40.92</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sz w:val="18"/>
                <w:szCs w:val="18"/>
                <w:lang w:eastAsia="zh-CN"/>
              </w:rPr>
            </w:pPr>
            <w:r w:rsidRPr="00CD2578">
              <w:rPr>
                <w:rFonts w:ascii="Times New Roman" w:hAnsi="Times New Roman"/>
                <w:sz w:val="18"/>
                <w:szCs w:val="18"/>
              </w:rPr>
              <w:t>Cytoplasm</w:t>
            </w:r>
          </w:p>
        </w:tc>
      </w:tr>
      <w:tr w:rsidR="003864AD" w:rsidRPr="00CD2578" w:rsidTr="00C078B3">
        <w:trPr>
          <w:trHeight w:val="647"/>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8</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Glyma.06G122600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Chr06:9998468</w:t>
            </w:r>
          </w:p>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..10001762</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1146</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382</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5.97</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41.05</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Cytoplasm</w:t>
            </w:r>
          </w:p>
        </w:tc>
      </w:tr>
      <w:tr w:rsidR="003864AD" w:rsidRPr="00CD2578" w:rsidTr="00C078B3">
        <w:trPr>
          <w:trHeight w:val="647"/>
          <w:jc w:val="center"/>
        </w:trPr>
        <w:tc>
          <w:tcPr>
            <w:tcW w:w="56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9</w:t>
            </w:r>
          </w:p>
        </w:tc>
        <w:tc>
          <w:tcPr>
            <w:tcW w:w="846"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Glyma.07G149400</w:t>
            </w:r>
          </w:p>
        </w:tc>
        <w:tc>
          <w:tcPr>
            <w:tcW w:w="77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Chr07:17949040</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..17956139</w:t>
            </w:r>
          </w:p>
        </w:tc>
        <w:tc>
          <w:tcPr>
            <w:tcW w:w="352"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1203</w:t>
            </w:r>
          </w:p>
        </w:tc>
        <w:tc>
          <w:tcPr>
            <w:tcW w:w="42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401</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5.79</w:t>
            </w:r>
          </w:p>
        </w:tc>
        <w:tc>
          <w:tcPr>
            <w:tcW w:w="563"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43.21</w:t>
            </w:r>
          </w:p>
        </w:tc>
        <w:tc>
          <w:tcPr>
            <w:tcW w:w="915"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Cytoplasm</w:t>
            </w:r>
          </w:p>
        </w:tc>
      </w:tr>
      <w:tr w:rsidR="003864AD" w:rsidRPr="00CD2578" w:rsidTr="00C078B3">
        <w:trPr>
          <w:trHeight w:val="647"/>
          <w:jc w:val="center"/>
        </w:trPr>
        <w:tc>
          <w:tcPr>
            <w:tcW w:w="564"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GmADH1</w:t>
            </w:r>
            <w:r w:rsidRPr="00CD2578">
              <w:rPr>
                <w:rFonts w:ascii="Times New Roman" w:eastAsiaTheme="minorEastAsia" w:hAnsi="Times New Roman"/>
                <w:i/>
                <w:iCs/>
                <w:sz w:val="18"/>
                <w:szCs w:val="18"/>
                <w:lang w:eastAsia="zh-CN"/>
              </w:rPr>
              <w:t>0</w:t>
            </w:r>
          </w:p>
        </w:tc>
        <w:tc>
          <w:tcPr>
            <w:tcW w:w="846"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Glyma.09G161600</w:t>
            </w:r>
          </w:p>
        </w:tc>
        <w:tc>
          <w:tcPr>
            <w:tcW w:w="775"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Chr09:38584893</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..38589678</w:t>
            </w:r>
          </w:p>
        </w:tc>
        <w:tc>
          <w:tcPr>
            <w:tcW w:w="352"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1125</w:t>
            </w:r>
          </w:p>
        </w:tc>
        <w:tc>
          <w:tcPr>
            <w:tcW w:w="423"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375</w:t>
            </w:r>
          </w:p>
        </w:tc>
        <w:tc>
          <w:tcPr>
            <w:tcW w:w="563"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6.75</w:t>
            </w:r>
          </w:p>
        </w:tc>
        <w:tc>
          <w:tcPr>
            <w:tcW w:w="563"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40.36</w:t>
            </w:r>
          </w:p>
        </w:tc>
        <w:tc>
          <w:tcPr>
            <w:tcW w:w="915" w:type="pct"/>
            <w:tcBorders>
              <w:top w:val="single" w:sz="2" w:space="0" w:color="FFFFFF"/>
              <w:left w:val="single" w:sz="2" w:space="0" w:color="FFFFFF"/>
              <w:bottom w:val="nil"/>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GmADH1</w:t>
            </w:r>
            <w:r w:rsidRPr="00CD2578">
              <w:rPr>
                <w:rFonts w:ascii="Times New Roman" w:eastAsiaTheme="minorEastAsia" w:hAnsi="Times New Roman"/>
                <w:i/>
                <w:iCs/>
                <w:sz w:val="18"/>
                <w:szCs w:val="18"/>
                <w:lang w:eastAsia="zh-CN"/>
              </w:rPr>
              <w:t>1</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Glyma.10G041000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Chr10:3597306</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..3601274</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1581</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381</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6.51</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40.68</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GmADH1</w:t>
            </w:r>
            <w:r w:rsidRPr="00CD2578">
              <w:rPr>
                <w:rFonts w:ascii="Times New Roman" w:eastAsiaTheme="minorEastAsia" w:hAnsi="Times New Roman"/>
                <w:i/>
                <w:iCs/>
                <w:sz w:val="18"/>
                <w:szCs w:val="18"/>
                <w:lang w:eastAsia="zh-CN"/>
              </w:rPr>
              <w:t>2</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Glyma.12G015100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Chr12:1092652</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..1096887</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1128</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376</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5.52</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40.02</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color w:val="000000" w:themeColor="text1"/>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GmADH1</w:t>
            </w:r>
            <w:r w:rsidRPr="00CD2578">
              <w:rPr>
                <w:rFonts w:ascii="Times New Roman" w:eastAsiaTheme="minorEastAsia" w:hAnsi="Times New Roman"/>
                <w:i/>
                <w:iCs/>
                <w:sz w:val="18"/>
                <w:szCs w:val="18"/>
                <w:lang w:eastAsia="zh-CN"/>
              </w:rPr>
              <w:t>3</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Glyma.12G015300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Chr12:1100878</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..1104057</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1131</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377</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6.03</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40.03</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color w:val="000000" w:themeColor="text1"/>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GmADH1</w:t>
            </w:r>
            <w:r w:rsidRPr="00CD2578">
              <w:rPr>
                <w:rFonts w:ascii="Times New Roman" w:eastAsiaTheme="minorEastAsia" w:hAnsi="Times New Roman"/>
                <w:i/>
                <w:iCs/>
                <w:sz w:val="18"/>
                <w:szCs w:val="18"/>
                <w:lang w:eastAsia="zh-CN"/>
              </w:rPr>
              <w:t>4</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Glyma.12G015400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Chr12:1105882</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..1108270</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eastAsiaTheme="minorEastAsia" w:hAnsi="Times New Roman"/>
                <w:sz w:val="18"/>
                <w:szCs w:val="18"/>
                <w:lang w:eastAsia="zh-CN"/>
              </w:rPr>
              <w:t>1128</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eastAsiaTheme="minorEastAsia" w:hAnsi="Times New Roman"/>
                <w:sz w:val="18"/>
                <w:szCs w:val="18"/>
                <w:lang w:eastAsia="zh-CN"/>
              </w:rPr>
              <w:t>376</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5.52</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eastAsiaTheme="minorEastAsia" w:hAnsi="Times New Roman"/>
                <w:sz w:val="18"/>
                <w:szCs w:val="18"/>
                <w:lang w:eastAsia="zh-CN"/>
              </w:rPr>
              <w:t>40.02</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GmADH1</w:t>
            </w:r>
            <w:r w:rsidRPr="00CD2578">
              <w:rPr>
                <w:rFonts w:ascii="Times New Roman" w:eastAsiaTheme="minorEastAsia" w:hAnsi="Times New Roman"/>
                <w:i/>
                <w:iCs/>
                <w:sz w:val="18"/>
                <w:szCs w:val="18"/>
                <w:lang w:eastAsia="zh-CN"/>
              </w:rPr>
              <w:t>5</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Glyma.12G015500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Chr12:1112165.</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.1114351</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1089</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363</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5.73</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38.64</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color w:val="000000" w:themeColor="text1"/>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16</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Glyma.13G035200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Chr13:10928699</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..10935155</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1140</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380</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6.56</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41.15</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color w:val="000000" w:themeColor="text1"/>
                <w:sz w:val="18"/>
                <w:szCs w:val="18"/>
                <w:lang w:eastAsia="zh-CN"/>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17</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Glyma.14G042000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Chr14:3170002</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..3173590</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1164</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388</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5.68</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41.89</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18</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Glyma.14G121200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Chr14:17460373</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..17463978</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1143</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381</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6.07</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40.83</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19</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Glyma.14G156400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Chr14:34149028</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..34161293</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1116</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372</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6.33</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40.44</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20</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Glyma.18G200300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Chr18:47969050</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..47975187</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1194</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398</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6.31</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42.74</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w:t>
            </w:r>
          </w:p>
        </w:tc>
      </w:tr>
      <w:tr w:rsidR="003864AD" w:rsidRPr="00CD2578" w:rsidTr="00C078B3">
        <w:trPr>
          <w:trHeight w:val="603"/>
          <w:jc w:val="center"/>
        </w:trPr>
        <w:tc>
          <w:tcPr>
            <w:tcW w:w="564"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21</w:t>
            </w:r>
          </w:p>
        </w:tc>
        <w:tc>
          <w:tcPr>
            <w:tcW w:w="846"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Glyma.19G170100</w:t>
            </w:r>
          </w:p>
        </w:tc>
        <w:tc>
          <w:tcPr>
            <w:tcW w:w="775"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Chr19:43081670</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..43084907</w:t>
            </w:r>
          </w:p>
        </w:tc>
        <w:tc>
          <w:tcPr>
            <w:tcW w:w="352"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1140</w:t>
            </w:r>
          </w:p>
        </w:tc>
        <w:tc>
          <w:tcPr>
            <w:tcW w:w="42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380</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6.51</w:t>
            </w:r>
          </w:p>
        </w:tc>
        <w:tc>
          <w:tcPr>
            <w:tcW w:w="563" w:type="pct"/>
            <w:tcBorders>
              <w:top w:val="nil"/>
              <w:left w:val="nil"/>
              <w:bottom w:val="nil"/>
              <w:right w:val="nil"/>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40.36</w:t>
            </w:r>
          </w:p>
        </w:tc>
        <w:tc>
          <w:tcPr>
            <w:tcW w:w="915" w:type="pct"/>
            <w:tcBorders>
              <w:top w:val="nil"/>
              <w:left w:val="nil"/>
              <w:bottom w:val="nil"/>
              <w:right w:val="nil"/>
            </w:tcBorders>
            <w:vAlign w:val="center"/>
          </w:tcPr>
          <w:p w:rsidR="003864AD" w:rsidRPr="00CD2578" w:rsidRDefault="003864AD" w:rsidP="00C078B3">
            <w:pPr>
              <w:pStyle w:val="MDPI42tablebody"/>
              <w:jc w:val="center"/>
              <w:rPr>
                <w:rFonts w:ascii="Times New Roman" w:hAnsi="Times New Roman"/>
                <w:sz w:val="18"/>
                <w:szCs w:val="18"/>
                <w:lang w:val="pl-PL"/>
              </w:rPr>
            </w:pPr>
            <w:r w:rsidRPr="00CD2578">
              <w:rPr>
                <w:rFonts w:ascii="Times New Roman" w:hAnsi="Times New Roman"/>
                <w:sz w:val="18"/>
                <w:szCs w:val="18"/>
              </w:rPr>
              <w:t>Cytoplasm. Nucleus</w:t>
            </w:r>
          </w:p>
        </w:tc>
      </w:tr>
      <w:tr w:rsidR="003864AD" w:rsidRPr="00CD2578" w:rsidTr="00C078B3">
        <w:trPr>
          <w:trHeight w:val="603"/>
          <w:jc w:val="center"/>
        </w:trPr>
        <w:tc>
          <w:tcPr>
            <w:tcW w:w="564"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i/>
                <w:iCs/>
                <w:sz w:val="18"/>
                <w:szCs w:val="18"/>
                <w:lang w:eastAsia="zh-CN"/>
              </w:rPr>
            </w:pPr>
            <w:r w:rsidRPr="00CD2578">
              <w:rPr>
                <w:rFonts w:ascii="Times New Roman" w:hAnsi="Times New Roman"/>
                <w:i/>
                <w:iCs/>
                <w:sz w:val="18"/>
                <w:szCs w:val="18"/>
              </w:rPr>
              <w:t>GmADH</w:t>
            </w:r>
            <w:r w:rsidRPr="00CD2578">
              <w:rPr>
                <w:rFonts w:ascii="Times New Roman" w:eastAsiaTheme="minorEastAsia" w:hAnsi="Times New Roman"/>
                <w:i/>
                <w:iCs/>
                <w:sz w:val="18"/>
                <w:szCs w:val="18"/>
                <w:lang w:eastAsia="zh-CN"/>
              </w:rPr>
              <w:t>22</w:t>
            </w:r>
          </w:p>
        </w:tc>
        <w:tc>
          <w:tcPr>
            <w:tcW w:w="846"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hAnsi="Times New Roman"/>
                <w:i/>
                <w:iCs/>
                <w:sz w:val="18"/>
                <w:szCs w:val="18"/>
              </w:rPr>
            </w:pPr>
            <w:r w:rsidRPr="00CD2578">
              <w:rPr>
                <w:rFonts w:ascii="Times New Roman" w:hAnsi="Times New Roman"/>
                <w:i/>
                <w:iCs/>
                <w:sz w:val="18"/>
                <w:szCs w:val="18"/>
              </w:rPr>
              <w:t>Glyma.20G050300</w:t>
            </w:r>
          </w:p>
        </w:tc>
        <w:tc>
          <w:tcPr>
            <w:tcW w:w="775"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Chr20:10226319</w:t>
            </w:r>
          </w:p>
          <w:p w:rsidR="003864AD" w:rsidRPr="00CD2578" w:rsidRDefault="003864AD" w:rsidP="00C078B3">
            <w:pPr>
              <w:pStyle w:val="MDPI42tablebody"/>
              <w:jc w:val="center"/>
              <w:rPr>
                <w:rFonts w:ascii="Times New Roman" w:hAnsi="Times New Roman"/>
                <w:sz w:val="18"/>
                <w:szCs w:val="18"/>
              </w:rPr>
            </w:pPr>
            <w:r w:rsidRPr="00CD2578">
              <w:rPr>
                <w:rFonts w:ascii="Times New Roman" w:hAnsi="Times New Roman"/>
                <w:sz w:val="18"/>
                <w:szCs w:val="18"/>
              </w:rPr>
              <w:t>..10241515</w:t>
            </w:r>
          </w:p>
        </w:tc>
        <w:tc>
          <w:tcPr>
            <w:tcW w:w="352"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1179</w:t>
            </w:r>
          </w:p>
        </w:tc>
        <w:tc>
          <w:tcPr>
            <w:tcW w:w="423"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eastAsia="zh-CN"/>
              </w:rPr>
            </w:pPr>
            <w:r w:rsidRPr="00CD2578">
              <w:rPr>
                <w:rFonts w:ascii="Times New Roman" w:hAnsi="Times New Roman"/>
                <w:sz w:val="18"/>
                <w:szCs w:val="18"/>
              </w:rPr>
              <w:t>393</w:t>
            </w:r>
          </w:p>
        </w:tc>
        <w:tc>
          <w:tcPr>
            <w:tcW w:w="563"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Theme="minorEastAsia" w:hAnsi="Times New Roman"/>
                <w:sz w:val="18"/>
                <w:szCs w:val="18"/>
                <w:lang w:eastAsia="zh-CN"/>
              </w:rPr>
            </w:pPr>
            <w:r w:rsidRPr="00CD2578">
              <w:rPr>
                <w:rFonts w:ascii="Times New Roman" w:hAnsi="Times New Roman"/>
                <w:sz w:val="18"/>
                <w:szCs w:val="18"/>
              </w:rPr>
              <w:t>6.41</w:t>
            </w:r>
          </w:p>
        </w:tc>
        <w:tc>
          <w:tcPr>
            <w:tcW w:w="563"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SimSun" w:hAnsi="Times New Roman"/>
                <w:sz w:val="18"/>
                <w:szCs w:val="18"/>
                <w:lang w:val="pl-PL" w:eastAsia="zh-CN"/>
              </w:rPr>
            </w:pPr>
            <w:r w:rsidRPr="00CD2578">
              <w:rPr>
                <w:rFonts w:ascii="Times New Roman" w:hAnsi="Times New Roman"/>
                <w:sz w:val="18"/>
                <w:szCs w:val="18"/>
              </w:rPr>
              <w:t>42.35</w:t>
            </w:r>
          </w:p>
        </w:tc>
        <w:tc>
          <w:tcPr>
            <w:tcW w:w="915" w:type="pct"/>
            <w:tcBorders>
              <w:top w:val="nil"/>
              <w:left w:val="single" w:sz="2" w:space="0" w:color="FFFFFF"/>
              <w:bottom w:val="single" w:sz="4" w:space="0" w:color="auto"/>
              <w:right w:val="single" w:sz="2" w:space="0" w:color="FFFFFF"/>
            </w:tcBorders>
            <w:vAlign w:val="center"/>
          </w:tcPr>
          <w:p w:rsidR="003864AD" w:rsidRPr="00CD2578" w:rsidRDefault="003864AD" w:rsidP="00C078B3">
            <w:pPr>
              <w:pStyle w:val="MDPI42tablebody"/>
              <w:jc w:val="center"/>
              <w:rPr>
                <w:rFonts w:ascii="Times New Roman" w:eastAsia="SimSun" w:hAnsi="Times New Roman"/>
                <w:color w:val="000000" w:themeColor="text1"/>
                <w:sz w:val="18"/>
                <w:szCs w:val="18"/>
                <w:lang w:eastAsia="zh-CN"/>
              </w:rPr>
            </w:pPr>
            <w:r w:rsidRPr="00CD2578">
              <w:rPr>
                <w:rFonts w:ascii="Times New Roman" w:hAnsi="Times New Roman"/>
                <w:sz w:val="18"/>
                <w:szCs w:val="18"/>
              </w:rPr>
              <w:t>Cytoplasm</w:t>
            </w:r>
          </w:p>
        </w:tc>
      </w:tr>
    </w:tbl>
    <w:p w:rsidR="003864AD" w:rsidRPr="00CD2578" w:rsidRDefault="003864AD" w:rsidP="003864AD">
      <w:pPr>
        <w:pStyle w:val="MDPI41tablecaption"/>
        <w:ind w:left="0"/>
        <w:jc w:val="left"/>
        <w:rPr>
          <w:rFonts w:ascii="Times New Roman" w:hAnsi="Times New Roman"/>
          <w:b/>
          <w:szCs w:val="18"/>
        </w:rPr>
      </w:pPr>
      <w:r w:rsidRPr="00CD2578">
        <w:rPr>
          <w:rFonts w:ascii="Times New Roman" w:hAnsi="Times New Roman"/>
          <w:b/>
          <w:szCs w:val="18"/>
        </w:rPr>
        <w:br w:type="page"/>
      </w:r>
    </w:p>
    <w:p w:rsidR="003864AD" w:rsidRPr="00CD2578" w:rsidRDefault="003864AD" w:rsidP="003864AD">
      <w:pPr>
        <w:pStyle w:val="MDPI41tablecaption"/>
        <w:ind w:left="0"/>
        <w:jc w:val="left"/>
        <w:rPr>
          <w:rFonts w:ascii="Times New Roman" w:eastAsia="SimSun" w:hAnsi="Times New Roman"/>
          <w:b/>
          <w:szCs w:val="18"/>
          <w:lang w:eastAsia="zh-CN"/>
        </w:rPr>
      </w:pPr>
      <w:r w:rsidRPr="00CD2578">
        <w:rPr>
          <w:rFonts w:ascii="Times New Roman" w:hAnsi="Times New Roman"/>
          <w:b/>
          <w:szCs w:val="18"/>
        </w:rPr>
        <w:lastRenderedPageBreak/>
        <w:t>Table S</w:t>
      </w:r>
      <w:r w:rsidRPr="00CD2578">
        <w:rPr>
          <w:rFonts w:ascii="Times New Roman" w:eastAsiaTheme="minorEastAsia" w:hAnsi="Times New Roman" w:hint="eastAsia"/>
          <w:b/>
          <w:szCs w:val="18"/>
          <w:lang w:eastAsia="zh-CN"/>
        </w:rPr>
        <w:t>2</w:t>
      </w:r>
      <w:r w:rsidRPr="00CD2578">
        <w:rPr>
          <w:rFonts w:ascii="Times New Roman" w:hAnsi="Times New Roman"/>
          <w:b/>
          <w:szCs w:val="18"/>
        </w:rPr>
        <w:t xml:space="preserve">. The </w:t>
      </w:r>
      <w:r w:rsidRPr="00CD2578">
        <w:rPr>
          <w:rFonts w:ascii="Times New Roman" w:hAnsi="Times New Roman" w:hint="eastAsia"/>
          <w:b/>
          <w:szCs w:val="18"/>
        </w:rPr>
        <w:t>g</w:t>
      </w:r>
      <w:r w:rsidRPr="00CD2578">
        <w:rPr>
          <w:rFonts w:ascii="Times New Roman" w:hAnsi="Times New Roman"/>
          <w:b/>
          <w:szCs w:val="18"/>
        </w:rPr>
        <w:t xml:space="preserve">ene ID and location of </w:t>
      </w:r>
      <w:r w:rsidRPr="00CD2578">
        <w:rPr>
          <w:rFonts w:ascii="Times New Roman" w:eastAsia="DengXian" w:hAnsi="Times New Roman" w:hint="eastAsia"/>
          <w:b/>
          <w:i/>
          <w:szCs w:val="18"/>
          <w:lang w:eastAsia="zh-CN"/>
        </w:rPr>
        <w:t>ADH</w:t>
      </w:r>
      <w:r w:rsidRPr="00CD2578">
        <w:rPr>
          <w:rFonts w:ascii="Times New Roman" w:hAnsi="Times New Roman"/>
          <w:b/>
          <w:szCs w:val="18"/>
        </w:rPr>
        <w:t xml:space="preserve"> genes used in this study.</w:t>
      </w:r>
    </w:p>
    <w:tbl>
      <w:tblPr>
        <w:tblpPr w:leftFromText="180" w:rightFromText="180" w:vertAnchor="page" w:horzAnchor="margin" w:tblpY="19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9"/>
        <w:gridCol w:w="2723"/>
        <w:gridCol w:w="1653"/>
        <w:gridCol w:w="1281"/>
        <w:gridCol w:w="1286"/>
      </w:tblGrid>
      <w:tr w:rsidR="003864AD" w:rsidRPr="00CD2578" w:rsidTr="00C078B3">
        <w:trPr>
          <w:trHeight w:val="132"/>
        </w:trPr>
        <w:tc>
          <w:tcPr>
            <w:tcW w:w="1449" w:type="dxa"/>
            <w:vMerge w:val="restart"/>
            <w:tcBorders>
              <w:top w:val="single" w:sz="4" w:space="0" w:color="auto"/>
              <w:left w:val="single" w:sz="2" w:space="0" w:color="FFFFFF"/>
              <w:bottom w:val="single" w:sz="4" w:space="0" w:color="auto"/>
              <w:right w:val="single" w:sz="2" w:space="0" w:color="FFFFFF"/>
            </w:tcBorders>
            <w:noWrap/>
            <w:vAlign w:val="center"/>
          </w:tcPr>
          <w:p w:rsidR="003864AD" w:rsidRPr="00CD2578" w:rsidRDefault="003864AD" w:rsidP="00C078B3">
            <w:pPr>
              <w:pStyle w:val="MDPI42tablebody"/>
              <w:spacing w:beforeLines="10" w:before="24" w:line="200" w:lineRule="exact"/>
              <w:jc w:val="center"/>
              <w:rPr>
                <w:rFonts w:ascii="Times New Roman" w:hAnsi="Times New Roman"/>
                <w:b/>
                <w:sz w:val="18"/>
                <w:szCs w:val="18"/>
              </w:rPr>
            </w:pPr>
            <w:bookmarkStart w:id="1" w:name="OLE_LINK120"/>
            <w:r w:rsidRPr="00CD2578">
              <w:rPr>
                <w:rFonts w:ascii="Times New Roman" w:hAnsi="Times New Roman"/>
                <w:b/>
                <w:sz w:val="18"/>
                <w:szCs w:val="18"/>
              </w:rPr>
              <w:t>Gene Name</w:t>
            </w:r>
          </w:p>
        </w:tc>
        <w:tc>
          <w:tcPr>
            <w:tcW w:w="2723" w:type="dxa"/>
            <w:vMerge w:val="restart"/>
            <w:tcBorders>
              <w:top w:val="single" w:sz="4" w:space="0" w:color="auto"/>
              <w:left w:val="single" w:sz="2" w:space="0" w:color="FFFFFF"/>
              <w:bottom w:val="single" w:sz="4" w:space="0" w:color="auto"/>
              <w:right w:val="single" w:sz="2" w:space="0" w:color="FFFFFF"/>
            </w:tcBorders>
            <w:noWrap/>
            <w:vAlign w:val="center"/>
          </w:tcPr>
          <w:p w:rsidR="003864AD" w:rsidRPr="00CD2578" w:rsidRDefault="003864AD" w:rsidP="00C078B3">
            <w:pPr>
              <w:pStyle w:val="MDPI42tablebody"/>
              <w:spacing w:beforeLines="10" w:before="24" w:line="200" w:lineRule="exact"/>
              <w:jc w:val="center"/>
              <w:rPr>
                <w:rFonts w:ascii="Times New Roman" w:hAnsi="Times New Roman"/>
                <w:b/>
                <w:sz w:val="18"/>
                <w:szCs w:val="18"/>
              </w:rPr>
            </w:pPr>
            <w:r w:rsidRPr="00CD2578">
              <w:rPr>
                <w:rFonts w:ascii="Times New Roman" w:hAnsi="Times New Roman"/>
                <w:b/>
                <w:sz w:val="18"/>
                <w:szCs w:val="18"/>
              </w:rPr>
              <w:t>Gene ID</w:t>
            </w:r>
          </w:p>
        </w:tc>
        <w:tc>
          <w:tcPr>
            <w:tcW w:w="4220" w:type="dxa"/>
            <w:gridSpan w:val="3"/>
            <w:tcBorders>
              <w:top w:val="single" w:sz="4" w:space="0" w:color="auto"/>
              <w:left w:val="single" w:sz="2" w:space="0" w:color="FFFFFF"/>
              <w:bottom w:val="single" w:sz="4" w:space="0" w:color="auto"/>
              <w:right w:val="single" w:sz="2" w:space="0" w:color="FFFFFF"/>
            </w:tcBorders>
            <w:noWrap/>
            <w:vAlign w:val="center"/>
          </w:tcPr>
          <w:p w:rsidR="003864AD" w:rsidRPr="00CD2578" w:rsidRDefault="003864AD" w:rsidP="00C078B3">
            <w:pPr>
              <w:pStyle w:val="MDPI42tablebody"/>
              <w:spacing w:beforeLines="10" w:before="24" w:line="200" w:lineRule="exact"/>
              <w:jc w:val="center"/>
              <w:rPr>
                <w:rFonts w:ascii="Times New Roman" w:hAnsi="Times New Roman"/>
                <w:b/>
                <w:sz w:val="18"/>
                <w:szCs w:val="18"/>
              </w:rPr>
            </w:pPr>
            <w:r w:rsidRPr="00CD2578">
              <w:rPr>
                <w:rFonts w:ascii="Times New Roman" w:hAnsi="Times New Roman"/>
                <w:b/>
                <w:sz w:val="18"/>
                <w:szCs w:val="18"/>
              </w:rPr>
              <w:t>Gene Location</w:t>
            </w:r>
          </w:p>
        </w:tc>
      </w:tr>
      <w:tr w:rsidR="003864AD" w:rsidRPr="00CD2578" w:rsidTr="00C078B3">
        <w:trPr>
          <w:trHeight w:val="95"/>
        </w:trPr>
        <w:tc>
          <w:tcPr>
            <w:tcW w:w="1449" w:type="dxa"/>
            <w:vMerge/>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spacing w:beforeLines="10" w:before="24" w:line="200" w:lineRule="exact"/>
              <w:jc w:val="center"/>
              <w:rPr>
                <w:b/>
                <w:sz w:val="18"/>
                <w:szCs w:val="18"/>
              </w:rPr>
            </w:pPr>
          </w:p>
        </w:tc>
        <w:tc>
          <w:tcPr>
            <w:tcW w:w="2723" w:type="dxa"/>
            <w:vMerge/>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spacing w:beforeLines="10" w:before="24" w:line="200" w:lineRule="exact"/>
              <w:jc w:val="center"/>
              <w:rPr>
                <w:b/>
                <w:sz w:val="18"/>
                <w:szCs w:val="18"/>
              </w:rPr>
            </w:pPr>
          </w:p>
        </w:tc>
        <w:tc>
          <w:tcPr>
            <w:tcW w:w="1653" w:type="dxa"/>
            <w:tcBorders>
              <w:top w:val="single" w:sz="4" w:space="0" w:color="auto"/>
              <w:left w:val="single" w:sz="2" w:space="0" w:color="FFFFFF"/>
              <w:bottom w:val="single" w:sz="4" w:space="0" w:color="auto"/>
              <w:right w:val="single" w:sz="2" w:space="0" w:color="FFFFFF"/>
            </w:tcBorders>
            <w:noWrap/>
            <w:vAlign w:val="center"/>
          </w:tcPr>
          <w:p w:rsidR="003864AD" w:rsidRPr="00CD2578" w:rsidRDefault="003864AD" w:rsidP="00C078B3">
            <w:pPr>
              <w:pStyle w:val="MDPI42tablebody"/>
              <w:spacing w:beforeLines="10" w:before="24" w:line="200" w:lineRule="exact"/>
              <w:jc w:val="center"/>
              <w:rPr>
                <w:rFonts w:ascii="Times New Roman" w:hAnsi="Times New Roman"/>
                <w:b/>
                <w:sz w:val="18"/>
                <w:szCs w:val="18"/>
              </w:rPr>
            </w:pPr>
            <w:r w:rsidRPr="00CD2578">
              <w:rPr>
                <w:rFonts w:ascii="Times New Roman" w:hAnsi="Times New Roman"/>
                <w:b/>
                <w:sz w:val="18"/>
                <w:szCs w:val="18"/>
              </w:rPr>
              <w:t>Chromosome</w:t>
            </w:r>
          </w:p>
        </w:tc>
        <w:tc>
          <w:tcPr>
            <w:tcW w:w="1281" w:type="dxa"/>
            <w:tcBorders>
              <w:top w:val="single" w:sz="4" w:space="0" w:color="auto"/>
              <w:left w:val="single" w:sz="2" w:space="0" w:color="FFFFFF"/>
              <w:bottom w:val="single" w:sz="4" w:space="0" w:color="auto"/>
              <w:right w:val="single" w:sz="2" w:space="0" w:color="FFFFFF"/>
            </w:tcBorders>
            <w:noWrap/>
            <w:vAlign w:val="center"/>
          </w:tcPr>
          <w:p w:rsidR="003864AD" w:rsidRPr="00CD2578" w:rsidRDefault="003864AD" w:rsidP="00C078B3">
            <w:pPr>
              <w:pStyle w:val="MDPI42tablebody"/>
              <w:spacing w:beforeLines="10" w:before="24" w:line="200" w:lineRule="exact"/>
              <w:jc w:val="center"/>
              <w:rPr>
                <w:rFonts w:ascii="Times New Roman" w:hAnsi="Times New Roman"/>
                <w:b/>
                <w:sz w:val="18"/>
                <w:szCs w:val="18"/>
              </w:rPr>
            </w:pPr>
            <w:r w:rsidRPr="00CD2578">
              <w:rPr>
                <w:rFonts w:ascii="Times New Roman" w:hAnsi="Times New Roman"/>
                <w:b/>
                <w:sz w:val="18"/>
                <w:szCs w:val="18"/>
              </w:rPr>
              <w:t>Start</w:t>
            </w:r>
          </w:p>
        </w:tc>
        <w:tc>
          <w:tcPr>
            <w:tcW w:w="1286" w:type="dxa"/>
            <w:tcBorders>
              <w:top w:val="single" w:sz="4" w:space="0" w:color="auto"/>
              <w:left w:val="single" w:sz="2" w:space="0" w:color="FFFFFF"/>
              <w:bottom w:val="single" w:sz="4" w:space="0" w:color="auto"/>
              <w:right w:val="single" w:sz="2" w:space="0" w:color="FFFFFF"/>
            </w:tcBorders>
            <w:noWrap/>
            <w:vAlign w:val="center"/>
          </w:tcPr>
          <w:p w:rsidR="003864AD" w:rsidRPr="00CD2578" w:rsidRDefault="003864AD" w:rsidP="00C078B3">
            <w:pPr>
              <w:pStyle w:val="MDPI42tablebody"/>
              <w:spacing w:beforeLines="10" w:before="24" w:line="200" w:lineRule="exact"/>
              <w:jc w:val="center"/>
              <w:rPr>
                <w:rFonts w:ascii="Times New Roman" w:hAnsi="Times New Roman"/>
                <w:b/>
                <w:sz w:val="18"/>
                <w:szCs w:val="18"/>
              </w:rPr>
            </w:pPr>
            <w:r w:rsidRPr="00CD2578">
              <w:rPr>
                <w:rFonts w:ascii="Times New Roman" w:hAnsi="Times New Roman"/>
                <w:b/>
                <w:sz w:val="18"/>
                <w:szCs w:val="18"/>
              </w:rPr>
              <w:t>End</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AtADH1</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AT1G22440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7922427</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7924944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AtADH2</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AT1G64710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24044544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24046552</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AtADH3</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AT1G77120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28975393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28977417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AtADH4</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AT4G22110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11711313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11714228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AtADH5</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AT5G24760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8494790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8497419</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AtADH6</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AT5G42250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16894008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16897620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AtADH7</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color w:val="auto"/>
                <w:sz w:val="18"/>
                <w:szCs w:val="18"/>
                <w:lang w:eastAsia="zh-CN"/>
              </w:rPr>
              <w:t>AT5G43940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At5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17684155</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rPr>
              <w:t>17686534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bookmarkStart w:id="2" w:name="_Hlk490558886"/>
            <w:r w:rsidRPr="00CD2578">
              <w:rPr>
                <w:rFonts w:ascii="Times New Roman" w:hAnsi="Times New Roman"/>
                <w:i/>
                <w:iCs/>
                <w:sz w:val="18"/>
                <w:szCs w:val="18"/>
              </w:rPr>
              <w:t>GmADH1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Glyma.01G116300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40139172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40153209</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Glyma.01G116700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40191697</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40199492</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3</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Glyma.02G274000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45712024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45716278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4</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Glyma.02G274100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45717304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45720843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5</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Glyma.03G168700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38304383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38307615</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6</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Glyma.04G213900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48558151</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48562318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7</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Glyma.04G240800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50907552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50910551</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8</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Glyma.06G122600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Gm6</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9998468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10001762</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9</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Glyma.07G149400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Gm7</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17949040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17956139</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10</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Glyma.09G161600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Gm9</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38584893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38589678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GmADH1</w:t>
            </w:r>
            <w:r w:rsidRPr="00CD2578">
              <w:rPr>
                <w:rFonts w:ascii="Times New Roman" w:hAnsi="Times New Roman"/>
                <w:i/>
                <w:iCs/>
                <w:sz w:val="18"/>
                <w:szCs w:val="18"/>
                <w:lang w:eastAsia="zh-CN"/>
              </w:rPr>
              <w:t>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Glyma.10G041000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Gm10</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3597306</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3601274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GmADH1</w:t>
            </w:r>
            <w:r w:rsidRPr="00CD2578">
              <w:rPr>
                <w:rFonts w:ascii="Times New Roman" w:hAnsi="Times New Roman"/>
                <w:i/>
                <w:iCs/>
                <w:sz w:val="18"/>
                <w:szCs w:val="18"/>
                <w:lang w:eastAsia="zh-CN"/>
              </w:rPr>
              <w:t>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shd w:val="pct15" w:color="auto" w:fill="FFFFFF"/>
                <w:lang w:eastAsia="zh-CN"/>
              </w:rPr>
            </w:pPr>
            <w:r w:rsidRPr="00CD2578">
              <w:rPr>
                <w:rFonts w:ascii="Times New Roman" w:hAnsi="Times New Roman"/>
                <w:i/>
                <w:iCs/>
                <w:sz w:val="18"/>
                <w:szCs w:val="18"/>
              </w:rPr>
              <w:t>Glyma.12G015100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1092652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1096887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GmADH1</w:t>
            </w:r>
            <w:r w:rsidRPr="00CD2578">
              <w:rPr>
                <w:rFonts w:ascii="Times New Roman" w:hAnsi="Times New Roman"/>
                <w:i/>
                <w:iCs/>
                <w:sz w:val="18"/>
                <w:szCs w:val="18"/>
                <w:lang w:eastAsia="zh-CN"/>
              </w:rPr>
              <w:t>3</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shd w:val="pct15" w:color="auto" w:fill="FFFFFF"/>
                <w:lang w:eastAsia="zh-CN"/>
              </w:rPr>
            </w:pPr>
            <w:r w:rsidRPr="00CD2578">
              <w:rPr>
                <w:rFonts w:ascii="Times New Roman" w:hAnsi="Times New Roman"/>
                <w:i/>
                <w:iCs/>
                <w:sz w:val="18"/>
                <w:szCs w:val="18"/>
              </w:rPr>
              <w:t>Glyma.12G015300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1100878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rPr>
            </w:pPr>
            <w:r w:rsidRPr="00CD2578">
              <w:rPr>
                <w:rFonts w:ascii="Times New Roman" w:hAnsi="Times New Roman"/>
                <w:sz w:val="18"/>
                <w:szCs w:val="18"/>
                <w:lang w:eastAsia="zh-CN"/>
              </w:rPr>
              <w:t>1104057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GmADH1</w:t>
            </w:r>
            <w:r w:rsidRPr="00CD2578">
              <w:rPr>
                <w:rFonts w:ascii="Times New Roman" w:hAnsi="Times New Roman"/>
                <w:i/>
                <w:iCs/>
                <w:sz w:val="18"/>
                <w:szCs w:val="18"/>
                <w:lang w:eastAsia="zh-CN"/>
              </w:rPr>
              <w:t>4</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Glyma.12G015400 </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1105882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1108270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GmADH1</w:t>
            </w:r>
            <w:r w:rsidRPr="00CD2578">
              <w:rPr>
                <w:rFonts w:ascii="Times New Roman" w:hAnsi="Times New Roman"/>
                <w:i/>
                <w:iCs/>
                <w:sz w:val="18"/>
                <w:szCs w:val="18"/>
                <w:lang w:eastAsia="zh-CN"/>
              </w:rPr>
              <w:t>5</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shd w:val="pct15" w:color="auto" w:fill="FFFFFF"/>
                <w:lang w:eastAsia="zh-CN"/>
              </w:rPr>
            </w:pPr>
            <w:r w:rsidRPr="00CD2578">
              <w:rPr>
                <w:rFonts w:ascii="Times New Roman" w:hAnsi="Times New Roman"/>
                <w:i/>
                <w:iCs/>
                <w:sz w:val="18"/>
                <w:szCs w:val="18"/>
              </w:rPr>
              <w:t>Glyma.12G015500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1112165</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1114351</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16</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Glyma.13G035200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10928699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10935155</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17</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FF0000"/>
                <w:sz w:val="18"/>
                <w:szCs w:val="18"/>
                <w:lang w:eastAsia="zh-CN"/>
              </w:rPr>
            </w:pPr>
            <w:r w:rsidRPr="00CD2578">
              <w:rPr>
                <w:rFonts w:ascii="Times New Roman" w:hAnsi="Times New Roman"/>
                <w:i/>
                <w:iCs/>
                <w:sz w:val="18"/>
                <w:szCs w:val="18"/>
              </w:rPr>
              <w:t>Glyma.14G042000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3170002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3173590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18</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Glyma.14G121200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17460373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17463978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19</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Glyma.14G156400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34149028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34161293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GmADH2</w:t>
            </w:r>
            <w:r w:rsidRPr="00CD2578">
              <w:rPr>
                <w:rFonts w:ascii="Times New Roman" w:hAnsi="Times New Roman"/>
                <w:i/>
                <w:iCs/>
                <w:sz w:val="18"/>
                <w:szCs w:val="18"/>
                <w:lang w:eastAsia="zh-CN"/>
              </w:rPr>
              <w:t>0</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FF0000"/>
                <w:sz w:val="18"/>
                <w:szCs w:val="18"/>
                <w:lang w:eastAsia="zh-CN"/>
              </w:rPr>
            </w:pPr>
            <w:r w:rsidRPr="00CD2578">
              <w:rPr>
                <w:rFonts w:ascii="Times New Roman" w:hAnsi="Times New Roman"/>
                <w:i/>
                <w:iCs/>
                <w:sz w:val="18"/>
                <w:szCs w:val="18"/>
              </w:rPr>
              <w:t>Glyma.18G200300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Gm18</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47969050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47975187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GmADH2</w:t>
            </w:r>
            <w:r w:rsidRPr="00CD2578">
              <w:rPr>
                <w:rFonts w:ascii="Times New Roman" w:hAnsi="Times New Roman"/>
                <w:i/>
                <w:iCs/>
                <w:sz w:val="18"/>
                <w:szCs w:val="18"/>
                <w:lang w:eastAsia="zh-CN"/>
              </w:rPr>
              <w:t>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FF0000"/>
                <w:sz w:val="18"/>
                <w:szCs w:val="18"/>
                <w:lang w:eastAsia="zh-CN"/>
              </w:rPr>
            </w:pPr>
            <w:r w:rsidRPr="00CD2578">
              <w:rPr>
                <w:rFonts w:ascii="Times New Roman" w:hAnsi="Times New Roman"/>
                <w:i/>
                <w:iCs/>
                <w:sz w:val="18"/>
                <w:szCs w:val="18"/>
              </w:rPr>
              <w:t>Glyma.19G170100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Gm19</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43081670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43084907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color w:val="auto"/>
                <w:sz w:val="18"/>
                <w:szCs w:val="18"/>
                <w:lang w:eastAsia="zh-CN"/>
              </w:rPr>
            </w:pPr>
            <w:r w:rsidRPr="00CD2578">
              <w:rPr>
                <w:rFonts w:ascii="Times New Roman" w:hAnsi="Times New Roman"/>
                <w:i/>
                <w:iCs/>
                <w:sz w:val="18"/>
                <w:szCs w:val="18"/>
              </w:rPr>
              <w:t>GmADH</w:t>
            </w:r>
            <w:r w:rsidRPr="00CD2578">
              <w:rPr>
                <w:rFonts w:ascii="Times New Roman" w:hAnsi="Times New Roman"/>
                <w:i/>
                <w:iCs/>
                <w:sz w:val="18"/>
                <w:szCs w:val="18"/>
                <w:lang w:eastAsia="zh-CN"/>
              </w:rPr>
              <w:t>22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Glyma.20G050300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Gm20</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10226319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10241515</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PvADH1</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Phvul.001G064000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7777594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7780580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PvADH2</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Phvul.001G067300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8461118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8465727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PvADH3</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Phvul.001G167100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42225704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42228788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PvADH4</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Phvul.004G136700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43639676</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43644544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w:t>
            </w:r>
            <w:r w:rsidRPr="00CD2578">
              <w:rPr>
                <w:rFonts w:ascii="Times New Roman" w:hAnsi="Times New Roman"/>
                <w:i/>
                <w:iCs/>
                <w:sz w:val="18"/>
                <w:szCs w:val="18"/>
                <w:lang w:eastAsia="zh-CN"/>
              </w:rPr>
              <w:t>5</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Phvul.007G154200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Pv7</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26062838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26070320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w:t>
            </w:r>
            <w:r w:rsidRPr="00CD2578">
              <w:rPr>
                <w:rFonts w:ascii="Times New Roman" w:hAnsi="Times New Roman"/>
                <w:i/>
                <w:iCs/>
                <w:sz w:val="18"/>
                <w:szCs w:val="18"/>
                <w:lang w:eastAsia="zh-CN"/>
              </w:rPr>
              <w:t>6</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Phvul.008G104700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Pv8</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11504751</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11512491</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w:t>
            </w:r>
            <w:r w:rsidRPr="00CD2578">
              <w:rPr>
                <w:rFonts w:ascii="Times New Roman" w:hAnsi="Times New Roman"/>
                <w:i/>
                <w:iCs/>
                <w:sz w:val="18"/>
                <w:szCs w:val="18"/>
                <w:lang w:eastAsia="zh-CN"/>
              </w:rPr>
              <w:t>7</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Phvul.008G207700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Pv8</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55554434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55557957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w:t>
            </w:r>
            <w:r w:rsidRPr="00CD2578">
              <w:rPr>
                <w:rFonts w:ascii="Times New Roman" w:hAnsi="Times New Roman"/>
                <w:i/>
                <w:iCs/>
                <w:sz w:val="18"/>
                <w:szCs w:val="18"/>
                <w:lang w:eastAsia="zh-CN"/>
              </w:rPr>
              <w:t>8</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Phvul.008G207800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Pv8</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55562059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55565184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w:t>
            </w:r>
            <w:r w:rsidRPr="00CD2578">
              <w:rPr>
                <w:rFonts w:ascii="Times New Roman" w:hAnsi="Times New Roman"/>
                <w:i/>
                <w:iCs/>
                <w:sz w:val="18"/>
                <w:szCs w:val="18"/>
                <w:lang w:eastAsia="zh-CN"/>
              </w:rPr>
              <w:t>9</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Phvul.008G207900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Pv8</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55573812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55577340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PvADH1</w:t>
            </w:r>
            <w:r w:rsidRPr="00CD2578">
              <w:rPr>
                <w:rFonts w:ascii="Times New Roman" w:hAnsi="Times New Roman"/>
                <w:i/>
                <w:iCs/>
                <w:sz w:val="18"/>
                <w:szCs w:val="18"/>
                <w:lang w:eastAsia="zh-CN"/>
              </w:rPr>
              <w:t>0</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Phvul.009G134700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Pv9</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20373267</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20376400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PvADH1</w:t>
            </w:r>
            <w:r w:rsidRPr="00CD2578">
              <w:rPr>
                <w:rFonts w:ascii="Times New Roman" w:hAnsi="Times New Roman"/>
                <w:i/>
                <w:iCs/>
                <w:sz w:val="18"/>
                <w:szCs w:val="18"/>
                <w:lang w:eastAsia="zh-CN"/>
              </w:rPr>
              <w:t>1</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Phvul.009G149500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Pv9</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22288682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22292208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PvADH1</w:t>
            </w:r>
            <w:r w:rsidRPr="00CD2578">
              <w:rPr>
                <w:rFonts w:ascii="Times New Roman" w:hAnsi="Times New Roman"/>
                <w:i/>
                <w:iCs/>
                <w:sz w:val="18"/>
                <w:szCs w:val="18"/>
                <w:lang w:eastAsia="zh-CN"/>
              </w:rPr>
              <w:t>2</w:t>
            </w:r>
          </w:p>
        </w:tc>
        <w:tc>
          <w:tcPr>
            <w:tcW w:w="2723" w:type="dxa"/>
            <w:tcBorders>
              <w:top w:val="single" w:sz="2" w:space="0" w:color="FFFFFF"/>
              <w:left w:val="single" w:sz="2" w:space="0" w:color="FFFFFF"/>
              <w:bottom w:val="single" w:sz="2" w:space="0" w:color="FFFFFF"/>
              <w:right w:val="single" w:sz="2" w:space="0" w:color="FFFFFF"/>
            </w:tcBorders>
            <w:noWrap/>
            <w:vAlign w:val="bottom"/>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Phvul.011G018000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Pv11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1438869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1441943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OsADH1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LOC_Os02g42520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25565859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25569036</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OsADH2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LOC_Os02g57040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34930269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34934184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OsADH</w:t>
            </w:r>
            <w:r w:rsidRPr="00CD2578">
              <w:rPr>
                <w:rFonts w:ascii="Times New Roman" w:hAnsi="Times New Roman"/>
                <w:i/>
                <w:iCs/>
                <w:sz w:val="18"/>
                <w:szCs w:val="18"/>
                <w:lang w:eastAsia="zh-CN"/>
              </w:rPr>
              <w:t>3</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LOC_Os03g09020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4682684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4685130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OsADH</w:t>
            </w:r>
            <w:r w:rsidRPr="00CD2578">
              <w:rPr>
                <w:rFonts w:ascii="Times New Roman" w:hAnsi="Times New Roman"/>
                <w:i/>
                <w:iCs/>
                <w:sz w:val="18"/>
                <w:szCs w:val="18"/>
                <w:lang w:eastAsia="zh-CN"/>
              </w:rPr>
              <w:t>4</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LOC_Os07g42924</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Os7</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25696799</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25704080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OsADH</w:t>
            </w:r>
            <w:r w:rsidRPr="00CD2578">
              <w:rPr>
                <w:rFonts w:ascii="Times New Roman" w:hAnsi="Times New Roman"/>
                <w:i/>
                <w:iCs/>
                <w:sz w:val="18"/>
                <w:szCs w:val="18"/>
                <w:lang w:eastAsia="zh-CN"/>
              </w:rPr>
              <w:t>5</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LOC_Os10g07229</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Os10</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3793862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3804018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OsADH</w:t>
            </w:r>
            <w:r w:rsidRPr="00CD2578">
              <w:rPr>
                <w:rFonts w:ascii="Times New Roman" w:hAnsi="Times New Roman"/>
                <w:i/>
                <w:iCs/>
                <w:sz w:val="18"/>
                <w:szCs w:val="18"/>
                <w:lang w:eastAsia="zh-CN"/>
              </w:rPr>
              <w:t>6</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LOC_Os11g10480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Os11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5712640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5716288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OsADH</w:t>
            </w:r>
            <w:r w:rsidRPr="00CD2578">
              <w:rPr>
                <w:rFonts w:ascii="Times New Roman" w:hAnsi="Times New Roman"/>
                <w:i/>
                <w:iCs/>
                <w:sz w:val="18"/>
                <w:szCs w:val="18"/>
                <w:lang w:eastAsia="zh-CN"/>
              </w:rPr>
              <w:t>7</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LOC_Os11g10510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Os11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5744960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5748152</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lastRenderedPageBreak/>
              <w:t>OsADH</w:t>
            </w:r>
            <w:r w:rsidRPr="00CD2578">
              <w:rPr>
                <w:rFonts w:ascii="Times New Roman" w:hAnsi="Times New Roman"/>
                <w:i/>
                <w:iCs/>
                <w:sz w:val="18"/>
                <w:szCs w:val="18"/>
                <w:lang w:eastAsia="zh-CN"/>
              </w:rPr>
              <w:t>8</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LOC_Os11g10520</w:t>
            </w:r>
          </w:p>
        </w:tc>
        <w:tc>
          <w:tcPr>
            <w:tcW w:w="165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Os11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5755643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5760026</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MtADH1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Medtr1g069430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30034661</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30038767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Medtr3g079180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35613643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35616622</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3</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Medtr3g089940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40878690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40882545</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4</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Medtr3g089970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40898626</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40901003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5</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Medtr3g089977</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40903128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40906106</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6</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Medtr3g099460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Mt3</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45584462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45588966</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7</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Medtr5g045710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20050497</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20052759</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8</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Medtr5g087710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38027253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38030633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w:t>
            </w:r>
            <w:r w:rsidRPr="00CD2578">
              <w:rPr>
                <w:rFonts w:ascii="Times New Roman" w:hAnsi="Times New Roman"/>
                <w:i/>
                <w:iCs/>
                <w:sz w:val="18"/>
                <w:szCs w:val="18"/>
                <w:lang w:eastAsia="zh-CN"/>
              </w:rPr>
              <w:t>9</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Medtr6g068930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Mt6</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24773658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24778258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MtADH1</w:t>
            </w:r>
            <w:r w:rsidRPr="00CD2578">
              <w:rPr>
                <w:rFonts w:ascii="Times New Roman" w:hAnsi="Times New Roman"/>
                <w:i/>
                <w:iCs/>
                <w:sz w:val="18"/>
                <w:szCs w:val="18"/>
                <w:lang w:eastAsia="zh-CN"/>
              </w:rPr>
              <w:t>0</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Medtr7g068320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Mt7</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24984144</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24991777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MtADH1</w:t>
            </w:r>
            <w:r w:rsidRPr="00CD2578">
              <w:rPr>
                <w:rFonts w:ascii="Times New Roman" w:hAnsi="Times New Roman"/>
                <w:i/>
                <w:iCs/>
                <w:sz w:val="18"/>
                <w:szCs w:val="18"/>
                <w:lang w:eastAsia="zh-CN"/>
              </w:rPr>
              <w:t>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Medtr7g068330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Mt7</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24992390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24995004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MtADH1</w:t>
            </w:r>
            <w:r w:rsidRPr="00CD2578">
              <w:rPr>
                <w:rFonts w:ascii="Times New Roman" w:hAnsi="Times New Roman"/>
                <w:i/>
                <w:iCs/>
                <w:sz w:val="18"/>
                <w:szCs w:val="18"/>
                <w:lang w:eastAsia="zh-CN"/>
              </w:rPr>
              <w:t>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Medtr7g099040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Mt7</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39689916</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39692564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Sobic.001G097600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7571520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7574977</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SbADH2</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Sobic.001G263900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52838433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52845778</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SbADH3</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Sobic.001G264000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52973596</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52978553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SbADH4</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Sobic.001G475800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78963541</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78966370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SbADH5</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Sobic.001G475900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Sb1</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78970763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78976369</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SbADH6</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Sobic.002G379100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74854620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74857923</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SbADH7</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Sobic.002G379200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Sb2</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74858503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74862614</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SbADH8</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Sobic.004G226500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60168828</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60172220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SbADH9</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Sobic.004G343200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Sb4</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69905472</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69909785</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SbADH10</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Sobic.005G103300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18584173</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18587440</w:t>
            </w:r>
          </w:p>
        </w:tc>
      </w:tr>
      <w:tr w:rsidR="003864AD" w:rsidRPr="00CD2578" w:rsidTr="00C078B3">
        <w:trPr>
          <w:trHeight w:val="264"/>
        </w:trPr>
        <w:tc>
          <w:tcPr>
            <w:tcW w:w="1449"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rPr>
            </w:pPr>
            <w:r w:rsidRPr="00CD2578">
              <w:rPr>
                <w:rFonts w:ascii="Times New Roman" w:hAnsi="Times New Roman"/>
                <w:i/>
                <w:iCs/>
                <w:sz w:val="18"/>
                <w:szCs w:val="18"/>
              </w:rPr>
              <w:t>SbADH11</w:t>
            </w:r>
          </w:p>
        </w:tc>
        <w:tc>
          <w:tcPr>
            <w:tcW w:w="2723" w:type="dxa"/>
            <w:tcBorders>
              <w:top w:val="single" w:sz="2" w:space="0" w:color="FFFFFF"/>
              <w:left w:val="single" w:sz="2" w:space="0" w:color="FFFFFF"/>
              <w:bottom w:val="single" w:sz="2" w:space="0" w:color="FFFFFF"/>
              <w:right w:val="single" w:sz="2" w:space="0" w:color="FFFFFF"/>
            </w:tcBorders>
            <w:noWrap/>
          </w:tcPr>
          <w:p w:rsidR="003864AD" w:rsidRPr="00CD2578" w:rsidRDefault="003864AD" w:rsidP="00C078B3">
            <w:pPr>
              <w:pStyle w:val="MDPI42tablebody"/>
              <w:spacing w:line="260" w:lineRule="exact"/>
              <w:jc w:val="center"/>
              <w:rPr>
                <w:rFonts w:ascii="Times New Roman" w:hAnsi="Times New Roman"/>
                <w:i/>
                <w:iCs/>
                <w:sz w:val="18"/>
                <w:szCs w:val="18"/>
                <w:lang w:eastAsia="zh-CN"/>
              </w:rPr>
            </w:pPr>
            <w:r w:rsidRPr="00CD2578">
              <w:rPr>
                <w:rFonts w:ascii="Times New Roman" w:hAnsi="Times New Roman"/>
                <w:i/>
                <w:iCs/>
                <w:sz w:val="18"/>
                <w:szCs w:val="18"/>
              </w:rPr>
              <w:t>Sobic.005G103500</w:t>
            </w:r>
          </w:p>
        </w:tc>
        <w:tc>
          <w:tcPr>
            <w:tcW w:w="1653"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Sb5</w:t>
            </w:r>
          </w:p>
        </w:tc>
        <w:tc>
          <w:tcPr>
            <w:tcW w:w="1281"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18681550</w:t>
            </w:r>
          </w:p>
        </w:tc>
        <w:tc>
          <w:tcPr>
            <w:tcW w:w="1286" w:type="dxa"/>
            <w:tcBorders>
              <w:top w:val="single" w:sz="2" w:space="0" w:color="FFFFFF"/>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60" w:lineRule="exact"/>
              <w:jc w:val="center"/>
              <w:rPr>
                <w:rFonts w:ascii="Times New Roman" w:hAnsi="Times New Roman"/>
                <w:sz w:val="18"/>
                <w:szCs w:val="18"/>
                <w:lang w:eastAsia="zh-CN"/>
              </w:rPr>
            </w:pPr>
            <w:r w:rsidRPr="00CD2578">
              <w:rPr>
                <w:rFonts w:ascii="Times New Roman" w:hAnsi="Times New Roman"/>
                <w:sz w:val="18"/>
                <w:szCs w:val="18"/>
                <w:lang w:eastAsia="zh-CN"/>
              </w:rPr>
              <w:t>18685112</w:t>
            </w:r>
          </w:p>
        </w:tc>
      </w:tr>
      <w:tr w:rsidR="003864AD" w:rsidRPr="00CD2578" w:rsidTr="00C078B3">
        <w:trPr>
          <w:trHeight w:val="56"/>
        </w:trPr>
        <w:tc>
          <w:tcPr>
            <w:tcW w:w="1449" w:type="dxa"/>
            <w:tcBorders>
              <w:top w:val="single" w:sz="4" w:space="0" w:color="auto"/>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20" w:lineRule="exact"/>
              <w:jc w:val="center"/>
              <w:rPr>
                <w:rFonts w:ascii="Times New Roman" w:hAnsi="Times New Roman"/>
                <w:sz w:val="18"/>
                <w:szCs w:val="18"/>
              </w:rPr>
            </w:pPr>
          </w:p>
        </w:tc>
        <w:tc>
          <w:tcPr>
            <w:tcW w:w="2723" w:type="dxa"/>
            <w:tcBorders>
              <w:top w:val="single" w:sz="4" w:space="0" w:color="auto"/>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20" w:lineRule="exact"/>
              <w:jc w:val="center"/>
              <w:rPr>
                <w:rFonts w:ascii="Times New Roman" w:hAnsi="Times New Roman"/>
                <w:sz w:val="18"/>
                <w:szCs w:val="18"/>
              </w:rPr>
            </w:pPr>
          </w:p>
        </w:tc>
        <w:tc>
          <w:tcPr>
            <w:tcW w:w="1653" w:type="dxa"/>
            <w:tcBorders>
              <w:top w:val="single" w:sz="4" w:space="0" w:color="auto"/>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20" w:lineRule="exact"/>
              <w:jc w:val="center"/>
              <w:rPr>
                <w:rFonts w:ascii="Times New Roman" w:hAnsi="Times New Roman"/>
                <w:sz w:val="18"/>
                <w:szCs w:val="18"/>
              </w:rPr>
            </w:pPr>
          </w:p>
        </w:tc>
        <w:tc>
          <w:tcPr>
            <w:tcW w:w="1281" w:type="dxa"/>
            <w:tcBorders>
              <w:top w:val="single" w:sz="4" w:space="0" w:color="auto"/>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20" w:lineRule="exact"/>
              <w:jc w:val="center"/>
              <w:rPr>
                <w:rFonts w:ascii="Times New Roman" w:hAnsi="Times New Roman"/>
                <w:sz w:val="18"/>
                <w:szCs w:val="18"/>
              </w:rPr>
            </w:pPr>
          </w:p>
        </w:tc>
        <w:tc>
          <w:tcPr>
            <w:tcW w:w="1286" w:type="dxa"/>
            <w:tcBorders>
              <w:top w:val="single" w:sz="4" w:space="0" w:color="auto"/>
              <w:left w:val="single" w:sz="2" w:space="0" w:color="FFFFFF"/>
              <w:bottom w:val="single" w:sz="2" w:space="0" w:color="FFFFFF"/>
              <w:right w:val="single" w:sz="2" w:space="0" w:color="FFFFFF"/>
            </w:tcBorders>
            <w:noWrap/>
            <w:vAlign w:val="center"/>
          </w:tcPr>
          <w:p w:rsidR="003864AD" w:rsidRPr="00CD2578" w:rsidRDefault="003864AD" w:rsidP="00C078B3">
            <w:pPr>
              <w:pStyle w:val="MDPI42tablebody"/>
              <w:spacing w:line="220" w:lineRule="exact"/>
              <w:jc w:val="center"/>
              <w:rPr>
                <w:rFonts w:ascii="Times New Roman" w:hAnsi="Times New Roman"/>
                <w:sz w:val="18"/>
                <w:szCs w:val="18"/>
              </w:rPr>
            </w:pPr>
          </w:p>
        </w:tc>
      </w:tr>
      <w:bookmarkEnd w:id="1"/>
      <w:bookmarkEnd w:id="2"/>
    </w:tbl>
    <w:p w:rsidR="003864AD" w:rsidRPr="00CD2578" w:rsidRDefault="003864AD" w:rsidP="003864AD"/>
    <w:p w:rsidR="003864AD" w:rsidRPr="00CD2578" w:rsidRDefault="003864AD" w:rsidP="003864AD">
      <w:r w:rsidRPr="00CD2578">
        <w:br w:type="page"/>
      </w:r>
    </w:p>
    <w:p w:rsidR="003864AD" w:rsidRPr="00CD2578" w:rsidRDefault="003864AD" w:rsidP="003864AD">
      <w:pPr>
        <w:pStyle w:val="MDPI41tablecaption"/>
        <w:ind w:leftChars="-675" w:left="-1485" w:right="-286" w:firstLineChars="548" w:firstLine="990"/>
        <w:jc w:val="center"/>
        <w:rPr>
          <w:rFonts w:ascii="Times New Roman" w:eastAsiaTheme="minorEastAsia" w:hAnsi="Times New Roman"/>
          <w:b/>
          <w:szCs w:val="18"/>
          <w:lang w:eastAsia="zh-CN"/>
        </w:rPr>
      </w:pPr>
      <w:r w:rsidRPr="00CD2578">
        <w:rPr>
          <w:rFonts w:ascii="Times New Roman" w:hAnsi="Times New Roman"/>
          <w:b/>
          <w:szCs w:val="18"/>
        </w:rPr>
        <w:lastRenderedPageBreak/>
        <w:t>Table S</w:t>
      </w:r>
      <w:r w:rsidRPr="00CD2578">
        <w:rPr>
          <w:rFonts w:ascii="Times New Roman" w:eastAsiaTheme="minorEastAsia" w:hAnsi="Times New Roman" w:hint="eastAsia"/>
          <w:b/>
          <w:szCs w:val="18"/>
          <w:lang w:eastAsia="zh-CN"/>
        </w:rPr>
        <w:t>3</w:t>
      </w:r>
      <w:r w:rsidRPr="00CD2578">
        <w:rPr>
          <w:rFonts w:ascii="Times New Roman" w:hAnsi="Times New Roman"/>
          <w:b/>
          <w:szCs w:val="18"/>
        </w:rPr>
        <w:t xml:space="preserve">. The syntenic relationships among </w:t>
      </w:r>
      <w:r w:rsidRPr="00CD2578">
        <w:rPr>
          <w:rFonts w:ascii="Times New Roman" w:hAnsi="Times New Roman"/>
          <w:b/>
          <w:i/>
          <w:szCs w:val="18"/>
        </w:rPr>
        <w:t>G.max</w:t>
      </w:r>
      <w:r w:rsidRPr="00CD2578">
        <w:rPr>
          <w:rFonts w:ascii="Times New Roman" w:hAnsi="Times New Roman"/>
          <w:b/>
          <w:szCs w:val="18"/>
        </w:rPr>
        <w:t xml:space="preserve">, </w:t>
      </w:r>
      <w:r w:rsidRPr="00CD2578">
        <w:rPr>
          <w:rFonts w:ascii="Times New Roman" w:hAnsi="Times New Roman"/>
          <w:b/>
          <w:i/>
          <w:szCs w:val="18"/>
        </w:rPr>
        <w:t>A.thaliana</w:t>
      </w:r>
      <w:r w:rsidRPr="00CD2578">
        <w:rPr>
          <w:rFonts w:ascii="Times New Roman" w:hAnsi="Times New Roman"/>
          <w:b/>
          <w:szCs w:val="18"/>
        </w:rPr>
        <w:t xml:space="preserve">, </w:t>
      </w:r>
      <w:r w:rsidRPr="00CD2578">
        <w:rPr>
          <w:rFonts w:ascii="Times New Roman" w:hAnsi="Times New Roman"/>
          <w:b/>
          <w:i/>
          <w:szCs w:val="18"/>
        </w:rPr>
        <w:t>O</w:t>
      </w:r>
      <w:bookmarkStart w:id="3" w:name="OLE_LINK745"/>
      <w:r w:rsidRPr="00CD2578">
        <w:rPr>
          <w:rFonts w:ascii="Times New Roman" w:hAnsi="Times New Roman"/>
          <w:b/>
          <w:i/>
          <w:szCs w:val="18"/>
        </w:rPr>
        <w:t>.</w:t>
      </w:r>
      <w:bookmarkEnd w:id="3"/>
      <w:r w:rsidRPr="00CD2578">
        <w:rPr>
          <w:rFonts w:ascii="Times New Roman" w:hAnsi="Times New Roman"/>
          <w:b/>
          <w:i/>
          <w:szCs w:val="18"/>
        </w:rPr>
        <w:t>sativa</w:t>
      </w:r>
      <w:r w:rsidRPr="00CD2578">
        <w:rPr>
          <w:rFonts w:ascii="Times New Roman" w:hAnsi="Times New Roman"/>
          <w:b/>
          <w:szCs w:val="18"/>
        </w:rPr>
        <w:t xml:space="preserve">, </w:t>
      </w:r>
      <w:r w:rsidRPr="00CD2578">
        <w:rPr>
          <w:rFonts w:ascii="Times New Roman" w:hAnsi="Times New Roman"/>
          <w:b/>
          <w:i/>
          <w:szCs w:val="18"/>
        </w:rPr>
        <w:t>P. vulgaris</w:t>
      </w:r>
      <w:r w:rsidRPr="00CD2578">
        <w:rPr>
          <w:rFonts w:ascii="Times New Roman" w:hAnsi="Times New Roman"/>
          <w:b/>
          <w:szCs w:val="18"/>
        </w:rPr>
        <w:t xml:space="preserve">, </w:t>
      </w:r>
      <w:r w:rsidRPr="00CD2578">
        <w:rPr>
          <w:rFonts w:ascii="Times New Roman" w:hAnsi="Times New Roman"/>
          <w:b/>
          <w:i/>
          <w:szCs w:val="18"/>
        </w:rPr>
        <w:t>M. truncatula</w:t>
      </w:r>
      <w:r w:rsidRPr="00CD2578">
        <w:rPr>
          <w:rFonts w:ascii="Times New Roman" w:hAnsi="Times New Roman"/>
          <w:b/>
          <w:szCs w:val="18"/>
        </w:rPr>
        <w:t xml:space="preserve"> and </w:t>
      </w:r>
      <w:r w:rsidRPr="00CD2578">
        <w:rPr>
          <w:rFonts w:ascii="Times New Roman" w:hAnsi="Times New Roman"/>
          <w:b/>
          <w:i/>
          <w:szCs w:val="18"/>
        </w:rPr>
        <w:t>S.bicolor</w:t>
      </w:r>
      <w:r w:rsidRPr="00CD2578">
        <w:rPr>
          <w:rFonts w:ascii="Times New Roman" w:hAnsi="Times New Roman"/>
          <w:b/>
          <w:szCs w:val="18"/>
        </w:rPr>
        <w:t xml:space="preserve"> </w:t>
      </w:r>
      <w:r w:rsidRPr="00CD2578">
        <w:rPr>
          <w:rFonts w:ascii="Times New Roman" w:eastAsia="DengXian" w:hAnsi="Times New Roman" w:hint="eastAsia"/>
          <w:b/>
          <w:i/>
          <w:szCs w:val="18"/>
          <w:lang w:eastAsia="zh-CN"/>
        </w:rPr>
        <w:t>ADH</w:t>
      </w:r>
      <w:r w:rsidRPr="00CD2578">
        <w:rPr>
          <w:rFonts w:ascii="Times New Roman" w:hAnsi="Times New Roman"/>
          <w:b/>
          <w:szCs w:val="18"/>
        </w:rPr>
        <w:t xml:space="preserve"> genes</w:t>
      </w:r>
      <w:r w:rsidRPr="00CD2578">
        <w:rPr>
          <w:rFonts w:ascii="Times New Roman" w:hAnsi="Times New Roman"/>
          <w:b/>
          <w:szCs w:val="18"/>
          <w:lang w:eastAsia="zh-CN"/>
        </w:rPr>
        <w:t>.</w:t>
      </w:r>
    </w:p>
    <w:tbl>
      <w:tblPr>
        <w:tblW w:w="6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725"/>
        <w:gridCol w:w="942"/>
        <w:gridCol w:w="934"/>
        <w:gridCol w:w="1517"/>
        <w:gridCol w:w="1105"/>
        <w:gridCol w:w="830"/>
        <w:gridCol w:w="967"/>
        <w:gridCol w:w="968"/>
        <w:gridCol w:w="1516"/>
        <w:gridCol w:w="1105"/>
      </w:tblGrid>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location</w:t>
            </w:r>
          </w:p>
        </w:tc>
        <w:tc>
          <w:tcPr>
            <w:tcW w:w="1559"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107</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24044544</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24046552</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AT1G64710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AtADH4</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At5</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8494790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8497419</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AT5G24760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AtADH7</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104</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24044544</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24046552</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AT1G64710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AtADH4</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At5</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16894008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16897620</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AT5G42250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AtADH8</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Arabidopsis thaliana</w:t>
            </w:r>
            <w:r w:rsidRPr="00CD2578">
              <w:rPr>
                <w:rFonts w:eastAsia="DengXian" w:cs="Times New Roman"/>
                <w:b/>
                <w:bCs/>
                <w:sz w:val="16"/>
                <w:szCs w:val="16"/>
              </w:rPr>
              <w:t xml:space="preserve"> 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Glycine max </w:t>
            </w:r>
            <w:r w:rsidRPr="00CD2578">
              <w:rPr>
                <w:rFonts w:eastAsia="DengXian" w:cs="Times New Roman"/>
                <w:b/>
                <w:bCs/>
                <w:sz w:val="16"/>
                <w:szCs w:val="16"/>
              </w:rPr>
              <w:t>gene location</w:t>
            </w:r>
          </w:p>
        </w:tc>
        <w:tc>
          <w:tcPr>
            <w:tcW w:w="1559"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i/>
                <w:iCs/>
                <w:sz w:val="16"/>
                <w:szCs w:val="16"/>
              </w:rPr>
              <w:t>Glycine max</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i/>
                <w:iCs/>
                <w:sz w:val="16"/>
                <w:szCs w:val="16"/>
              </w:rPr>
              <w:t>Glycine max</w:t>
            </w:r>
            <w:r w:rsidRPr="00CD2578">
              <w:rPr>
                <w:rFonts w:eastAsia="DengXian" w:cs="Times New Roman"/>
                <w:b/>
                <w:bCs/>
                <w:sz w:val="16"/>
                <w:szCs w:val="16"/>
              </w:rPr>
              <w:t xml:space="preserve"> </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338</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28975393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28977417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AT1G77120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17460373</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17463978</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Glyma.14G121200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GmADH18</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113</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28975393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28977417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AT1G77120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Gm6</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9998468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10001762</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Glyma.06G122600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GmADH8</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83</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28975393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28977417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AT1G77120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50907552</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50910551</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Glyma.04G240800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GmADH7</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82</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28975393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28977417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AT1G77120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48558151</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48562318</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Glyma.04G213900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GmADH6</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1831</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At5</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17684155</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17686534</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AT5G43940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AtADH9</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Gm19</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43081670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43084907</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Glyma.19G170100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GmADH21</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1641</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At5</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17684155</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17686534</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AT5G43940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AtADH9</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Gm10</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3597306</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3601274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Glyma.10G041000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GmADH11</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1462</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At5</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17684155</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17686534</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AT5G43940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AtADH9</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Gm3</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38304383</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38307615</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Glyma.03G168700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GmADH5</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Glycine max </w:t>
            </w:r>
            <w:r w:rsidRPr="00CD2578">
              <w:rPr>
                <w:rFonts w:eastAsia="DengXian" w:cs="Times New Roman"/>
                <w:b/>
                <w:bCs/>
                <w:sz w:val="16"/>
                <w:szCs w:val="16"/>
              </w:rPr>
              <w:t>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Glycine max </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Glycine max</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Glycine max </w:t>
            </w:r>
            <w:r w:rsidRPr="00CD2578">
              <w:rPr>
                <w:rFonts w:eastAsia="DengXian" w:cs="Times New Roman"/>
                <w:b/>
                <w:bCs/>
                <w:sz w:val="16"/>
                <w:szCs w:val="16"/>
              </w:rPr>
              <w:t>gene location</w:t>
            </w:r>
          </w:p>
        </w:tc>
        <w:tc>
          <w:tcPr>
            <w:tcW w:w="1559"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Glycine max</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Glycine max</w:t>
            </w:r>
            <w:r w:rsidRPr="00CD2578">
              <w:rPr>
                <w:rFonts w:eastAsia="DengXian" w:cs="Times New Roman"/>
                <w:b/>
                <w:bCs/>
                <w:sz w:val="16"/>
                <w:szCs w:val="16"/>
              </w:rPr>
              <w:t xml:space="preserve"> 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46</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40139172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40153209</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Glyma.01G116300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Gm7</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17949040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17956139</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Glyma.07G149400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GmADH9</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116</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40139172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40153209</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Glyma.01G116300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Gm18</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47969050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47975187</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Glyma.18G200300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GmADH20</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253</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Gm2</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45712024</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45716278</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Glyma.02G274000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GmADH3</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3170002</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3173590</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Glyma.14G042000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GmADH17</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347</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Gm3</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38304383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38307615</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Glyma.03G168700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Gm10</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3597306</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3601274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Glyma.10G041000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GmADH16</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409</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Gm3</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38304383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38307615</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Glyma.03G168700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Gm19</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43081670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43084907</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Glyma.19G170100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GmADH21</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427</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50907552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50910551</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Glyma.04G213900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GmADH6</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50907552</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50910551</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Glyma.04G240800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GmADH7</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440</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50907552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50910551</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Glyma.04G213900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GmADH6</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Gm6</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9998468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10001762</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Glyma.06G122600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GmADH8</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446</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50907552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50910551</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Glyma.04G240800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GmADH7</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Gm6</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9998468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10001762</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Glyma.06G122600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GmADH8</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512</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Gm4</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50907552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50910551</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Glyma.04G240800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GmADH7</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17460373</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17463978</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Glyma.14G121200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GmADH18</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730</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Gm6</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9998468</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10001762</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Glyma.06G122600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GmADH8</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17460373</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17463978</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Glyma.14G121200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GmADH18</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880</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Gm7</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17949040</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17956139</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Glyma.07G149400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GmADH9</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Gm18</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47969050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47975187</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Glyma.18G200300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GmADH20</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1133</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Gm10</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3597306</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3601274</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Glyma.10G041000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Gm19</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43081670</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43084907</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Glyma.19G170100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GmADH21</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1315</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Gm13</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10928699</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10935155</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Glyma.13G035200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GmADH16</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34149028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34161293</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Glyma.14G156400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GmADH19</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1403</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Gm14</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3170002</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3173590</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Glyma.14G042000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GmADH17</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Gm20</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10226319</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10241515</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Glyma.20G050300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GmADH22</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Glycine max</w:t>
            </w:r>
            <w:r w:rsidRPr="00CD2578">
              <w:rPr>
                <w:rFonts w:eastAsia="DengXian" w:cs="Times New Roman"/>
                <w:b/>
                <w:bCs/>
                <w:sz w:val="16"/>
                <w:szCs w:val="16"/>
              </w:rPr>
              <w:t xml:space="preserve"> gene location</w:t>
            </w:r>
          </w:p>
        </w:tc>
        <w:tc>
          <w:tcPr>
            <w:tcW w:w="156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i/>
                <w:iCs/>
                <w:sz w:val="16"/>
                <w:szCs w:val="16"/>
              </w:rPr>
              <w:t>Glycine max</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Glycine max</w:t>
            </w:r>
            <w:r w:rsidRPr="00CD2578">
              <w:rPr>
                <w:rFonts w:eastAsia="DengXian" w:cs="Times New Roman"/>
                <w:b/>
                <w:bCs/>
                <w:sz w:val="16"/>
                <w:szCs w:val="16"/>
              </w:rPr>
              <w:t xml:space="preserve"> 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Oryza sativa </w:t>
            </w:r>
            <w:r w:rsidRPr="00CD2578">
              <w:rPr>
                <w:rFonts w:eastAsia="DengXian" w:cs="Times New Roman"/>
                <w:b/>
                <w:bCs/>
                <w:sz w:val="16"/>
                <w:szCs w:val="16"/>
              </w:rPr>
              <w:t>gene location</w:t>
            </w:r>
          </w:p>
        </w:tc>
        <w:tc>
          <w:tcPr>
            <w:tcW w:w="1559"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r w:rsidRPr="00CD2578">
              <w:rPr>
                <w:rFonts w:eastAsia="DengXian" w:cs="Times New Roman"/>
                <w:b/>
                <w:bCs/>
                <w:sz w:val="16"/>
                <w:szCs w:val="16"/>
              </w:rPr>
              <w:t xml:space="preserve"> 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lastRenderedPageBreak/>
              <w:t>116</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Gm3</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38304383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38307615</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Glyma.03G168700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GmADH5</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Os2</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34930269</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34934184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LOC_Os02g57040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OsADH2</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452</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Gm10</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3597306</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3601274</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Glyma.10G041000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GmADH11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Os2</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34930269</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34934184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LOC_Os02g57040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OsADH2</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877</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Gm19</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43081670</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43084907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Glyma.19G170100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GmADH21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Os2</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34930269</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34934184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LOC_Os02g57040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OsADH2</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Phaseolus vulgaris </w:t>
            </w:r>
            <w:r w:rsidRPr="00CD2578">
              <w:rPr>
                <w:rFonts w:eastAsia="DengXian" w:cs="Times New Roman"/>
                <w:b/>
                <w:bCs/>
                <w:i/>
                <w:iCs/>
                <w:sz w:val="16"/>
                <w:szCs w:val="16"/>
              </w:rPr>
              <w:br/>
            </w:r>
            <w:r w:rsidRPr="00CD2578">
              <w:rPr>
                <w:rFonts w:eastAsia="DengXian" w:cs="Times New Roman"/>
                <w:b/>
                <w:bCs/>
                <w:sz w:val="16"/>
                <w:szCs w:val="16"/>
              </w:rPr>
              <w:t>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Phaseolus vulgaris  </w:t>
            </w:r>
            <w:r w:rsidRPr="00CD2578">
              <w:rPr>
                <w:rFonts w:eastAsia="DengXian" w:cs="Times New Roman"/>
                <w:b/>
                <w:bCs/>
                <w:sz w:val="16"/>
                <w:szCs w:val="16"/>
              </w:rPr>
              <w:t xml:space="preserve"> gene ID</w:t>
            </w:r>
          </w:p>
        </w:tc>
        <w:tc>
          <w:tcPr>
            <w:tcW w:w="1134"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i/>
                <w:iCs/>
                <w:sz w:val="16"/>
                <w:szCs w:val="16"/>
              </w:rPr>
              <w:t xml:space="preserve">Phaseolus vulgaris </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Phaseolus vulgaris </w:t>
            </w:r>
            <w:r w:rsidRPr="00CD2578">
              <w:rPr>
                <w:rFonts w:eastAsia="DengXian" w:cs="Times New Roman"/>
                <w:b/>
                <w:bCs/>
                <w:sz w:val="16"/>
                <w:szCs w:val="16"/>
              </w:rPr>
              <w:t>gene location</w:t>
            </w:r>
          </w:p>
        </w:tc>
        <w:tc>
          <w:tcPr>
            <w:tcW w:w="1559"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Phaseolus vulgaris </w:t>
            </w:r>
            <w:r w:rsidRPr="00CD2578">
              <w:rPr>
                <w:rFonts w:eastAsia="DengXian" w:cs="Times New Roman"/>
                <w:b/>
                <w:bCs/>
                <w:sz w:val="16"/>
                <w:szCs w:val="16"/>
              </w:rPr>
              <w:t xml:space="preserve"> gene ID</w:t>
            </w:r>
          </w:p>
        </w:tc>
        <w:tc>
          <w:tcPr>
            <w:tcW w:w="1134"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i/>
                <w:iCs/>
                <w:sz w:val="16"/>
                <w:szCs w:val="16"/>
              </w:rPr>
              <w:t xml:space="preserve">Phaseolus vulgaris </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69</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Pv1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7777594</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7780580</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Phvul.001G064000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PvADH1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Pv9</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20373267</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20376400</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Phvul.009G134700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PvADH10</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32</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Pv1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42225704</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42228788</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Phvul.001G167100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PvADH3</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Pv7</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26062838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26070320</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Phvul.007G154200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PvADH5</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r w:rsidRPr="00CD2578">
              <w:rPr>
                <w:rFonts w:eastAsia="DengXian" w:cs="Times New Roman"/>
                <w:b/>
                <w:bCs/>
                <w:sz w:val="16"/>
                <w:szCs w:val="16"/>
              </w:rPr>
              <w:t xml:space="preserve"> 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r w:rsidRPr="00CD2578">
              <w:rPr>
                <w:rFonts w:eastAsia="DengXian" w:cs="Times New Roman"/>
                <w:b/>
                <w:bCs/>
                <w:sz w:val="16"/>
                <w:szCs w:val="16"/>
              </w:rPr>
              <w:t xml:space="preserve"> 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r w:rsidRPr="00CD2578">
              <w:rPr>
                <w:rFonts w:eastAsia="DengXian" w:cs="Times New Roman"/>
                <w:b/>
                <w:bCs/>
                <w:sz w:val="16"/>
                <w:szCs w:val="16"/>
              </w:rPr>
              <w:t xml:space="preserve"> gene location</w:t>
            </w:r>
          </w:p>
        </w:tc>
        <w:tc>
          <w:tcPr>
            <w:tcW w:w="1559"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i/>
                <w:iCs/>
                <w:sz w:val="16"/>
                <w:szCs w:val="16"/>
              </w:rPr>
              <w:t>Oryza sativa</w:t>
            </w:r>
            <w:r w:rsidRPr="00CD2578">
              <w:rPr>
                <w:rFonts w:eastAsia="DengXian" w:cs="Times New Roman"/>
                <w:b/>
                <w:bCs/>
                <w:sz w:val="16"/>
                <w:szCs w:val="16"/>
              </w:rPr>
              <w:t xml:space="preserve"> </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Oryza sativa</w:t>
            </w:r>
            <w:r w:rsidRPr="00CD2578">
              <w:rPr>
                <w:rFonts w:eastAsia="DengXian" w:cs="Times New Roman"/>
                <w:b/>
                <w:bCs/>
                <w:sz w:val="16"/>
                <w:szCs w:val="16"/>
              </w:rPr>
              <w:t xml:space="preserve"> 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26"/>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141</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Os3</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4667479</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4668917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LOC_Os03g08999</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OsADH3</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Os7</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25696799</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25704080</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LOC_Os07g42924</w:t>
            </w:r>
          </w:p>
        </w:tc>
        <w:tc>
          <w:tcPr>
            <w:tcW w:w="1134"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OsADH4</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Medicago truncatula </w:t>
            </w:r>
            <w:r w:rsidRPr="00CD2578">
              <w:rPr>
                <w:rFonts w:eastAsia="DengXian" w:cs="Times New Roman"/>
                <w:b/>
                <w:bCs/>
                <w:i/>
                <w:iCs/>
                <w:sz w:val="16"/>
                <w:szCs w:val="16"/>
              </w:rPr>
              <w:br/>
            </w:r>
            <w:r w:rsidRPr="00CD2578">
              <w:rPr>
                <w:rFonts w:eastAsia="DengXian" w:cs="Times New Roman"/>
                <w:b/>
                <w:bCs/>
                <w:sz w:val="16"/>
                <w:szCs w:val="16"/>
              </w:rPr>
              <w:t>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Medicago truncatula</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Medicago truncatula</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Medicago truncatula </w:t>
            </w:r>
            <w:r w:rsidRPr="00CD2578">
              <w:rPr>
                <w:rFonts w:eastAsia="DengXian" w:cs="Times New Roman"/>
                <w:b/>
                <w:bCs/>
                <w:sz w:val="16"/>
                <w:szCs w:val="16"/>
              </w:rPr>
              <w:t>gene location</w:t>
            </w:r>
          </w:p>
        </w:tc>
        <w:tc>
          <w:tcPr>
            <w:tcW w:w="1559"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Medicago truncatula</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Medicago truncatula </w:t>
            </w:r>
            <w:r w:rsidRPr="00CD2578">
              <w:rPr>
                <w:rFonts w:eastAsia="DengXian" w:cs="Times New Roman"/>
                <w:b/>
                <w:bCs/>
                <w:sz w:val="16"/>
                <w:szCs w:val="16"/>
              </w:rPr>
              <w:t>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69</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Mt1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30034661</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30038767</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Medtr1g069430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MtADH1</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Mt7</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39689916</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39692564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Medtr7g099040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MtADH12</w:t>
            </w:r>
          </w:p>
        </w:tc>
      </w:tr>
      <w:tr w:rsidR="003864AD" w:rsidRPr="00CD2578" w:rsidTr="00C078B3">
        <w:trPr>
          <w:trHeight w:val="233"/>
          <w:jc w:val="center"/>
        </w:trPr>
        <w:tc>
          <w:tcPr>
            <w:tcW w:w="732" w:type="dxa"/>
            <w:vMerge w:val="restart"/>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Block</w:t>
            </w:r>
          </w:p>
        </w:tc>
        <w:tc>
          <w:tcPr>
            <w:tcW w:w="266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Sorghum bicolor </w:t>
            </w:r>
            <w:r w:rsidRPr="00CD2578">
              <w:rPr>
                <w:rFonts w:eastAsia="DengXian" w:cs="Times New Roman"/>
                <w:b/>
                <w:bCs/>
                <w:sz w:val="16"/>
                <w:szCs w:val="16"/>
              </w:rPr>
              <w:t>gene location</w:t>
            </w:r>
          </w:p>
        </w:tc>
        <w:tc>
          <w:tcPr>
            <w:tcW w:w="1560"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Sorghum bicolor</w:t>
            </w:r>
            <w:r w:rsidRPr="00CD2578">
              <w:rPr>
                <w:rFonts w:eastAsia="DengXian" w:cs="Times New Roman"/>
                <w:b/>
                <w:bCs/>
                <w:sz w:val="16"/>
                <w:szCs w:val="16"/>
              </w:rPr>
              <w:t xml:space="preserve"> 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Sorghum bicolor </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c>
          <w:tcPr>
            <w:tcW w:w="2835" w:type="dxa"/>
            <w:gridSpan w:val="3"/>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Sorghum bicolor</w:t>
            </w:r>
            <w:r w:rsidRPr="00CD2578">
              <w:rPr>
                <w:rFonts w:eastAsia="DengXian" w:cs="Times New Roman"/>
                <w:b/>
                <w:bCs/>
                <w:sz w:val="16"/>
                <w:szCs w:val="16"/>
              </w:rPr>
              <w:t xml:space="preserve"> gene location</w:t>
            </w:r>
          </w:p>
        </w:tc>
        <w:tc>
          <w:tcPr>
            <w:tcW w:w="1559"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 xml:space="preserve">Sorghum bicolor </w:t>
            </w:r>
            <w:r w:rsidRPr="00CD2578">
              <w:rPr>
                <w:rFonts w:eastAsia="DengXian" w:cs="Times New Roman"/>
                <w:b/>
                <w:bCs/>
                <w:sz w:val="16"/>
                <w:szCs w:val="16"/>
              </w:rPr>
              <w:t>gene ID</w:t>
            </w:r>
          </w:p>
        </w:tc>
        <w:tc>
          <w:tcPr>
            <w:tcW w:w="1134" w:type="dxa"/>
            <w:vAlign w:val="center"/>
            <w:hideMark/>
          </w:tcPr>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i/>
                <w:iCs/>
                <w:sz w:val="16"/>
                <w:szCs w:val="16"/>
              </w:rPr>
              <w:t>Sorghum bicolor</w:t>
            </w:r>
          </w:p>
          <w:p w:rsidR="003864AD" w:rsidRPr="00CD2578" w:rsidRDefault="003864AD" w:rsidP="00C078B3">
            <w:pPr>
              <w:ind w:leftChars="13" w:left="29"/>
              <w:jc w:val="center"/>
              <w:rPr>
                <w:rFonts w:eastAsia="DengXian" w:cs="Times New Roman"/>
                <w:b/>
                <w:bCs/>
                <w:i/>
                <w:iCs/>
                <w:sz w:val="16"/>
                <w:szCs w:val="16"/>
              </w:rPr>
            </w:pPr>
            <w:r w:rsidRPr="00CD2578">
              <w:rPr>
                <w:rFonts w:eastAsia="DengXian" w:cs="Times New Roman"/>
                <w:b/>
                <w:bCs/>
                <w:sz w:val="16"/>
                <w:szCs w:val="16"/>
              </w:rPr>
              <w:t>gene name</w:t>
            </w:r>
          </w:p>
        </w:tc>
      </w:tr>
      <w:tr w:rsidR="003864AD" w:rsidRPr="00CD2578" w:rsidTr="00C078B3">
        <w:trPr>
          <w:trHeight w:val="239"/>
          <w:jc w:val="center"/>
        </w:trPr>
        <w:tc>
          <w:tcPr>
            <w:tcW w:w="732" w:type="dxa"/>
            <w:vMerge/>
            <w:vAlign w:val="center"/>
            <w:hideMark/>
          </w:tcPr>
          <w:p w:rsidR="003864AD" w:rsidRPr="00CD2578" w:rsidRDefault="003864AD" w:rsidP="00C078B3">
            <w:pPr>
              <w:ind w:leftChars="13" w:left="29"/>
              <w:rPr>
                <w:rFonts w:eastAsia="DengXian" w:cs="Times New Roman"/>
                <w:b/>
                <w:bCs/>
                <w:sz w:val="16"/>
                <w:szCs w:val="16"/>
              </w:rPr>
            </w:pPr>
          </w:p>
        </w:tc>
        <w:tc>
          <w:tcPr>
            <w:tcW w:w="741"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66"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58"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60"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c>
          <w:tcPr>
            <w:tcW w:w="850"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Chr</w:t>
            </w:r>
          </w:p>
        </w:tc>
        <w:tc>
          <w:tcPr>
            <w:tcW w:w="992"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start</w:t>
            </w:r>
          </w:p>
        </w:tc>
        <w:tc>
          <w:tcPr>
            <w:tcW w:w="993" w:type="dxa"/>
            <w:vAlign w:val="center"/>
            <w:hideMark/>
          </w:tcPr>
          <w:p w:rsidR="003864AD" w:rsidRPr="00CD2578" w:rsidRDefault="003864AD" w:rsidP="00C078B3">
            <w:pPr>
              <w:ind w:leftChars="13" w:left="29"/>
              <w:jc w:val="center"/>
              <w:rPr>
                <w:rFonts w:eastAsia="DengXian" w:cs="Times New Roman"/>
                <w:b/>
                <w:bCs/>
                <w:sz w:val="16"/>
                <w:szCs w:val="16"/>
              </w:rPr>
            </w:pPr>
            <w:r w:rsidRPr="00CD2578">
              <w:rPr>
                <w:rFonts w:eastAsia="DengXian" w:cs="Times New Roman"/>
                <w:b/>
                <w:bCs/>
                <w:sz w:val="16"/>
                <w:szCs w:val="16"/>
              </w:rPr>
              <w:t>end</w:t>
            </w:r>
          </w:p>
        </w:tc>
        <w:tc>
          <w:tcPr>
            <w:tcW w:w="1559" w:type="dxa"/>
            <w:vAlign w:val="center"/>
            <w:hideMark/>
          </w:tcPr>
          <w:p w:rsidR="003864AD" w:rsidRPr="00CD2578" w:rsidRDefault="003864AD" w:rsidP="00C078B3">
            <w:pPr>
              <w:ind w:leftChars="13" w:left="29"/>
              <w:rPr>
                <w:rFonts w:eastAsia="DengXian" w:cs="Times New Roman"/>
                <w:b/>
                <w:bCs/>
                <w:i/>
                <w:iCs/>
                <w:sz w:val="16"/>
                <w:szCs w:val="16"/>
              </w:rPr>
            </w:pPr>
          </w:p>
        </w:tc>
        <w:tc>
          <w:tcPr>
            <w:tcW w:w="1134" w:type="dxa"/>
            <w:vAlign w:val="center"/>
            <w:hideMark/>
          </w:tcPr>
          <w:p w:rsidR="003864AD" w:rsidRPr="00CD2578" w:rsidRDefault="003864AD" w:rsidP="00C078B3">
            <w:pPr>
              <w:ind w:leftChars="13" w:left="29"/>
              <w:rPr>
                <w:rFonts w:eastAsia="DengXian" w:cs="Times New Roman"/>
                <w:b/>
                <w:bCs/>
                <w:i/>
                <w:iCs/>
                <w:sz w:val="16"/>
                <w:szCs w:val="16"/>
              </w:rPr>
            </w:pP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25</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Sb1</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78963541</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78966370</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Sobic.001G475800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SbADH4</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Sb2</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74858503</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74862614</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Sobic.002G379200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SbADH7</w:t>
            </w:r>
          </w:p>
        </w:tc>
      </w:tr>
      <w:tr w:rsidR="003864AD" w:rsidRPr="00CD2578" w:rsidTr="00C078B3">
        <w:trPr>
          <w:trHeight w:val="239"/>
          <w:jc w:val="center"/>
        </w:trPr>
        <w:tc>
          <w:tcPr>
            <w:tcW w:w="73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78</w:t>
            </w:r>
          </w:p>
        </w:tc>
        <w:tc>
          <w:tcPr>
            <w:tcW w:w="741"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Sb2</w:t>
            </w:r>
          </w:p>
        </w:tc>
        <w:tc>
          <w:tcPr>
            <w:tcW w:w="966"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74858503</w:t>
            </w:r>
          </w:p>
        </w:tc>
        <w:tc>
          <w:tcPr>
            <w:tcW w:w="958"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74862614</w:t>
            </w:r>
          </w:p>
        </w:tc>
        <w:tc>
          <w:tcPr>
            <w:tcW w:w="1560"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Sobic.002G379200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SbADH7</w:t>
            </w:r>
          </w:p>
        </w:tc>
        <w:tc>
          <w:tcPr>
            <w:tcW w:w="850"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Sb4</w:t>
            </w:r>
          </w:p>
        </w:tc>
        <w:tc>
          <w:tcPr>
            <w:tcW w:w="992"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60168828</w:t>
            </w:r>
          </w:p>
        </w:tc>
        <w:tc>
          <w:tcPr>
            <w:tcW w:w="993" w:type="dxa"/>
            <w:vAlign w:val="center"/>
            <w:hideMark/>
          </w:tcPr>
          <w:p w:rsidR="003864AD" w:rsidRPr="00CD2578" w:rsidRDefault="003864AD" w:rsidP="00C078B3">
            <w:pPr>
              <w:ind w:leftChars="13" w:left="29"/>
              <w:jc w:val="center"/>
              <w:rPr>
                <w:rFonts w:eastAsia="DengXian" w:cs="Times New Roman"/>
                <w:sz w:val="16"/>
                <w:szCs w:val="16"/>
              </w:rPr>
            </w:pPr>
            <w:r w:rsidRPr="00CD2578">
              <w:rPr>
                <w:rFonts w:eastAsia="DengXian" w:cs="Times New Roman"/>
                <w:sz w:val="16"/>
                <w:szCs w:val="16"/>
              </w:rPr>
              <w:t>60172220</w:t>
            </w:r>
          </w:p>
        </w:tc>
        <w:tc>
          <w:tcPr>
            <w:tcW w:w="1559"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Sobic.004G226500</w:t>
            </w:r>
          </w:p>
        </w:tc>
        <w:tc>
          <w:tcPr>
            <w:tcW w:w="1134" w:type="dxa"/>
            <w:vAlign w:val="center"/>
            <w:hideMark/>
          </w:tcPr>
          <w:p w:rsidR="003864AD" w:rsidRPr="00CD2578" w:rsidRDefault="003864AD" w:rsidP="00C078B3">
            <w:pPr>
              <w:ind w:leftChars="13" w:left="29"/>
              <w:jc w:val="center"/>
              <w:rPr>
                <w:rFonts w:eastAsia="DengXian" w:cs="Times New Roman"/>
                <w:i/>
                <w:iCs/>
                <w:sz w:val="16"/>
                <w:szCs w:val="16"/>
              </w:rPr>
            </w:pPr>
            <w:r w:rsidRPr="00CD2578">
              <w:rPr>
                <w:rFonts w:eastAsia="DengXian" w:cs="Times New Roman"/>
                <w:i/>
                <w:iCs/>
                <w:sz w:val="16"/>
                <w:szCs w:val="16"/>
              </w:rPr>
              <w:t>SbADH8</w:t>
            </w:r>
          </w:p>
        </w:tc>
      </w:tr>
    </w:tbl>
    <w:p w:rsidR="003864AD" w:rsidRPr="00CD2578" w:rsidRDefault="003864AD" w:rsidP="003864AD">
      <w:pPr>
        <w:pStyle w:val="MDPI41tablecaption"/>
        <w:ind w:left="0"/>
        <w:jc w:val="left"/>
        <w:rPr>
          <w:rFonts w:ascii="Times New Roman" w:hAnsi="Times New Roman"/>
          <w:b/>
          <w:szCs w:val="18"/>
        </w:rPr>
      </w:pPr>
      <w:r w:rsidRPr="00CD2578">
        <w:rPr>
          <w:rFonts w:ascii="Times New Roman" w:hAnsi="Times New Roman"/>
          <w:b/>
          <w:szCs w:val="18"/>
        </w:rPr>
        <w:br w:type="page"/>
      </w:r>
    </w:p>
    <w:p w:rsidR="003864AD" w:rsidRPr="00CD2578" w:rsidRDefault="003864AD" w:rsidP="003864AD">
      <w:pPr>
        <w:pStyle w:val="MDPI41tablecaption"/>
        <w:ind w:left="0"/>
        <w:jc w:val="left"/>
        <w:rPr>
          <w:rFonts w:ascii="Times New Roman" w:eastAsia="SimSun" w:hAnsi="Times New Roman"/>
          <w:b/>
          <w:szCs w:val="18"/>
          <w:lang w:eastAsia="zh-CN"/>
        </w:rPr>
      </w:pPr>
      <w:r w:rsidRPr="00CD2578">
        <w:rPr>
          <w:rFonts w:ascii="Times New Roman" w:hAnsi="Times New Roman"/>
          <w:b/>
          <w:szCs w:val="18"/>
        </w:rPr>
        <w:lastRenderedPageBreak/>
        <w:t>Table S</w:t>
      </w:r>
      <w:r w:rsidRPr="00CD2578">
        <w:rPr>
          <w:rFonts w:ascii="Times New Roman" w:eastAsiaTheme="minorEastAsia" w:hAnsi="Times New Roman" w:hint="eastAsia"/>
          <w:b/>
          <w:szCs w:val="18"/>
          <w:lang w:eastAsia="zh-CN"/>
        </w:rPr>
        <w:t>4</w:t>
      </w:r>
      <w:r w:rsidRPr="00CD2578">
        <w:rPr>
          <w:rFonts w:ascii="Times New Roman" w:hAnsi="Times New Roman"/>
          <w:b/>
          <w:szCs w:val="18"/>
        </w:rPr>
        <w:t>. Primers used in this study.</w:t>
      </w:r>
      <w:r w:rsidRPr="00CD2578">
        <w:rPr>
          <w:rFonts w:ascii="Times New Roman" w:hAnsi="Times New Roman"/>
          <w:szCs w:val="18"/>
          <w:lang w:eastAsia="zh-CN"/>
        </w:rPr>
        <w:t>.</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9"/>
        <w:gridCol w:w="5108"/>
        <w:gridCol w:w="1894"/>
      </w:tblGrid>
      <w:tr w:rsidR="003864AD" w:rsidRPr="00CD2578" w:rsidTr="00C078B3">
        <w:trPr>
          <w:trHeight w:val="336"/>
        </w:trPr>
        <w:tc>
          <w:tcPr>
            <w:tcW w:w="1244"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spacing w:line="360" w:lineRule="auto"/>
              <w:rPr>
                <w:rFonts w:ascii="Times New Roman" w:hAnsi="Times New Roman"/>
                <w:b/>
                <w:sz w:val="18"/>
                <w:szCs w:val="18"/>
              </w:rPr>
            </w:pPr>
            <w:r w:rsidRPr="00CD2578">
              <w:rPr>
                <w:rFonts w:ascii="Times New Roman" w:hAnsi="Times New Roman"/>
                <w:b/>
                <w:sz w:val="18"/>
                <w:szCs w:val="18"/>
              </w:rPr>
              <w:t>Primer Names</w:t>
            </w:r>
          </w:p>
        </w:tc>
        <w:tc>
          <w:tcPr>
            <w:tcW w:w="2740" w:type="pct"/>
            <w:tcBorders>
              <w:top w:val="single" w:sz="4" w:space="0" w:color="auto"/>
              <w:left w:val="single" w:sz="2" w:space="0" w:color="FFFFFF"/>
              <w:bottom w:val="single" w:sz="4" w:space="0" w:color="auto"/>
              <w:right w:val="single" w:sz="2" w:space="0" w:color="FFFFFF"/>
            </w:tcBorders>
            <w:vAlign w:val="center"/>
          </w:tcPr>
          <w:p w:rsidR="003864AD" w:rsidRPr="00CD2578" w:rsidRDefault="003864AD" w:rsidP="00C078B3">
            <w:pPr>
              <w:pStyle w:val="MDPI42tablebody"/>
              <w:spacing w:line="360" w:lineRule="auto"/>
              <w:rPr>
                <w:rFonts w:ascii="Times New Roman" w:hAnsi="Times New Roman"/>
                <w:b/>
                <w:sz w:val="18"/>
                <w:szCs w:val="18"/>
                <w:vertAlign w:val="superscript"/>
                <w:lang w:eastAsia="zh-CN"/>
              </w:rPr>
            </w:pPr>
            <w:r w:rsidRPr="00CD2578">
              <w:rPr>
                <w:rFonts w:ascii="Times New Roman" w:hAnsi="Times New Roman"/>
                <w:b/>
                <w:sz w:val="18"/>
                <w:szCs w:val="18"/>
              </w:rPr>
              <w:t>Sequence (5'-3')</w:t>
            </w:r>
          </w:p>
        </w:tc>
        <w:tc>
          <w:tcPr>
            <w:tcW w:w="1016" w:type="pct"/>
            <w:tcBorders>
              <w:top w:val="single" w:sz="4" w:space="0" w:color="auto"/>
              <w:left w:val="single" w:sz="4" w:space="0" w:color="FFFFFF"/>
              <w:bottom w:val="single" w:sz="4" w:space="0" w:color="auto"/>
              <w:right w:val="single" w:sz="2" w:space="0" w:color="FFFFFF"/>
            </w:tcBorders>
            <w:vAlign w:val="center"/>
          </w:tcPr>
          <w:p w:rsidR="003864AD" w:rsidRPr="00CD2578" w:rsidRDefault="003864AD" w:rsidP="00C078B3">
            <w:pPr>
              <w:pStyle w:val="MDPI42tablebody"/>
              <w:spacing w:line="360" w:lineRule="auto"/>
              <w:rPr>
                <w:rFonts w:ascii="Times New Roman" w:hAnsi="Times New Roman"/>
                <w:b/>
                <w:sz w:val="18"/>
                <w:szCs w:val="18"/>
                <w:vertAlign w:val="superscript"/>
                <w:lang w:eastAsia="zh-CN"/>
              </w:rPr>
            </w:pPr>
            <w:r w:rsidRPr="00CD2578">
              <w:rPr>
                <w:rFonts w:ascii="Times New Roman" w:hAnsi="Times New Roman"/>
                <w:b/>
                <w:sz w:val="18"/>
                <w:szCs w:val="18"/>
              </w:rPr>
              <w:t>Description</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GmADH13-F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ATGCCAAACACCTCGCAGG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rPr>
              <w:t>cloning</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GmADH13-R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ATGTGACATCTTGATGACAACTTTCA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rPr>
              <w:t>cloning</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eastAsiaTheme="minorEastAsia" w:hAnsi="Times New Roman"/>
                <w:sz w:val="18"/>
                <w:szCs w:val="18"/>
                <w:lang w:eastAsia="zh-CN"/>
              </w:rPr>
            </w:pPr>
            <w:r w:rsidRPr="00CD2578">
              <w:rPr>
                <w:rFonts w:ascii="Times New Roman" w:eastAsiaTheme="minorEastAsia" w:hAnsi="Times New Roman"/>
                <w:sz w:val="18"/>
                <w:szCs w:val="18"/>
                <w:lang w:eastAsia="zh-CN"/>
              </w:rPr>
              <w:t>pYES2-ADH13-F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ATGTGACATCTTGATGACAACTTTCA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rPr>
              <w:t>cloning</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eastAsiaTheme="minorEastAsia" w:hAnsi="Times New Roman"/>
                <w:sz w:val="18"/>
                <w:szCs w:val="18"/>
                <w:lang w:eastAsia="zh-CN"/>
              </w:rPr>
              <w:t>pYES2-ADH13-R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ATGCCAAACACCTCGCAGGT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rPr>
              <w:t>cloning</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pGEX-4T-ADH13-F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rPr>
              <w:t>ATGCCAAACACCTCGCAGGTTAT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lang w:eastAsia="zh-CN"/>
              </w:rPr>
              <w:t>cloning</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pGEX-4T-ADH13-R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rPr>
              <w:t>TCAATGTGACATCTTGATG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rPr>
              <w:t>cloning</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pSOY1-ADH13-F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ATGCCAAACACCTCGCAGG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lang w:eastAsia="zh-CN"/>
              </w:rPr>
              <w:t>PCR verification</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eastAsiaTheme="minorEastAsia" w:hAnsi="Times New Roman"/>
                <w:sz w:val="18"/>
                <w:szCs w:val="18"/>
                <w:lang w:eastAsia="zh-CN"/>
              </w:rPr>
            </w:pPr>
            <w:r w:rsidRPr="00CD2578">
              <w:rPr>
                <w:rFonts w:ascii="Times New Roman" w:hAnsi="Times New Roman"/>
                <w:sz w:val="18"/>
                <w:szCs w:val="18"/>
                <w:lang w:eastAsia="zh-CN"/>
              </w:rPr>
              <w:t>pSOY1-GFP-R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AGGTCAGGGTGGTCACGAGGGT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PCR verification</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eastAsiaTheme="minorEastAsia" w:hAnsi="Times New Roman"/>
                <w:sz w:val="18"/>
                <w:szCs w:val="18"/>
                <w:lang w:eastAsia="zh-CN"/>
              </w:rPr>
              <w:t>Bar-F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CTGCACCATCGTCAACCACTA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PCR verification</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eastAsiaTheme="minorEastAsia" w:hAnsi="Times New Roman"/>
                <w:sz w:val="18"/>
                <w:szCs w:val="18"/>
                <w:lang w:eastAsia="zh-CN"/>
              </w:rPr>
              <w:t>Bar-R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rPr>
              <w:t>TGCCAGTTCCCGTGCTTGAA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lang w:eastAsia="zh-CN"/>
              </w:rPr>
              <w:t>PCR verification</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TTTCACGGAGTACACGGTGG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color w:val="auto"/>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CGGTATTCCAAGCAGCTCCA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color w:val="auto"/>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TTAGGTGTTGTGGGTCTCGC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color w:val="auto"/>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AAACTATAGTGCACGCCCCC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GmADH3-qF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ATGCCTCCTCAGTTGTGGTG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GmADH3-qR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CCAATACTTCCCAGCCCGAA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GmADH4-qF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GATCCGGCAATACCACCCAA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GmADH4-qR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ATCCAATACTCCCCAGCCCA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GmADH5-qF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GAGAGCTGCTTTGGAGTGCT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GmADH5-qR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CAGACACGTCCACTCACCAA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GmADH6-qF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GGGAGCTAGACTTGCTGGTG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GmADH6-qR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TGCACTCAACACTTCGGTCA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GmADH7-qF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CAGGTCTTGGGGCCACTATC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GmADH7-qR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CACCAGAAATCCTTGCCCCT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GmADH8-qF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GTTTACCGGGGAGTGTGGAG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GmADH8-qR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TCCGGCATGAACAACAGTGT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GmADH9-qF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GAACCTCACCTTGCTCAGCT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GmADH9-qR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AGCCCAACAACTCCTAAGCC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GmADH10-qF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GAAGTGAGTCCTCCCCAACC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GmADH10-qR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GAAGTGAGTCCTCCCCAACC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lastRenderedPageBreak/>
              <w:t>GmADH11-qF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TTGGAGTGCTGCCATAAGGG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GmADH11-qR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TACAAGCCAAGGCACCTGAG</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GmADH12-qF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GAATAGGAAAACCTGTGACT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GmADH12-qR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CTCTATAATACCAACTCCTT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GmADH13-qF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TCCAACCATTGATCCAGCCC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GmADH13-qR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CAGCATTTTGGCGCCACTTA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GmADH14-qF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CGGTGATCAAGTAACGAATC</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GmADH14-qR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CATCTTACTGGGTATGTCAT</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GmADH15-qF</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AGCTACGATATGCTGGGGGA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GmADH15-qR</w:t>
            </w:r>
          </w:p>
        </w:tc>
        <w:tc>
          <w:tcPr>
            <w:tcW w:w="2740" w:type="pct"/>
            <w:tcBorders>
              <w:top w:val="single" w:sz="2" w:space="0" w:color="FFFFFF"/>
              <w:left w:val="single" w:sz="2" w:space="0" w:color="FFFFFF"/>
              <w:bottom w:val="single" w:sz="2"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GGGAATCCTTCGGTGCTTGA</w:t>
            </w:r>
          </w:p>
        </w:tc>
        <w:tc>
          <w:tcPr>
            <w:tcW w:w="1016" w:type="pct"/>
            <w:tcBorders>
              <w:top w:val="single" w:sz="2" w:space="0" w:color="FFFFFF"/>
              <w:left w:val="single" w:sz="4" w:space="0" w:color="FFFFFF"/>
              <w:bottom w:val="single" w:sz="2"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GmADH16-qF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CCAGACTCCGCTGTTTCCTC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GmADH16-qR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GAGAGCATGGTCACCTGGTT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GmADH17-qF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GGGTTGTGGAAAGCGTAGGA</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GmADH17-qR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GTGGCATGTCTAGGCATCCA</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GmADH18-qF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AAGATCAACCCTGCTGCTCC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GmADH18-qR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GGCAACAGAGGAACCAGGTT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GmADH19-qF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GCCCCACTTGACAAAGTTGC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GmADH19-qR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TTCACAGGCAGCAAGACCAA</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GmADH20-qF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CAGCGTGCTTATCCTCGGAT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GmADH20-qR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GCACCACTATGTCCCCTTCC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GmADH21-qF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TATCAGGCTGAGTGTGGGGA</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GmADH21-qR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TCGAGAACCGACTCTTCCCA</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GmADH22-qF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AATGCTGGAGAATGTGGGGG</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GmADH22-qR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GGTTTATCCTAGCTCCGGGC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GmSOD1-qF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ATGGTGAAGGCTGTGGCAG</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GmSOD1-qR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CATTCCCAAGATCACCAGC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GmSOD2-qF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AGTCAATGCGAAGTTCGAG</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GmSOD2-qR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TCAAGTGTCTGCTGGCTCAT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lastRenderedPageBreak/>
              <w:t>GmCAT1-qF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CATTGATAACTTCTTTGC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GmCAT1-qR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CTTCCCACCTAGGATACG</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GmCAT2-qF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ACAACTCATCGCTGACTGT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GmCAT2-qR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GGCTGCCACGTTCGTGGAT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GmsAPX-qF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GGCATGATGCTGGTACAT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GmsAPX-qR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CAGGAAGTCTCCCTTCTT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GmGR1-qF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ACACAGCAAAGCACATATT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GmGR1-qR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CATGCCACGCCATATAGAT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GmMDAR1-qF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GTAGCACCTTATGAACGTC</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GmMDAR1-qR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GTGCTAAGAATTAACTCT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GmGLDH-qF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rPr>
              <w:t>AACTAGCTAATCCAAGCAT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GmGLDH-qR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rPr>
              <w:t>CTCAATCTTAGCCCAGTGT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bCs/>
                <w:iCs/>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w:t>
            </w:r>
            <w:r w:rsidRPr="00CD2578">
              <w:rPr>
                <w:rFonts w:ascii="Times New Roman" w:eastAsiaTheme="minorEastAsia" w:hAnsi="Times New Roman"/>
                <w:bCs/>
                <w:sz w:val="18"/>
                <w:szCs w:val="18"/>
                <w:lang w:eastAsia="zh-CN"/>
              </w:rPr>
              <w:t>MDH2</w:t>
            </w:r>
            <w:r w:rsidRPr="00CD2578">
              <w:rPr>
                <w:rFonts w:ascii="Times New Roman" w:hAnsi="Times New Roman"/>
                <w:bCs/>
                <w:sz w:val="18"/>
                <w:szCs w:val="18"/>
                <w:lang w:eastAsia="zh-CN"/>
              </w:rPr>
              <w:t>-qF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bCs/>
                <w:sz w:val="18"/>
                <w:szCs w:val="18"/>
              </w:rPr>
            </w:pPr>
            <w:r w:rsidRPr="00CD2578">
              <w:rPr>
                <w:rFonts w:ascii="Times New Roman" w:hAnsi="Times New Roman"/>
                <w:bCs/>
                <w:sz w:val="18"/>
                <w:szCs w:val="18"/>
              </w:rPr>
              <w:t>TGCTCGTGGATGCAATTCCT</w:t>
            </w:r>
          </w:p>
        </w:tc>
        <w:tc>
          <w:tcPr>
            <w:tcW w:w="1016" w:type="pct"/>
            <w:tcBorders>
              <w:top w:val="single" w:sz="2" w:space="0" w:color="FFFFFF"/>
              <w:left w:val="single" w:sz="4" w:space="0" w:color="FFFFFF"/>
              <w:bottom w:val="single" w:sz="4" w:space="0" w:color="FFFFFF"/>
              <w:right w:val="single" w:sz="2" w:space="0" w:color="FFFFFF"/>
            </w:tcBorders>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bCs/>
                <w:sz w:val="18"/>
                <w:szCs w:val="18"/>
                <w:lang w:eastAsia="zh-CN"/>
              </w:rPr>
              <w:t>Gm</w:t>
            </w:r>
            <w:r w:rsidRPr="00CD2578">
              <w:rPr>
                <w:rFonts w:ascii="Times New Roman" w:eastAsiaTheme="minorEastAsia" w:hAnsi="Times New Roman"/>
                <w:bCs/>
                <w:sz w:val="18"/>
                <w:szCs w:val="18"/>
                <w:lang w:eastAsia="zh-CN"/>
              </w:rPr>
              <w:t>MDH2</w:t>
            </w:r>
            <w:r w:rsidRPr="00CD2578">
              <w:rPr>
                <w:rFonts w:ascii="Times New Roman" w:hAnsi="Times New Roman"/>
                <w:bCs/>
                <w:sz w:val="18"/>
                <w:szCs w:val="18"/>
                <w:lang w:eastAsia="zh-CN"/>
              </w:rPr>
              <w:t>-qR</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bCs/>
                <w:sz w:val="18"/>
                <w:szCs w:val="18"/>
              </w:rPr>
            </w:pPr>
            <w:r w:rsidRPr="00CD2578">
              <w:rPr>
                <w:rFonts w:ascii="Times New Roman" w:hAnsi="Times New Roman"/>
                <w:bCs/>
                <w:sz w:val="18"/>
                <w:szCs w:val="18"/>
              </w:rPr>
              <w:t>TGTAGGAGATTGAGCCGGGA</w:t>
            </w:r>
          </w:p>
        </w:tc>
        <w:tc>
          <w:tcPr>
            <w:tcW w:w="1016" w:type="pct"/>
            <w:tcBorders>
              <w:top w:val="single" w:sz="2" w:space="0" w:color="FFFFFF"/>
              <w:left w:val="single" w:sz="4" w:space="0" w:color="FFFFFF"/>
              <w:bottom w:val="single" w:sz="4" w:space="0" w:color="FFFFFF"/>
              <w:right w:val="single" w:sz="2" w:space="0" w:color="FFFFFF"/>
            </w:tcBorders>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D2578" w:rsidTr="00C078B3">
        <w:trPr>
          <w:trHeight w:val="336"/>
        </w:trPr>
        <w:tc>
          <w:tcPr>
            <w:tcW w:w="1244"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GmACTIN4-qF</w:t>
            </w:r>
          </w:p>
        </w:tc>
        <w:tc>
          <w:tcPr>
            <w:tcW w:w="2740" w:type="pct"/>
            <w:tcBorders>
              <w:top w:val="single" w:sz="2" w:space="0" w:color="FFFFFF"/>
              <w:left w:val="single" w:sz="2" w:space="0" w:color="FFFFFF"/>
              <w:bottom w:val="single" w:sz="4" w:space="0" w:color="FFFFFF"/>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GTGTCAGCCATACTGTCCCCATTT</w:t>
            </w:r>
          </w:p>
        </w:tc>
        <w:tc>
          <w:tcPr>
            <w:tcW w:w="1016" w:type="pct"/>
            <w:tcBorders>
              <w:top w:val="single" w:sz="2" w:space="0" w:color="FFFFFF"/>
              <w:left w:val="single" w:sz="4" w:space="0" w:color="FFFFFF"/>
              <w:bottom w:val="single" w:sz="4" w:space="0" w:color="FFFFFF"/>
              <w:right w:val="single" w:sz="2" w:space="0" w:color="FFFFFF"/>
            </w:tcBorders>
            <w:vAlign w:val="center"/>
          </w:tcPr>
          <w:p w:rsidR="003864AD" w:rsidRPr="00CD2578" w:rsidRDefault="003864AD" w:rsidP="00C078B3">
            <w:pPr>
              <w:spacing w:line="360" w:lineRule="auto"/>
              <w:rPr>
                <w:rFonts w:cs="Times New Roman"/>
                <w:sz w:val="18"/>
                <w:szCs w:val="18"/>
              </w:rPr>
            </w:pPr>
            <w:r w:rsidRPr="00CD2578">
              <w:rPr>
                <w:rFonts w:cs="Times New Roman"/>
                <w:sz w:val="18"/>
                <w:szCs w:val="18"/>
              </w:rPr>
              <w:t>qRT-PCR</w:t>
            </w:r>
          </w:p>
        </w:tc>
      </w:tr>
      <w:tr w:rsidR="003864AD" w:rsidRPr="00CE1129" w:rsidTr="00C078B3">
        <w:trPr>
          <w:trHeight w:val="336"/>
        </w:trPr>
        <w:tc>
          <w:tcPr>
            <w:tcW w:w="1244" w:type="pct"/>
            <w:tcBorders>
              <w:top w:val="single" w:sz="4" w:space="0" w:color="FFFFFF"/>
              <w:left w:val="single" w:sz="2" w:space="0" w:color="FFFFFF"/>
              <w:bottom w:val="single" w:sz="4" w:space="0" w:color="auto"/>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lang w:eastAsia="zh-CN"/>
              </w:rPr>
            </w:pPr>
            <w:r w:rsidRPr="00CD2578">
              <w:rPr>
                <w:rFonts w:ascii="Times New Roman" w:hAnsi="Times New Roman"/>
                <w:sz w:val="18"/>
                <w:szCs w:val="18"/>
                <w:lang w:eastAsia="zh-CN"/>
              </w:rPr>
              <w:t>GmACTIN4-qR</w:t>
            </w:r>
          </w:p>
        </w:tc>
        <w:tc>
          <w:tcPr>
            <w:tcW w:w="2740" w:type="pct"/>
            <w:tcBorders>
              <w:top w:val="single" w:sz="4" w:space="0" w:color="FFFFFF"/>
              <w:left w:val="single" w:sz="2" w:space="0" w:color="FFFFFF"/>
              <w:bottom w:val="single" w:sz="4" w:space="0" w:color="auto"/>
              <w:right w:val="single" w:sz="2" w:space="0" w:color="FFFFFF"/>
            </w:tcBorders>
            <w:vAlign w:val="center"/>
          </w:tcPr>
          <w:p w:rsidR="003864AD" w:rsidRPr="00CD2578" w:rsidRDefault="003864AD" w:rsidP="00C078B3">
            <w:pPr>
              <w:pStyle w:val="MDPI42tablebody"/>
              <w:spacing w:line="360" w:lineRule="auto"/>
              <w:rPr>
                <w:rFonts w:ascii="Times New Roman" w:hAnsi="Times New Roman"/>
                <w:sz w:val="18"/>
                <w:szCs w:val="18"/>
              </w:rPr>
            </w:pPr>
            <w:r w:rsidRPr="00CD2578">
              <w:rPr>
                <w:rFonts w:ascii="Times New Roman" w:hAnsi="Times New Roman"/>
                <w:sz w:val="18"/>
                <w:szCs w:val="18"/>
                <w:lang w:eastAsia="zh-CN"/>
              </w:rPr>
              <w:t>GTTTCAAGCTCTTGCTCGTAATCA</w:t>
            </w:r>
          </w:p>
        </w:tc>
        <w:tc>
          <w:tcPr>
            <w:tcW w:w="1016" w:type="pct"/>
            <w:tcBorders>
              <w:top w:val="single" w:sz="4" w:space="0" w:color="FFFFFF"/>
              <w:left w:val="single" w:sz="4" w:space="0" w:color="FFFFFF"/>
              <w:bottom w:val="single" w:sz="4" w:space="0" w:color="auto"/>
              <w:right w:val="single" w:sz="2" w:space="0" w:color="FFFFFF"/>
            </w:tcBorders>
            <w:vAlign w:val="center"/>
          </w:tcPr>
          <w:p w:rsidR="003864AD" w:rsidRPr="00CE1129" w:rsidRDefault="003864AD" w:rsidP="00C078B3">
            <w:pPr>
              <w:spacing w:line="360" w:lineRule="auto"/>
              <w:rPr>
                <w:rFonts w:cs="Times New Roman"/>
                <w:sz w:val="18"/>
                <w:szCs w:val="18"/>
              </w:rPr>
            </w:pPr>
            <w:r w:rsidRPr="00CD2578">
              <w:rPr>
                <w:rFonts w:cs="Times New Roman"/>
                <w:sz w:val="18"/>
                <w:szCs w:val="18"/>
              </w:rPr>
              <w:t>qRT-PCR</w:t>
            </w:r>
          </w:p>
        </w:tc>
      </w:tr>
    </w:tbl>
    <w:p w:rsidR="003864AD" w:rsidRPr="00487ED9" w:rsidRDefault="003864AD" w:rsidP="003864AD">
      <w:pPr>
        <w:rPr>
          <w:sz w:val="18"/>
          <w:szCs w:val="18"/>
        </w:rPr>
      </w:pPr>
    </w:p>
    <w:p w:rsidR="00074BE8" w:rsidRDefault="00074BE8"/>
    <w:sectPr w:rsidR="00074BE8" w:rsidSect="00F433C3">
      <w:footerReference w:type="even" r:id="rId11"/>
      <w:footerReference w:type="default" r:id="rId12"/>
      <w:pgSz w:w="11906" w:h="16838" w:code="9"/>
      <w:pgMar w:top="1418" w:right="1418" w:bottom="1418" w:left="1418"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正文 CS 字体)">
    <w:altName w:val="SimSun"/>
    <w:charset w:val="86"/>
    <w:family w:val="roman"/>
    <w:pitch w:val="default"/>
  </w:font>
  <w:font w:name="DengXian">
    <w:altName w:val="Arial Unicode MS"/>
    <w:charset w:val="86"/>
    <w:family w:val="auto"/>
    <w:pitch w:val="variable"/>
    <w:sig w:usb0="00000000"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53897414"/>
      <w:docPartObj>
        <w:docPartGallery w:val="Page Numbers (Bottom of Page)"/>
        <w:docPartUnique/>
      </w:docPartObj>
    </w:sdtPr>
    <w:sdtEndPr>
      <w:rPr>
        <w:rStyle w:val="PageNumber"/>
      </w:rPr>
    </w:sdtEndPr>
    <w:sdtContent>
      <w:p w:rsidR="00F433C3" w:rsidRDefault="003864AD" w:rsidP="00F433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433C3" w:rsidRDefault="00386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cs="Times New Roman"/>
      </w:rPr>
      <w:id w:val="293259274"/>
      <w:docPartObj>
        <w:docPartGallery w:val="Page Numbers (Bottom of Page)"/>
        <w:docPartUnique/>
      </w:docPartObj>
    </w:sdtPr>
    <w:sdtEndPr>
      <w:rPr>
        <w:rStyle w:val="PageNumber"/>
      </w:rPr>
    </w:sdtEndPr>
    <w:sdtContent>
      <w:p w:rsidR="00F433C3" w:rsidRPr="00AC0905" w:rsidRDefault="003864AD" w:rsidP="00F433C3">
        <w:pPr>
          <w:pStyle w:val="Footer"/>
          <w:framePr w:wrap="none" w:vAnchor="text" w:hAnchor="margin" w:xAlign="center" w:y="1"/>
          <w:rPr>
            <w:rStyle w:val="PageNumber"/>
            <w:rFonts w:cs="Times New Roman"/>
          </w:rPr>
        </w:pPr>
        <w:r w:rsidRPr="00AC0905">
          <w:rPr>
            <w:rStyle w:val="PageNumber"/>
            <w:rFonts w:cs="Times New Roman"/>
          </w:rPr>
          <w:fldChar w:fldCharType="begin"/>
        </w:r>
        <w:r w:rsidRPr="00AC0905">
          <w:rPr>
            <w:rStyle w:val="PageNumber"/>
            <w:rFonts w:cs="Times New Roman"/>
          </w:rPr>
          <w:instrText xml:space="preserve"> PAGE </w:instrText>
        </w:r>
        <w:r w:rsidRPr="00AC0905">
          <w:rPr>
            <w:rStyle w:val="PageNumber"/>
            <w:rFonts w:cs="Times New Roman"/>
          </w:rPr>
          <w:fldChar w:fldCharType="separate"/>
        </w:r>
        <w:r>
          <w:rPr>
            <w:rStyle w:val="PageNumber"/>
            <w:rFonts w:cs="Times New Roman"/>
            <w:noProof/>
          </w:rPr>
          <w:t>1</w:t>
        </w:r>
        <w:r w:rsidRPr="00AC0905">
          <w:rPr>
            <w:rStyle w:val="PageNumber"/>
            <w:rFonts w:cs="Times New Roman"/>
          </w:rPr>
          <w:fldChar w:fldCharType="end"/>
        </w:r>
      </w:p>
    </w:sdtContent>
  </w:sdt>
  <w:p w:rsidR="00F433C3" w:rsidRDefault="003864A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F00A4"/>
    <w:multiLevelType w:val="multilevel"/>
    <w:tmpl w:val="335F00A4"/>
    <w:lvl w:ilvl="0">
      <w:start w:val="1"/>
      <w:numFmt w:val="decimal"/>
      <w:lvlText w:val="%1."/>
      <w:lvlJc w:val="left"/>
      <w:pPr>
        <w:ind w:left="36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4AD"/>
    <w:rsid w:val="00074BE8"/>
    <w:rsid w:val="000B1288"/>
    <w:rsid w:val="000C32CD"/>
    <w:rsid w:val="000E6792"/>
    <w:rsid w:val="00133AA2"/>
    <w:rsid w:val="00192AF0"/>
    <w:rsid w:val="001A051C"/>
    <w:rsid w:val="001C71A0"/>
    <w:rsid w:val="00311D5D"/>
    <w:rsid w:val="00325859"/>
    <w:rsid w:val="003455A6"/>
    <w:rsid w:val="00357B83"/>
    <w:rsid w:val="00367B3F"/>
    <w:rsid w:val="003864AD"/>
    <w:rsid w:val="003F3F50"/>
    <w:rsid w:val="0045381C"/>
    <w:rsid w:val="004D57FC"/>
    <w:rsid w:val="004F3671"/>
    <w:rsid w:val="005A31D7"/>
    <w:rsid w:val="006315BA"/>
    <w:rsid w:val="00655ABB"/>
    <w:rsid w:val="007931CC"/>
    <w:rsid w:val="007C33C0"/>
    <w:rsid w:val="008178A2"/>
    <w:rsid w:val="00835543"/>
    <w:rsid w:val="008F20AC"/>
    <w:rsid w:val="00953D04"/>
    <w:rsid w:val="00985A03"/>
    <w:rsid w:val="009A6C7C"/>
    <w:rsid w:val="009F4950"/>
    <w:rsid w:val="00A251F0"/>
    <w:rsid w:val="00A938D9"/>
    <w:rsid w:val="00AC4C81"/>
    <w:rsid w:val="00AF3C22"/>
    <w:rsid w:val="00B978ED"/>
    <w:rsid w:val="00BD43FB"/>
    <w:rsid w:val="00BD54FE"/>
    <w:rsid w:val="00BD78B0"/>
    <w:rsid w:val="00BF27D0"/>
    <w:rsid w:val="00CA65BA"/>
    <w:rsid w:val="00CB3456"/>
    <w:rsid w:val="00CD5FAA"/>
    <w:rsid w:val="00D251F0"/>
    <w:rsid w:val="00D47563"/>
    <w:rsid w:val="00DC6184"/>
    <w:rsid w:val="00DF6212"/>
    <w:rsid w:val="00EC5C46"/>
    <w:rsid w:val="00F05854"/>
    <w:rsid w:val="00FE065C"/>
    <w:rsid w:val="00FF78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0D3A0-4D2C-4D60-BD47-5FFE8F54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64AD"/>
    <w:pPr>
      <w:keepNext/>
      <w:keepLines/>
      <w:widowControl w:val="0"/>
      <w:spacing w:before="480" w:after="80" w:line="240" w:lineRule="auto"/>
      <w:jc w:val="both"/>
      <w:outlineLvl w:val="0"/>
    </w:pPr>
    <w:rPr>
      <w:rFonts w:asciiTheme="majorHAnsi" w:eastAsiaTheme="majorEastAsia" w:hAnsiTheme="majorHAnsi" w:cstheme="majorBidi"/>
      <w:color w:val="2E74B5" w:themeColor="accent1" w:themeShade="BF"/>
      <w:kern w:val="2"/>
      <w:sz w:val="48"/>
      <w:szCs w:val="48"/>
      <w:lang w:val="en-US" w:eastAsia="zh-CN"/>
    </w:rPr>
  </w:style>
  <w:style w:type="paragraph" w:styleId="Heading2">
    <w:name w:val="heading 2"/>
    <w:basedOn w:val="Normal"/>
    <w:next w:val="Normal"/>
    <w:link w:val="Heading2Char"/>
    <w:uiPriority w:val="9"/>
    <w:semiHidden/>
    <w:unhideWhenUsed/>
    <w:qFormat/>
    <w:rsid w:val="003864AD"/>
    <w:pPr>
      <w:keepNext/>
      <w:keepLines/>
      <w:widowControl w:val="0"/>
      <w:spacing w:before="160" w:after="80" w:line="240" w:lineRule="auto"/>
      <w:jc w:val="both"/>
      <w:outlineLvl w:val="1"/>
    </w:pPr>
    <w:rPr>
      <w:rFonts w:asciiTheme="majorHAnsi" w:eastAsiaTheme="majorEastAsia" w:hAnsiTheme="majorHAnsi" w:cstheme="majorBidi"/>
      <w:color w:val="2E74B5" w:themeColor="accent1" w:themeShade="BF"/>
      <w:kern w:val="2"/>
      <w:sz w:val="40"/>
      <w:szCs w:val="40"/>
      <w:lang w:val="en-US" w:eastAsia="zh-CN"/>
    </w:rPr>
  </w:style>
  <w:style w:type="paragraph" w:styleId="Heading3">
    <w:name w:val="heading 3"/>
    <w:basedOn w:val="Normal"/>
    <w:next w:val="Normal"/>
    <w:link w:val="Heading3Char"/>
    <w:uiPriority w:val="9"/>
    <w:semiHidden/>
    <w:unhideWhenUsed/>
    <w:qFormat/>
    <w:rsid w:val="003864AD"/>
    <w:pPr>
      <w:keepNext/>
      <w:keepLines/>
      <w:widowControl w:val="0"/>
      <w:spacing w:before="160" w:after="80" w:line="240" w:lineRule="auto"/>
      <w:jc w:val="both"/>
      <w:outlineLvl w:val="2"/>
    </w:pPr>
    <w:rPr>
      <w:rFonts w:asciiTheme="majorHAnsi" w:eastAsiaTheme="majorEastAsia" w:hAnsiTheme="majorHAnsi" w:cstheme="majorBidi"/>
      <w:color w:val="2E74B5" w:themeColor="accent1" w:themeShade="BF"/>
      <w:kern w:val="2"/>
      <w:sz w:val="32"/>
      <w:szCs w:val="32"/>
      <w:lang w:val="en-US" w:eastAsia="zh-CN"/>
    </w:rPr>
  </w:style>
  <w:style w:type="paragraph" w:styleId="Heading4">
    <w:name w:val="heading 4"/>
    <w:basedOn w:val="Normal"/>
    <w:next w:val="Normal"/>
    <w:link w:val="Heading4Char"/>
    <w:uiPriority w:val="9"/>
    <w:semiHidden/>
    <w:unhideWhenUsed/>
    <w:qFormat/>
    <w:rsid w:val="003864AD"/>
    <w:pPr>
      <w:keepNext/>
      <w:keepLines/>
      <w:widowControl w:val="0"/>
      <w:spacing w:before="80" w:after="40" w:line="240" w:lineRule="auto"/>
      <w:jc w:val="both"/>
      <w:outlineLvl w:val="3"/>
    </w:pPr>
    <w:rPr>
      <w:rFonts w:ascii="Times New Roman" w:eastAsiaTheme="minorEastAsia" w:hAnsi="Times New Roman" w:cstheme="majorBidi"/>
      <w:color w:val="2E74B5" w:themeColor="accent1" w:themeShade="BF"/>
      <w:kern w:val="2"/>
      <w:sz w:val="28"/>
      <w:szCs w:val="28"/>
      <w:lang w:val="en-US" w:eastAsia="zh-CN"/>
    </w:rPr>
  </w:style>
  <w:style w:type="paragraph" w:styleId="Heading5">
    <w:name w:val="heading 5"/>
    <w:basedOn w:val="Normal"/>
    <w:next w:val="Normal"/>
    <w:link w:val="Heading5Char"/>
    <w:uiPriority w:val="9"/>
    <w:semiHidden/>
    <w:unhideWhenUsed/>
    <w:qFormat/>
    <w:rsid w:val="003864AD"/>
    <w:pPr>
      <w:keepNext/>
      <w:keepLines/>
      <w:widowControl w:val="0"/>
      <w:spacing w:before="80" w:after="40" w:line="240" w:lineRule="auto"/>
      <w:jc w:val="both"/>
      <w:outlineLvl w:val="4"/>
    </w:pPr>
    <w:rPr>
      <w:rFonts w:ascii="Times New Roman" w:eastAsiaTheme="minorEastAsia" w:hAnsi="Times New Roman" w:cstheme="majorBidi"/>
      <w:color w:val="2E74B5" w:themeColor="accent1" w:themeShade="BF"/>
      <w:kern w:val="2"/>
      <w:sz w:val="24"/>
      <w:szCs w:val="24"/>
      <w:lang w:val="en-US" w:eastAsia="zh-CN"/>
    </w:rPr>
  </w:style>
  <w:style w:type="paragraph" w:styleId="Heading6">
    <w:name w:val="heading 6"/>
    <w:basedOn w:val="Normal"/>
    <w:next w:val="Normal"/>
    <w:link w:val="Heading6Char"/>
    <w:uiPriority w:val="9"/>
    <w:semiHidden/>
    <w:unhideWhenUsed/>
    <w:qFormat/>
    <w:rsid w:val="003864AD"/>
    <w:pPr>
      <w:keepNext/>
      <w:keepLines/>
      <w:widowControl w:val="0"/>
      <w:spacing w:before="40" w:after="0" w:line="240" w:lineRule="auto"/>
      <w:jc w:val="both"/>
      <w:outlineLvl w:val="5"/>
    </w:pPr>
    <w:rPr>
      <w:rFonts w:ascii="Times New Roman" w:eastAsiaTheme="minorEastAsia" w:hAnsi="Times New Roman" w:cstheme="majorBidi"/>
      <w:b/>
      <w:bCs/>
      <w:color w:val="2E74B5" w:themeColor="accent1" w:themeShade="BF"/>
      <w:kern w:val="2"/>
      <w:sz w:val="21"/>
      <w:lang w:val="en-US" w:eastAsia="zh-CN"/>
    </w:rPr>
  </w:style>
  <w:style w:type="paragraph" w:styleId="Heading7">
    <w:name w:val="heading 7"/>
    <w:basedOn w:val="Normal"/>
    <w:next w:val="Normal"/>
    <w:link w:val="Heading7Char"/>
    <w:uiPriority w:val="9"/>
    <w:semiHidden/>
    <w:unhideWhenUsed/>
    <w:qFormat/>
    <w:rsid w:val="003864AD"/>
    <w:pPr>
      <w:keepNext/>
      <w:keepLines/>
      <w:widowControl w:val="0"/>
      <w:spacing w:before="40" w:after="0" w:line="240" w:lineRule="auto"/>
      <w:jc w:val="both"/>
      <w:outlineLvl w:val="6"/>
    </w:pPr>
    <w:rPr>
      <w:rFonts w:ascii="Times New Roman" w:eastAsiaTheme="minorEastAsia" w:hAnsi="Times New Roman" w:cstheme="majorBidi"/>
      <w:b/>
      <w:bCs/>
      <w:color w:val="595959" w:themeColor="text1" w:themeTint="A6"/>
      <w:kern w:val="2"/>
      <w:sz w:val="21"/>
      <w:lang w:val="en-US" w:eastAsia="zh-CN"/>
    </w:rPr>
  </w:style>
  <w:style w:type="paragraph" w:styleId="Heading8">
    <w:name w:val="heading 8"/>
    <w:basedOn w:val="Normal"/>
    <w:next w:val="Normal"/>
    <w:link w:val="Heading8Char"/>
    <w:uiPriority w:val="9"/>
    <w:semiHidden/>
    <w:unhideWhenUsed/>
    <w:qFormat/>
    <w:rsid w:val="003864AD"/>
    <w:pPr>
      <w:keepNext/>
      <w:keepLines/>
      <w:widowControl w:val="0"/>
      <w:spacing w:after="0" w:line="240" w:lineRule="auto"/>
      <w:jc w:val="both"/>
      <w:outlineLvl w:val="7"/>
    </w:pPr>
    <w:rPr>
      <w:rFonts w:ascii="Times New Roman" w:eastAsiaTheme="minorEastAsia" w:hAnsi="Times New Roman" w:cstheme="majorBidi"/>
      <w:color w:val="595959" w:themeColor="text1" w:themeTint="A6"/>
      <w:kern w:val="2"/>
      <w:sz w:val="21"/>
      <w:lang w:val="en-US" w:eastAsia="zh-CN"/>
    </w:rPr>
  </w:style>
  <w:style w:type="paragraph" w:styleId="Heading9">
    <w:name w:val="heading 9"/>
    <w:basedOn w:val="Normal"/>
    <w:next w:val="Normal"/>
    <w:link w:val="Heading9Char"/>
    <w:uiPriority w:val="9"/>
    <w:semiHidden/>
    <w:unhideWhenUsed/>
    <w:qFormat/>
    <w:rsid w:val="003864AD"/>
    <w:pPr>
      <w:keepNext/>
      <w:keepLines/>
      <w:widowControl w:val="0"/>
      <w:spacing w:after="0" w:line="240" w:lineRule="auto"/>
      <w:jc w:val="both"/>
      <w:outlineLvl w:val="8"/>
    </w:pPr>
    <w:rPr>
      <w:rFonts w:ascii="Times New Roman" w:eastAsiaTheme="majorEastAsia" w:hAnsi="Times New Roman" w:cstheme="majorBidi"/>
      <w:color w:val="595959" w:themeColor="text1" w:themeTint="A6"/>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864AD"/>
    <w:rPr>
      <w:rFonts w:asciiTheme="majorHAnsi" w:eastAsiaTheme="majorEastAsia" w:hAnsiTheme="majorHAnsi" w:cstheme="majorBidi"/>
      <w:color w:val="2E74B5" w:themeColor="accent1" w:themeShade="BF"/>
      <w:kern w:val="2"/>
      <w:sz w:val="48"/>
      <w:szCs w:val="48"/>
      <w:lang w:val="en-US" w:eastAsia="zh-CN"/>
    </w:rPr>
  </w:style>
  <w:style w:type="character" w:customStyle="1" w:styleId="Heading2Char">
    <w:name w:val="Heading 2 Char"/>
    <w:basedOn w:val="DefaultParagraphFont"/>
    <w:link w:val="Heading2"/>
    <w:uiPriority w:val="9"/>
    <w:semiHidden/>
    <w:rsid w:val="003864AD"/>
    <w:rPr>
      <w:rFonts w:asciiTheme="majorHAnsi" w:eastAsiaTheme="majorEastAsia" w:hAnsiTheme="majorHAnsi" w:cstheme="majorBidi"/>
      <w:color w:val="2E74B5" w:themeColor="accent1" w:themeShade="BF"/>
      <w:kern w:val="2"/>
      <w:sz w:val="40"/>
      <w:szCs w:val="40"/>
      <w:lang w:val="en-US" w:eastAsia="zh-CN"/>
    </w:rPr>
  </w:style>
  <w:style w:type="character" w:customStyle="1" w:styleId="Heading3Char">
    <w:name w:val="Heading 3 Char"/>
    <w:basedOn w:val="DefaultParagraphFont"/>
    <w:link w:val="Heading3"/>
    <w:uiPriority w:val="9"/>
    <w:semiHidden/>
    <w:rsid w:val="003864AD"/>
    <w:rPr>
      <w:rFonts w:asciiTheme="majorHAnsi" w:eastAsiaTheme="majorEastAsia" w:hAnsiTheme="majorHAnsi" w:cstheme="majorBidi"/>
      <w:color w:val="2E74B5" w:themeColor="accent1" w:themeShade="BF"/>
      <w:kern w:val="2"/>
      <w:sz w:val="32"/>
      <w:szCs w:val="32"/>
      <w:lang w:val="en-US" w:eastAsia="zh-CN"/>
    </w:rPr>
  </w:style>
  <w:style w:type="character" w:customStyle="1" w:styleId="Heading4Char">
    <w:name w:val="Heading 4 Char"/>
    <w:basedOn w:val="DefaultParagraphFont"/>
    <w:link w:val="Heading4"/>
    <w:uiPriority w:val="9"/>
    <w:semiHidden/>
    <w:rsid w:val="003864AD"/>
    <w:rPr>
      <w:rFonts w:ascii="Times New Roman" w:eastAsiaTheme="minorEastAsia" w:hAnsi="Times New Roman" w:cstheme="majorBidi"/>
      <w:color w:val="2E74B5" w:themeColor="accent1" w:themeShade="BF"/>
      <w:kern w:val="2"/>
      <w:sz w:val="28"/>
      <w:szCs w:val="28"/>
      <w:lang w:val="en-US" w:eastAsia="zh-CN"/>
    </w:rPr>
  </w:style>
  <w:style w:type="character" w:customStyle="1" w:styleId="Heading5Char">
    <w:name w:val="Heading 5 Char"/>
    <w:basedOn w:val="DefaultParagraphFont"/>
    <w:link w:val="Heading5"/>
    <w:uiPriority w:val="9"/>
    <w:semiHidden/>
    <w:rsid w:val="003864AD"/>
    <w:rPr>
      <w:rFonts w:ascii="Times New Roman" w:eastAsiaTheme="minorEastAsia" w:hAnsi="Times New Roman" w:cstheme="majorBidi"/>
      <w:color w:val="2E74B5" w:themeColor="accent1" w:themeShade="BF"/>
      <w:kern w:val="2"/>
      <w:sz w:val="24"/>
      <w:szCs w:val="24"/>
      <w:lang w:val="en-US" w:eastAsia="zh-CN"/>
    </w:rPr>
  </w:style>
  <w:style w:type="character" w:customStyle="1" w:styleId="Heading6Char">
    <w:name w:val="Heading 6 Char"/>
    <w:basedOn w:val="DefaultParagraphFont"/>
    <w:link w:val="Heading6"/>
    <w:uiPriority w:val="9"/>
    <w:semiHidden/>
    <w:rsid w:val="003864AD"/>
    <w:rPr>
      <w:rFonts w:ascii="Times New Roman" w:eastAsiaTheme="minorEastAsia" w:hAnsi="Times New Roman" w:cstheme="majorBidi"/>
      <w:b/>
      <w:bCs/>
      <w:color w:val="2E74B5" w:themeColor="accent1" w:themeShade="BF"/>
      <w:kern w:val="2"/>
      <w:sz w:val="21"/>
      <w:lang w:val="en-US" w:eastAsia="zh-CN"/>
    </w:rPr>
  </w:style>
  <w:style w:type="character" w:customStyle="1" w:styleId="Heading7Char">
    <w:name w:val="Heading 7 Char"/>
    <w:basedOn w:val="DefaultParagraphFont"/>
    <w:link w:val="Heading7"/>
    <w:uiPriority w:val="9"/>
    <w:semiHidden/>
    <w:rsid w:val="003864AD"/>
    <w:rPr>
      <w:rFonts w:ascii="Times New Roman" w:eastAsiaTheme="minorEastAsia" w:hAnsi="Times New Roman" w:cstheme="majorBidi"/>
      <w:b/>
      <w:bCs/>
      <w:color w:val="595959" w:themeColor="text1" w:themeTint="A6"/>
      <w:kern w:val="2"/>
      <w:sz w:val="21"/>
      <w:lang w:val="en-US" w:eastAsia="zh-CN"/>
    </w:rPr>
  </w:style>
  <w:style w:type="character" w:customStyle="1" w:styleId="Heading8Char">
    <w:name w:val="Heading 8 Char"/>
    <w:basedOn w:val="DefaultParagraphFont"/>
    <w:link w:val="Heading8"/>
    <w:uiPriority w:val="9"/>
    <w:semiHidden/>
    <w:rsid w:val="003864AD"/>
    <w:rPr>
      <w:rFonts w:ascii="Times New Roman" w:eastAsiaTheme="minorEastAsia" w:hAnsi="Times New Roman" w:cstheme="majorBidi"/>
      <w:color w:val="595959" w:themeColor="text1" w:themeTint="A6"/>
      <w:kern w:val="2"/>
      <w:sz w:val="21"/>
      <w:lang w:val="en-US" w:eastAsia="zh-CN"/>
    </w:rPr>
  </w:style>
  <w:style w:type="character" w:customStyle="1" w:styleId="Heading9Char">
    <w:name w:val="Heading 9 Char"/>
    <w:basedOn w:val="DefaultParagraphFont"/>
    <w:link w:val="Heading9"/>
    <w:uiPriority w:val="9"/>
    <w:semiHidden/>
    <w:rsid w:val="003864AD"/>
    <w:rPr>
      <w:rFonts w:ascii="Times New Roman" w:eastAsiaTheme="majorEastAsia" w:hAnsi="Times New Roman" w:cstheme="majorBidi"/>
      <w:color w:val="595959" w:themeColor="text1" w:themeTint="A6"/>
      <w:kern w:val="2"/>
      <w:sz w:val="21"/>
      <w:lang w:val="en-US" w:eastAsia="zh-CN"/>
    </w:rPr>
  </w:style>
  <w:style w:type="paragraph" w:styleId="Footer">
    <w:name w:val="footer"/>
    <w:basedOn w:val="Normal"/>
    <w:link w:val="FooterChar"/>
    <w:uiPriority w:val="99"/>
    <w:unhideWhenUsed/>
    <w:rsid w:val="003864AD"/>
    <w:pPr>
      <w:widowControl w:val="0"/>
      <w:tabs>
        <w:tab w:val="center" w:pos="4153"/>
        <w:tab w:val="right" w:pos="8306"/>
      </w:tabs>
      <w:snapToGrid w:val="0"/>
      <w:spacing w:after="0" w:line="240" w:lineRule="auto"/>
    </w:pPr>
    <w:rPr>
      <w:rFonts w:ascii="Times New Roman" w:eastAsiaTheme="minorEastAsia" w:hAnsi="Times New Roman" w:cs="Times New Roman (正文 CS 字体)"/>
      <w:kern w:val="2"/>
      <w:sz w:val="18"/>
      <w:szCs w:val="18"/>
      <w:lang w:val="en-US" w:eastAsia="zh-CN"/>
    </w:rPr>
  </w:style>
  <w:style w:type="character" w:customStyle="1" w:styleId="FooterChar">
    <w:name w:val="Footer Char"/>
    <w:basedOn w:val="DefaultParagraphFont"/>
    <w:link w:val="Footer"/>
    <w:uiPriority w:val="99"/>
    <w:rsid w:val="003864AD"/>
    <w:rPr>
      <w:rFonts w:ascii="Times New Roman" w:eastAsiaTheme="minorEastAsia" w:hAnsi="Times New Roman" w:cs="Times New Roman (正文 CS 字体)"/>
      <w:kern w:val="2"/>
      <w:sz w:val="18"/>
      <w:szCs w:val="18"/>
      <w:lang w:val="en-US" w:eastAsia="zh-CN"/>
    </w:rPr>
  </w:style>
  <w:style w:type="paragraph" w:styleId="Header">
    <w:name w:val="header"/>
    <w:basedOn w:val="Normal"/>
    <w:link w:val="HeaderChar"/>
    <w:uiPriority w:val="99"/>
    <w:unhideWhenUsed/>
    <w:rsid w:val="003864AD"/>
    <w:pPr>
      <w:widowControl w:val="0"/>
      <w:tabs>
        <w:tab w:val="center" w:pos="4153"/>
        <w:tab w:val="right" w:pos="8306"/>
      </w:tabs>
      <w:snapToGrid w:val="0"/>
      <w:spacing w:after="0" w:line="240" w:lineRule="auto"/>
      <w:jc w:val="center"/>
    </w:pPr>
    <w:rPr>
      <w:rFonts w:ascii="Times New Roman" w:eastAsiaTheme="minorEastAsia" w:hAnsi="Times New Roman" w:cs="Times New Roman (正文 CS 字体)"/>
      <w:kern w:val="2"/>
      <w:sz w:val="18"/>
      <w:szCs w:val="18"/>
      <w:lang w:val="en-US" w:eastAsia="zh-CN"/>
    </w:rPr>
  </w:style>
  <w:style w:type="character" w:customStyle="1" w:styleId="HeaderChar">
    <w:name w:val="Header Char"/>
    <w:basedOn w:val="DefaultParagraphFont"/>
    <w:link w:val="Header"/>
    <w:uiPriority w:val="99"/>
    <w:rsid w:val="003864AD"/>
    <w:rPr>
      <w:rFonts w:ascii="Times New Roman" w:eastAsiaTheme="minorEastAsia" w:hAnsi="Times New Roman" w:cs="Times New Roman (正文 CS 字体)"/>
      <w:kern w:val="2"/>
      <w:sz w:val="18"/>
      <w:szCs w:val="18"/>
      <w:lang w:val="en-US" w:eastAsia="zh-CN"/>
    </w:rPr>
  </w:style>
  <w:style w:type="paragraph" w:styleId="Subtitle">
    <w:name w:val="Subtitle"/>
    <w:basedOn w:val="Normal"/>
    <w:next w:val="Normal"/>
    <w:link w:val="SubtitleChar"/>
    <w:uiPriority w:val="11"/>
    <w:qFormat/>
    <w:rsid w:val="003864AD"/>
    <w:pPr>
      <w:widowControl w:val="0"/>
      <w:spacing w:line="240" w:lineRule="auto"/>
      <w:jc w:val="center"/>
    </w:pPr>
    <w:rPr>
      <w:rFonts w:asciiTheme="majorHAnsi" w:eastAsiaTheme="majorEastAsia" w:hAnsiTheme="majorHAnsi" w:cstheme="majorBidi"/>
      <w:color w:val="595959" w:themeColor="text1" w:themeTint="A6"/>
      <w:spacing w:val="15"/>
      <w:kern w:val="2"/>
      <w:sz w:val="28"/>
      <w:szCs w:val="28"/>
      <w:lang w:val="en-US" w:eastAsia="zh-CN"/>
    </w:rPr>
  </w:style>
  <w:style w:type="character" w:customStyle="1" w:styleId="SubtitleChar">
    <w:name w:val="Subtitle Char"/>
    <w:basedOn w:val="DefaultParagraphFont"/>
    <w:link w:val="Subtitle"/>
    <w:uiPriority w:val="11"/>
    <w:rsid w:val="003864AD"/>
    <w:rPr>
      <w:rFonts w:asciiTheme="majorHAnsi" w:eastAsiaTheme="majorEastAsia" w:hAnsiTheme="majorHAnsi" w:cstheme="majorBidi"/>
      <w:color w:val="595959" w:themeColor="text1" w:themeTint="A6"/>
      <w:spacing w:val="15"/>
      <w:kern w:val="2"/>
      <w:sz w:val="28"/>
      <w:szCs w:val="28"/>
      <w:lang w:val="en-US" w:eastAsia="zh-CN"/>
    </w:rPr>
  </w:style>
  <w:style w:type="paragraph" w:styleId="Title">
    <w:name w:val="Title"/>
    <w:basedOn w:val="Normal"/>
    <w:next w:val="Normal"/>
    <w:link w:val="TitleChar"/>
    <w:uiPriority w:val="10"/>
    <w:qFormat/>
    <w:rsid w:val="003864AD"/>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rPr>
  </w:style>
  <w:style w:type="character" w:customStyle="1" w:styleId="TitleChar">
    <w:name w:val="Title Char"/>
    <w:basedOn w:val="DefaultParagraphFont"/>
    <w:link w:val="Title"/>
    <w:uiPriority w:val="10"/>
    <w:rsid w:val="003864AD"/>
    <w:rPr>
      <w:rFonts w:asciiTheme="majorHAnsi" w:eastAsiaTheme="majorEastAsia" w:hAnsiTheme="majorHAnsi" w:cstheme="majorBidi"/>
      <w:spacing w:val="-10"/>
      <w:kern w:val="28"/>
      <w:sz w:val="56"/>
      <w:szCs w:val="56"/>
      <w:lang w:val="en-US" w:eastAsia="zh-CN"/>
    </w:rPr>
  </w:style>
  <w:style w:type="paragraph" w:styleId="Quote">
    <w:name w:val="Quote"/>
    <w:basedOn w:val="Normal"/>
    <w:next w:val="Normal"/>
    <w:link w:val="QuoteChar"/>
    <w:uiPriority w:val="29"/>
    <w:qFormat/>
    <w:rsid w:val="003864AD"/>
    <w:pPr>
      <w:widowControl w:val="0"/>
      <w:spacing w:before="160" w:line="240" w:lineRule="auto"/>
      <w:jc w:val="center"/>
    </w:pPr>
    <w:rPr>
      <w:rFonts w:ascii="Times New Roman" w:eastAsiaTheme="minorEastAsia" w:hAnsi="Times New Roman" w:cs="Times New Roman (正文 CS 字体)"/>
      <w:i/>
      <w:iCs/>
      <w:color w:val="404040" w:themeColor="text1" w:themeTint="BF"/>
      <w:kern w:val="2"/>
      <w:sz w:val="21"/>
      <w:lang w:val="en-US" w:eastAsia="zh-CN"/>
    </w:rPr>
  </w:style>
  <w:style w:type="character" w:customStyle="1" w:styleId="QuoteChar">
    <w:name w:val="Quote Char"/>
    <w:basedOn w:val="DefaultParagraphFont"/>
    <w:link w:val="Quote"/>
    <w:uiPriority w:val="29"/>
    <w:rsid w:val="003864AD"/>
    <w:rPr>
      <w:rFonts w:ascii="Times New Roman" w:eastAsiaTheme="minorEastAsia" w:hAnsi="Times New Roman" w:cs="Times New Roman (正文 CS 字体)"/>
      <w:i/>
      <w:iCs/>
      <w:color w:val="404040" w:themeColor="text1" w:themeTint="BF"/>
      <w:kern w:val="2"/>
      <w:sz w:val="21"/>
      <w:lang w:val="en-US" w:eastAsia="zh-CN"/>
    </w:rPr>
  </w:style>
  <w:style w:type="paragraph" w:styleId="ListParagraph">
    <w:name w:val="List Paragraph"/>
    <w:basedOn w:val="Normal"/>
    <w:uiPriority w:val="34"/>
    <w:qFormat/>
    <w:rsid w:val="003864AD"/>
    <w:pPr>
      <w:widowControl w:val="0"/>
      <w:spacing w:after="0" w:line="240" w:lineRule="auto"/>
      <w:ind w:left="720"/>
      <w:contextualSpacing/>
      <w:jc w:val="both"/>
    </w:pPr>
    <w:rPr>
      <w:rFonts w:ascii="Times New Roman" w:eastAsiaTheme="minorEastAsia" w:hAnsi="Times New Roman" w:cs="Times New Roman (正文 CS 字体)"/>
      <w:kern w:val="2"/>
      <w:sz w:val="21"/>
      <w:lang w:val="en-US" w:eastAsia="zh-CN"/>
    </w:rPr>
  </w:style>
  <w:style w:type="character" w:customStyle="1" w:styleId="IntenseEmphasis1">
    <w:name w:val="Intense Emphasis1"/>
    <w:basedOn w:val="DefaultParagraphFont"/>
    <w:uiPriority w:val="21"/>
    <w:qFormat/>
    <w:rsid w:val="003864AD"/>
    <w:rPr>
      <w:i/>
      <w:iCs/>
      <w:color w:val="2E74B5" w:themeColor="accent1" w:themeShade="BF"/>
    </w:rPr>
  </w:style>
  <w:style w:type="paragraph" w:styleId="IntenseQuote">
    <w:name w:val="Intense Quote"/>
    <w:basedOn w:val="Normal"/>
    <w:next w:val="Normal"/>
    <w:link w:val="IntenseQuoteChar"/>
    <w:uiPriority w:val="30"/>
    <w:qFormat/>
    <w:rsid w:val="003864AD"/>
    <w:pPr>
      <w:widowControl w:val="0"/>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heme="minorEastAsia" w:hAnsi="Times New Roman" w:cs="Times New Roman (正文 CS 字体)"/>
      <w:i/>
      <w:iCs/>
      <w:color w:val="2E74B5" w:themeColor="accent1" w:themeShade="BF"/>
      <w:kern w:val="2"/>
      <w:sz w:val="21"/>
      <w:lang w:val="en-US" w:eastAsia="zh-CN"/>
    </w:rPr>
  </w:style>
  <w:style w:type="character" w:customStyle="1" w:styleId="IntenseQuoteChar">
    <w:name w:val="Intense Quote Char"/>
    <w:basedOn w:val="DefaultParagraphFont"/>
    <w:link w:val="IntenseQuote"/>
    <w:uiPriority w:val="30"/>
    <w:rsid w:val="003864AD"/>
    <w:rPr>
      <w:rFonts w:ascii="Times New Roman" w:eastAsiaTheme="minorEastAsia" w:hAnsi="Times New Roman" w:cs="Times New Roman (正文 CS 字体)"/>
      <w:i/>
      <w:iCs/>
      <w:color w:val="2E74B5" w:themeColor="accent1" w:themeShade="BF"/>
      <w:kern w:val="2"/>
      <w:sz w:val="21"/>
      <w:lang w:val="en-US" w:eastAsia="zh-CN"/>
    </w:rPr>
  </w:style>
  <w:style w:type="character" w:customStyle="1" w:styleId="IntenseReference1">
    <w:name w:val="Intense Reference1"/>
    <w:basedOn w:val="DefaultParagraphFont"/>
    <w:uiPriority w:val="32"/>
    <w:qFormat/>
    <w:rsid w:val="003864AD"/>
    <w:rPr>
      <w:b/>
      <w:bCs/>
      <w:smallCaps/>
      <w:color w:val="2E74B5" w:themeColor="accent1" w:themeShade="BF"/>
      <w:spacing w:val="5"/>
    </w:rPr>
  </w:style>
  <w:style w:type="paragraph" w:customStyle="1" w:styleId="EndNoteBibliographyTitle">
    <w:name w:val="EndNote Bibliography Title"/>
    <w:basedOn w:val="Normal"/>
    <w:link w:val="EndNoteBibliographyTitle0"/>
    <w:rsid w:val="003864AD"/>
    <w:pPr>
      <w:widowControl w:val="0"/>
      <w:spacing w:after="0" w:line="240" w:lineRule="auto"/>
      <w:jc w:val="center"/>
    </w:pPr>
    <w:rPr>
      <w:rFonts w:ascii="DengXian" w:eastAsia="DengXian" w:hAnsi="DengXian" w:cs="Times New Roman (正文 CS 字体)"/>
      <w:kern w:val="2"/>
      <w:sz w:val="20"/>
      <w:lang w:val="en-US" w:eastAsia="zh-CN"/>
    </w:rPr>
  </w:style>
  <w:style w:type="character" w:customStyle="1" w:styleId="EndNoteBibliographyTitle0">
    <w:name w:val="EndNote Bibliography Title 字符"/>
    <w:basedOn w:val="DefaultParagraphFont"/>
    <w:link w:val="EndNoteBibliographyTitle"/>
    <w:rsid w:val="003864AD"/>
    <w:rPr>
      <w:rFonts w:ascii="DengXian" w:eastAsia="DengXian" w:hAnsi="DengXian" w:cs="Times New Roman (正文 CS 字体)"/>
      <w:kern w:val="2"/>
      <w:sz w:val="20"/>
      <w:lang w:val="en-US" w:eastAsia="zh-CN"/>
    </w:rPr>
  </w:style>
  <w:style w:type="paragraph" w:customStyle="1" w:styleId="EndNoteBibliography">
    <w:name w:val="EndNote Bibliography"/>
    <w:basedOn w:val="Normal"/>
    <w:link w:val="EndNoteBibliography0"/>
    <w:qFormat/>
    <w:rsid w:val="003864AD"/>
    <w:pPr>
      <w:widowControl w:val="0"/>
      <w:spacing w:after="0" w:line="240" w:lineRule="auto"/>
      <w:jc w:val="both"/>
    </w:pPr>
    <w:rPr>
      <w:rFonts w:ascii="DengXian" w:eastAsia="DengXian" w:hAnsi="DengXian" w:cs="Times New Roman (正文 CS 字体)"/>
      <w:kern w:val="2"/>
      <w:sz w:val="20"/>
      <w:lang w:val="en-US" w:eastAsia="zh-CN"/>
    </w:rPr>
  </w:style>
  <w:style w:type="character" w:customStyle="1" w:styleId="EndNoteBibliography0">
    <w:name w:val="EndNote Bibliography 字符"/>
    <w:basedOn w:val="DefaultParagraphFont"/>
    <w:link w:val="EndNoteBibliography"/>
    <w:qFormat/>
    <w:rsid w:val="003864AD"/>
    <w:rPr>
      <w:rFonts w:ascii="DengXian" w:eastAsia="DengXian" w:hAnsi="DengXian" w:cs="Times New Roman (正文 CS 字体)"/>
      <w:kern w:val="2"/>
      <w:sz w:val="20"/>
      <w:lang w:val="en-US" w:eastAsia="zh-CN"/>
    </w:rPr>
  </w:style>
  <w:style w:type="character" w:styleId="CommentReference">
    <w:name w:val="annotation reference"/>
    <w:basedOn w:val="DefaultParagraphFont"/>
    <w:uiPriority w:val="99"/>
    <w:semiHidden/>
    <w:unhideWhenUsed/>
    <w:rsid w:val="003864AD"/>
    <w:rPr>
      <w:sz w:val="16"/>
      <w:szCs w:val="16"/>
    </w:rPr>
  </w:style>
  <w:style w:type="paragraph" w:styleId="CommentText">
    <w:name w:val="annotation text"/>
    <w:basedOn w:val="Normal"/>
    <w:link w:val="CommentTextChar"/>
    <w:uiPriority w:val="99"/>
    <w:semiHidden/>
    <w:unhideWhenUsed/>
    <w:rsid w:val="003864AD"/>
    <w:pPr>
      <w:widowControl w:val="0"/>
      <w:spacing w:after="0" w:line="240" w:lineRule="auto"/>
      <w:jc w:val="both"/>
    </w:pPr>
    <w:rPr>
      <w:rFonts w:ascii="Times New Roman" w:eastAsiaTheme="minorEastAsia" w:hAnsi="Times New Roman" w:cs="Times New Roman (正文 CS 字体)"/>
      <w:kern w:val="2"/>
      <w:sz w:val="20"/>
      <w:szCs w:val="20"/>
      <w:lang w:val="en-US" w:eastAsia="zh-CN"/>
    </w:rPr>
  </w:style>
  <w:style w:type="character" w:customStyle="1" w:styleId="CommentTextChar">
    <w:name w:val="Comment Text Char"/>
    <w:basedOn w:val="DefaultParagraphFont"/>
    <w:link w:val="CommentText"/>
    <w:uiPriority w:val="99"/>
    <w:semiHidden/>
    <w:rsid w:val="003864AD"/>
    <w:rPr>
      <w:rFonts w:ascii="Times New Roman" w:eastAsiaTheme="minorEastAsia" w:hAnsi="Times New Roman" w:cs="Times New Roman (正文 CS 字体)"/>
      <w:kern w:val="2"/>
      <w:sz w:val="20"/>
      <w:szCs w:val="20"/>
      <w:lang w:val="en-US" w:eastAsia="zh-CN"/>
    </w:rPr>
  </w:style>
  <w:style w:type="paragraph" w:styleId="CommentSubject">
    <w:name w:val="annotation subject"/>
    <w:basedOn w:val="CommentText"/>
    <w:next w:val="CommentText"/>
    <w:link w:val="CommentSubjectChar"/>
    <w:uiPriority w:val="99"/>
    <w:semiHidden/>
    <w:unhideWhenUsed/>
    <w:rsid w:val="003864AD"/>
    <w:rPr>
      <w:b/>
      <w:bCs/>
    </w:rPr>
  </w:style>
  <w:style w:type="character" w:customStyle="1" w:styleId="CommentSubjectChar">
    <w:name w:val="Comment Subject Char"/>
    <w:basedOn w:val="CommentTextChar"/>
    <w:link w:val="CommentSubject"/>
    <w:uiPriority w:val="99"/>
    <w:semiHidden/>
    <w:rsid w:val="003864AD"/>
    <w:rPr>
      <w:rFonts w:ascii="Times New Roman" w:eastAsiaTheme="minorEastAsia" w:hAnsi="Times New Roman" w:cs="Times New Roman (正文 CS 字体)"/>
      <w:b/>
      <w:bCs/>
      <w:kern w:val="2"/>
      <w:sz w:val="20"/>
      <w:szCs w:val="20"/>
      <w:lang w:val="en-US" w:eastAsia="zh-CN"/>
    </w:rPr>
  </w:style>
  <w:style w:type="character" w:styleId="Hyperlink">
    <w:name w:val="Hyperlink"/>
    <w:basedOn w:val="DefaultParagraphFont"/>
    <w:uiPriority w:val="99"/>
    <w:unhideWhenUsed/>
    <w:rsid w:val="003864AD"/>
    <w:rPr>
      <w:color w:val="0563C1" w:themeColor="hyperlink"/>
      <w:u w:val="single"/>
    </w:rPr>
  </w:style>
  <w:style w:type="character" w:customStyle="1" w:styleId="UnresolvedMention">
    <w:name w:val="Unresolved Mention"/>
    <w:basedOn w:val="DefaultParagraphFont"/>
    <w:uiPriority w:val="99"/>
    <w:semiHidden/>
    <w:unhideWhenUsed/>
    <w:rsid w:val="003864AD"/>
    <w:rPr>
      <w:color w:val="605E5C"/>
      <w:shd w:val="clear" w:color="auto" w:fill="E1DFDD"/>
    </w:rPr>
  </w:style>
  <w:style w:type="paragraph" w:styleId="Revision">
    <w:name w:val="Revision"/>
    <w:hidden/>
    <w:uiPriority w:val="99"/>
    <w:unhideWhenUsed/>
    <w:rsid w:val="003864AD"/>
    <w:pPr>
      <w:spacing w:after="0" w:line="240" w:lineRule="auto"/>
    </w:pPr>
    <w:rPr>
      <w:rFonts w:eastAsiaTheme="minorEastAsia"/>
      <w:kern w:val="2"/>
      <w:sz w:val="21"/>
      <w:lang w:val="en-US" w:eastAsia="zh-CN"/>
    </w:rPr>
  </w:style>
  <w:style w:type="character" w:customStyle="1" w:styleId="1">
    <w:name w:val="明显强调1"/>
    <w:basedOn w:val="DefaultParagraphFont"/>
    <w:uiPriority w:val="21"/>
    <w:qFormat/>
    <w:rsid w:val="003864AD"/>
    <w:rPr>
      <w:i/>
      <w:iCs/>
      <w:color w:val="2E74B5" w:themeColor="accent1" w:themeShade="BF"/>
    </w:rPr>
  </w:style>
  <w:style w:type="character" w:customStyle="1" w:styleId="10">
    <w:name w:val="明显参考1"/>
    <w:basedOn w:val="DefaultParagraphFont"/>
    <w:uiPriority w:val="32"/>
    <w:qFormat/>
    <w:rsid w:val="003864AD"/>
    <w:rPr>
      <w:b/>
      <w:bCs/>
      <w:smallCaps/>
      <w:color w:val="2E74B5" w:themeColor="accent1" w:themeShade="BF"/>
      <w:spacing w:val="5"/>
    </w:rPr>
  </w:style>
  <w:style w:type="character" w:styleId="IntenseEmphasis">
    <w:name w:val="Intense Emphasis"/>
    <w:basedOn w:val="DefaultParagraphFont"/>
    <w:uiPriority w:val="21"/>
    <w:qFormat/>
    <w:rsid w:val="003864AD"/>
    <w:rPr>
      <w:i/>
      <w:iCs/>
      <w:color w:val="2E74B5" w:themeColor="accent1" w:themeShade="BF"/>
    </w:rPr>
  </w:style>
  <w:style w:type="character" w:styleId="IntenseReference">
    <w:name w:val="Intense Reference"/>
    <w:basedOn w:val="DefaultParagraphFont"/>
    <w:uiPriority w:val="32"/>
    <w:qFormat/>
    <w:rsid w:val="003864AD"/>
    <w:rPr>
      <w:b/>
      <w:bCs/>
      <w:smallCaps/>
      <w:color w:val="2E74B5" w:themeColor="accent1" w:themeShade="BF"/>
      <w:spacing w:val="5"/>
    </w:rPr>
  </w:style>
  <w:style w:type="paragraph" w:customStyle="1" w:styleId="MDPI41tablecaption">
    <w:name w:val="MDPI_4.1_table_caption"/>
    <w:basedOn w:val="Normal"/>
    <w:qFormat/>
    <w:rsid w:val="003864AD"/>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rsid w:val="003864AD"/>
    <w:pPr>
      <w:adjustRightInd w:val="0"/>
      <w:snapToGrid w:val="0"/>
      <w:spacing w:after="0" w:line="240" w:lineRule="auto"/>
    </w:pPr>
    <w:rPr>
      <w:rFonts w:ascii="Palatino Linotype" w:eastAsia="Times New Roman" w:hAnsi="Palatino Linotype" w:cs="Times New Roman"/>
      <w:snapToGrid w:val="0"/>
      <w:color w:val="000000"/>
      <w:sz w:val="20"/>
      <w:szCs w:val="20"/>
      <w:lang w:val="en-US" w:eastAsia="de-DE" w:bidi="en-US"/>
    </w:rPr>
  </w:style>
  <w:style w:type="table" w:styleId="TableGrid">
    <w:name w:val="Table Grid"/>
    <w:basedOn w:val="TableNormal"/>
    <w:uiPriority w:val="39"/>
    <w:rsid w:val="003864AD"/>
    <w:pPr>
      <w:spacing w:after="0" w:line="240" w:lineRule="auto"/>
    </w:pPr>
    <w:rPr>
      <w:rFonts w:eastAsiaTheme="minorEastAsia"/>
      <w:kern w:val="2"/>
      <w:sz w:val="21"/>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864AD"/>
  </w:style>
  <w:style w:type="character" w:styleId="Emphasis">
    <w:name w:val="Emphasis"/>
    <w:basedOn w:val="DefaultParagraphFont"/>
    <w:uiPriority w:val="20"/>
    <w:qFormat/>
    <w:rsid w:val="003864AD"/>
    <w:rPr>
      <w:i/>
      <w:iCs/>
    </w:rPr>
  </w:style>
  <w:style w:type="character" w:styleId="LineNumber">
    <w:name w:val="line number"/>
    <w:basedOn w:val="DefaultParagraphFont"/>
    <w:uiPriority w:val="99"/>
    <w:semiHidden/>
    <w:unhideWhenUsed/>
    <w:rsid w:val="00386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2348</Words>
  <Characters>13387</Characters>
  <Application>Microsoft Office Word</Application>
  <DocSecurity>0</DocSecurity>
  <Lines>111</Lines>
  <Paragraphs>31</Paragraphs>
  <ScaleCrop>false</ScaleCrop>
  <Company>HP Inc.</Company>
  <LinksUpToDate>false</LinksUpToDate>
  <CharactersWithSpaces>15704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Ashlinlency Dominikxavier</dc:creator>
  <cp:keywords/>
  <dc:description/>
  <cp:lastModifiedBy>Ashlinlency Dominikxavier</cp:lastModifiedBy>
  <cp:revision>1</cp:revision>
  <dcterms:created xsi:type="dcterms:W3CDTF">2026-02-20T09:19:00Z</dcterms:created>
  <dcterms:modified xsi:type="dcterms:W3CDTF">2026-02-20T09:21:00Z</dcterms:modified>
</cp:coreProperties>
</file>