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408B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  <w:bookmarkStart w:id="0" w:name="_GoBack"/>
      <w:bookmarkEnd w:id="0"/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b/>
          <w:bCs/>
          <w:sz w:val="28"/>
          <w:szCs w:val="28"/>
        </w:rPr>
        <w:t>Table S1</w:t>
      </w:r>
      <w:r w:rsidRPr="0041408B">
        <w:rPr>
          <w:rFonts w:ascii="Times New Roman" w:hAnsi="Times New Roman" w:cs="Times New Roman"/>
          <w:sz w:val="28"/>
          <w:szCs w:val="28"/>
        </w:rPr>
        <w:t xml:space="preserve"> Analysis of variance testing the effects of genotype and environment on root rot severity in PR-20 RIL population challenged with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 xml:space="preserve"> Fusarium </w:t>
      </w:r>
      <w:proofErr w:type="spellStart"/>
      <w:r w:rsidRPr="0041408B">
        <w:rPr>
          <w:rFonts w:ascii="Times New Roman" w:hAnsi="Times New Roman" w:cs="Times New Roman"/>
          <w:i/>
          <w:iCs/>
          <w:sz w:val="28"/>
          <w:szCs w:val="28"/>
        </w:rPr>
        <w:t>avenaceum</w:t>
      </w:r>
      <w:proofErr w:type="spellEnd"/>
      <w:r w:rsidRPr="0041408B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Pr="0041408B">
        <w:rPr>
          <w:rFonts w:ascii="Times New Roman" w:hAnsi="Times New Roman" w:cs="Times New Roman"/>
          <w:noProof/>
          <w:sz w:val="28"/>
          <w:szCs w:val="28"/>
        </w:rPr>
        <w:instrText xml:space="preserve"> LINK Excel.Sheet.12 "https://usaskca1-my.sharepoint.com/personal/soa326_usask_ca/Documents/Desktop/PHD DOCUMENTS/PhD Studies/Study 2/PR-20 Fav Resistance Phenotyping MASTER.xlsx" "Phenotype RESULTS!R99C2:R102C8" \a \f 4 \h  \* MERGEFORMAT </w:instrText>
      </w:r>
      <w:r w:rsidRPr="0041408B">
        <w:rPr>
          <w:rFonts w:ascii="Times New Roman" w:hAnsi="Times New Roman" w:cs="Times New Roman"/>
          <w:noProof/>
          <w:sz w:val="28"/>
          <w:szCs w:val="28"/>
        </w:rPr>
        <w:fldChar w:fldCharType="separate"/>
      </w:r>
      <w:bookmarkStart w:id="1" w:name="_1824439361"/>
      <w:bookmarkStart w:id="2" w:name="_1843231871"/>
      <w:bookmarkEnd w:id="1"/>
      <w:bookmarkEnd w:id="2"/>
    </w:p>
    <w:tbl>
      <w:tblPr>
        <w:tblW w:w="8908" w:type="dxa"/>
        <w:tblLook w:val="04A0" w:firstRow="1" w:lastRow="0" w:firstColumn="1" w:lastColumn="0" w:noHBand="0" w:noVBand="1"/>
      </w:tblPr>
      <w:tblGrid>
        <w:gridCol w:w="1523"/>
        <w:gridCol w:w="1480"/>
        <w:gridCol w:w="1420"/>
        <w:gridCol w:w="1181"/>
        <w:gridCol w:w="1072"/>
        <w:gridCol w:w="1420"/>
        <w:gridCol w:w="1220"/>
      </w:tblGrid>
      <w:tr w:rsidR="00217292" w:rsidRPr="0041408B" w:rsidTr="000559D4">
        <w:trPr>
          <w:trHeight w:val="315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 xml:space="preserve">Sum </w:t>
            </w:r>
            <w:proofErr w:type="spellStart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Sq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 xml:space="preserve">Mean </w:t>
            </w:r>
            <w:proofErr w:type="spellStart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Sq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NumDF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DenDF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F value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Pr</w:t>
            </w:r>
            <w:proofErr w:type="spellEnd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(&gt;F)</w:t>
            </w:r>
          </w:p>
        </w:tc>
      </w:tr>
      <w:tr w:rsidR="00217292" w:rsidRPr="0041408B" w:rsidTr="000559D4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RIL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1511595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9388.8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647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&lt;0.0001</w:t>
            </w:r>
          </w:p>
        </w:tc>
      </w:tr>
      <w:tr w:rsidR="00217292" w:rsidRPr="0041408B" w:rsidTr="000559D4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Repeat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55708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18569.3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647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&lt;0.0001</w:t>
            </w:r>
          </w:p>
        </w:tc>
      </w:tr>
      <w:tr w:rsidR="00217292" w:rsidRPr="0041408B" w:rsidTr="000559D4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RIL:Repeat</w:t>
            </w:r>
            <w:proofErr w:type="spellEnd"/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186190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385.5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647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&lt;0.0001</w:t>
            </w:r>
          </w:p>
        </w:tc>
      </w:tr>
    </w:tbl>
    <w:p w:rsidR="00217292" w:rsidRPr="0041408B" w:rsidRDefault="00217292" w:rsidP="00217292">
      <w:pPr>
        <w:spacing w:line="48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noProof/>
          <w:sz w:val="28"/>
          <w:szCs w:val="28"/>
        </w:rPr>
        <w:fldChar w:fldCharType="end"/>
      </w: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184834224"/>
      <w:r w:rsidRPr="0041408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17292" w:rsidRPr="0041408B" w:rsidRDefault="00217292" w:rsidP="00217292">
      <w:pPr>
        <w:keepNext/>
        <w:spacing w:after="200" w:line="48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1408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Table </w:t>
      </w:r>
      <w:proofErr w:type="gramStart"/>
      <w:r w:rsidRPr="0041408B">
        <w:rPr>
          <w:rFonts w:ascii="Times New Roman" w:hAnsi="Times New Roman" w:cs="Times New Roman"/>
          <w:b/>
          <w:bCs/>
          <w:sz w:val="28"/>
          <w:szCs w:val="28"/>
        </w:rPr>
        <w:t>S2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1408B" w:rsidDel="008E7555">
        <w:rPr>
          <w:rFonts w:ascii="Times New Roman" w:hAnsi="Times New Roman" w:cs="Times New Roman"/>
          <w:sz w:val="28"/>
          <w:szCs w:val="28"/>
        </w:rPr>
        <w:t xml:space="preserve"> </w:t>
      </w:r>
      <w:r w:rsidRPr="0041408B">
        <w:rPr>
          <w:rFonts w:ascii="Times New Roman" w:hAnsi="Times New Roman" w:cs="Times New Roman"/>
          <w:sz w:val="28"/>
          <w:szCs w:val="28"/>
        </w:rPr>
        <w:t>Analysis</w:t>
      </w:r>
      <w:proofErr w:type="gramEnd"/>
      <w:r w:rsidRPr="0041408B">
        <w:rPr>
          <w:rFonts w:ascii="Times New Roman" w:hAnsi="Times New Roman" w:cs="Times New Roman"/>
          <w:sz w:val="28"/>
          <w:szCs w:val="28"/>
        </w:rPr>
        <w:t xml:space="preserve"> of variance testing the effects of plant genotype, growth stage, pathogen inoculation, and their interactions on disease severity of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 xml:space="preserve">Fusarium </w:t>
      </w:r>
      <w:proofErr w:type="spellStart"/>
      <w:r w:rsidRPr="0041408B">
        <w:rPr>
          <w:rFonts w:ascii="Times New Roman" w:hAnsi="Times New Roman" w:cs="Times New Roman"/>
          <w:i/>
          <w:iCs/>
          <w:sz w:val="28"/>
          <w:szCs w:val="28"/>
        </w:rPr>
        <w:t>avenaceum</w:t>
      </w:r>
      <w:proofErr w:type="spellEnd"/>
      <w:r w:rsidRPr="0041408B">
        <w:rPr>
          <w:rFonts w:ascii="Times New Roman" w:hAnsi="Times New Roman" w:cs="Times New Roman"/>
          <w:sz w:val="28"/>
          <w:szCs w:val="28"/>
        </w:rPr>
        <w:t xml:space="preserve"> in CDC Dakota and CDC Amarillo.</w:t>
      </w:r>
      <w:bookmarkEnd w:id="3"/>
      <w:r w:rsidRPr="0041408B">
        <w:rPr>
          <w:rFonts w:ascii="Times New Roman" w:hAnsi="Times New Roman" w:cs="Times New Roman"/>
          <w:sz w:val="28"/>
          <w:szCs w:val="28"/>
        </w:rPr>
        <w:fldChar w:fldCharType="begin"/>
      </w:r>
      <w:r w:rsidRPr="0041408B">
        <w:rPr>
          <w:rFonts w:ascii="Times New Roman" w:hAnsi="Times New Roman" w:cs="Times New Roman"/>
          <w:sz w:val="28"/>
          <w:szCs w:val="28"/>
        </w:rPr>
        <w:instrText xml:space="preserve"> LINK Excel.Sheet.12 "https://usaskca1-my.sharepoint.com/personal/soa326_usask_ca/Documents/Desktop/PHD DOCUMENTS/PhD Studies/Study 2/Assessment of resistance up to maturity.xlsx" Result!R4C1:R11C7 \a \f 4 \h  \* MERGEFORMAT </w:instrText>
      </w:r>
      <w:r w:rsidRPr="0041408B">
        <w:rPr>
          <w:rFonts w:ascii="Times New Roman" w:hAnsi="Times New Roman" w:cs="Times New Roman"/>
          <w:sz w:val="28"/>
          <w:szCs w:val="28"/>
        </w:rPr>
        <w:fldChar w:fldCharType="separate"/>
      </w:r>
      <w:bookmarkStart w:id="4" w:name="_1809256334"/>
      <w:bookmarkStart w:id="5" w:name="_1824439365"/>
      <w:bookmarkStart w:id="6" w:name="_1843231877"/>
      <w:bookmarkEnd w:id="4"/>
      <w:bookmarkEnd w:id="5"/>
      <w:bookmarkEnd w:id="6"/>
    </w:p>
    <w:tbl>
      <w:tblPr>
        <w:tblW w:w="9587" w:type="dxa"/>
        <w:tblLook w:val="04A0" w:firstRow="1" w:lastRow="0" w:firstColumn="1" w:lastColumn="0" w:noHBand="0" w:noVBand="1"/>
      </w:tblPr>
      <w:tblGrid>
        <w:gridCol w:w="4182"/>
        <w:gridCol w:w="1126"/>
        <w:gridCol w:w="1126"/>
        <w:gridCol w:w="1181"/>
        <w:gridCol w:w="1072"/>
        <w:gridCol w:w="1266"/>
        <w:gridCol w:w="1139"/>
      </w:tblGrid>
      <w:tr w:rsidR="00217292" w:rsidRPr="0041408B" w:rsidTr="000559D4">
        <w:trPr>
          <w:trHeight w:val="290"/>
        </w:trPr>
        <w:tc>
          <w:tcPr>
            <w:tcW w:w="333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Source of Variation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 xml:space="preserve">Sum </w:t>
            </w:r>
            <w:proofErr w:type="spellStart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Sq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 xml:space="preserve">Mean </w:t>
            </w:r>
            <w:proofErr w:type="spellStart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Sq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NumDF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DenDF</w:t>
            </w:r>
            <w:proofErr w:type="spellEnd"/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F value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ind w:right="-72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Pr</w:t>
            </w:r>
            <w:proofErr w:type="spellEnd"/>
            <w:r w:rsidRPr="00414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CA"/>
              </w:rPr>
              <w:t>(&gt;F)</w:t>
            </w:r>
          </w:p>
        </w:tc>
      </w:tr>
      <w:tr w:rsidR="00217292" w:rsidRPr="0041408B" w:rsidTr="000559D4">
        <w:trPr>
          <w:trHeight w:val="276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Genotype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14294.5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14294.5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199.7708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1.49E-15</w:t>
            </w:r>
          </w:p>
        </w:tc>
      </w:tr>
      <w:tr w:rsidR="00217292" w:rsidRPr="0041408B" w:rsidTr="000559D4">
        <w:trPr>
          <w:trHeight w:val="276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Treatment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28967.4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28967.4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404.8294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&lt; 2.2e-16</w:t>
            </w:r>
          </w:p>
        </w:tc>
      </w:tr>
      <w:tr w:rsidR="00217292" w:rsidRPr="0041408B" w:rsidTr="000559D4">
        <w:trPr>
          <w:trHeight w:val="276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Growth_stage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517.3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258.7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3.615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0.03805</w:t>
            </w:r>
          </w:p>
        </w:tc>
      </w:tr>
      <w:tr w:rsidR="00217292" w:rsidRPr="0041408B" w:rsidTr="000559D4">
        <w:trPr>
          <w:trHeight w:val="276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Genotype:Treatment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12513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12513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174.8739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9.69E-15</w:t>
            </w:r>
          </w:p>
        </w:tc>
      </w:tr>
      <w:tr w:rsidR="00217292" w:rsidRPr="0041408B" w:rsidTr="000559D4">
        <w:trPr>
          <w:trHeight w:val="276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Genotype:Growth_stage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457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228.5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3.193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0.05399</w:t>
            </w:r>
          </w:p>
        </w:tc>
      </w:tr>
      <w:tr w:rsidR="00217292" w:rsidRPr="0041408B" w:rsidTr="000559D4">
        <w:trPr>
          <w:trHeight w:val="276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Treatment:Growth_stage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451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225.5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3.1515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0.05591</w:t>
            </w:r>
          </w:p>
        </w:tc>
      </w:tr>
      <w:tr w:rsidR="00217292" w:rsidRPr="0041408B" w:rsidTr="000559D4">
        <w:trPr>
          <w:trHeight w:val="290"/>
        </w:trPr>
        <w:tc>
          <w:tcPr>
            <w:tcW w:w="3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proofErr w:type="spellStart"/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Genotype:Treatment:Growth_stage</w:t>
            </w:r>
            <w:proofErr w:type="spellEnd"/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494.8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247.4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3.4576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17292" w:rsidRPr="0041408B" w:rsidRDefault="00217292" w:rsidP="000559D4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</w:pPr>
            <w:r w:rsidRPr="0041408B">
              <w:rPr>
                <w:rFonts w:ascii="Times New Roman" w:eastAsia="Times New Roman" w:hAnsi="Times New Roman" w:cs="Times New Roman"/>
                <w:sz w:val="28"/>
                <w:szCs w:val="28"/>
                <w:lang w:eastAsia="en-CA"/>
              </w:rPr>
              <w:t>0.04332</w:t>
            </w:r>
          </w:p>
        </w:tc>
      </w:tr>
    </w:tbl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sz w:val="28"/>
          <w:szCs w:val="28"/>
        </w:rPr>
        <w:fldChar w:fldCharType="end"/>
      </w: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408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408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Table S3: </w:t>
      </w:r>
      <w:r w:rsidRPr="0041408B">
        <w:rPr>
          <w:rFonts w:ascii="Times New Roman" w:hAnsi="Times New Roman" w:cs="Times New Roman"/>
          <w:sz w:val="28"/>
          <w:szCs w:val="28"/>
        </w:rPr>
        <w:t xml:space="preserve">Additional file in Excel sheet with the list of candidate genes in QTL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>Fav-Ps2.1</w:t>
      </w: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408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17292" w:rsidRPr="0041408B" w:rsidRDefault="00217292" w:rsidP="00217292">
      <w:pPr>
        <w:spacing w:line="480" w:lineRule="auto"/>
        <w:rPr>
          <w:rFonts w:ascii="Times New Roman" w:eastAsia="Calibri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Table S4: </w:t>
      </w:r>
      <w:r w:rsidRPr="0041408B">
        <w:rPr>
          <w:rFonts w:ascii="Times New Roman" w:hAnsi="Times New Roman" w:cs="Times New Roman"/>
          <w:sz w:val="28"/>
          <w:szCs w:val="28"/>
        </w:rPr>
        <w:t xml:space="preserve">Additional file in Excel sheet with the list of candidate genes in QTL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>Fav-Ps5.1</w:t>
      </w:r>
      <w:r w:rsidRPr="0041408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FA361CC" wp14:editId="69EBD1A2">
            <wp:simplePos x="0" y="0"/>
            <wp:positionH relativeFrom="column">
              <wp:posOffset>381000</wp:posOffset>
            </wp:positionH>
            <wp:positionV relativeFrom="paragraph">
              <wp:posOffset>178435</wp:posOffset>
            </wp:positionV>
            <wp:extent cx="5740400" cy="2806700"/>
            <wp:effectExtent l="0" t="0" r="0" b="0"/>
            <wp:wrapTopAndBottom/>
            <wp:docPr id="9961932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b/>
          <w:bCs/>
          <w:sz w:val="28"/>
          <w:szCs w:val="28"/>
        </w:rPr>
        <w:t>Figure S1</w:t>
      </w:r>
      <w:r w:rsidRPr="0041408B">
        <w:rPr>
          <w:rFonts w:ascii="Times New Roman" w:hAnsi="Times New Roman" w:cs="Times New Roman"/>
          <w:sz w:val="28"/>
          <w:szCs w:val="28"/>
        </w:rPr>
        <w:t xml:space="preserve"> Phenotypic differences in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 xml:space="preserve">Fusarium </w:t>
      </w:r>
      <w:proofErr w:type="spellStart"/>
      <w:r w:rsidRPr="0041408B">
        <w:rPr>
          <w:rFonts w:ascii="Times New Roman" w:hAnsi="Times New Roman" w:cs="Times New Roman"/>
          <w:i/>
          <w:iCs/>
          <w:sz w:val="28"/>
          <w:szCs w:val="28"/>
        </w:rPr>
        <w:t>avenaceum</w:t>
      </w:r>
      <w:proofErr w:type="spellEnd"/>
      <w:r w:rsidRPr="0041408B">
        <w:rPr>
          <w:rFonts w:ascii="Times New Roman" w:hAnsi="Times New Roman" w:cs="Times New Roman"/>
          <w:sz w:val="28"/>
          <w:szCs w:val="28"/>
        </w:rPr>
        <w:t xml:space="preserve"> root rot severity between lines with (A) dun and speckled seed coat pattern (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Pr="0041408B">
        <w:rPr>
          <w:rFonts w:ascii="Times New Roman" w:hAnsi="Times New Roman" w:cs="Times New Roman"/>
          <w:sz w:val="28"/>
          <w:szCs w:val="28"/>
          <w:vertAlign w:val="subscript"/>
        </w:rPr>
        <w:t>(1:1306)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1408B">
        <w:rPr>
          <w:rFonts w:ascii="Times New Roman" w:hAnsi="Times New Roman" w:cs="Times New Roman"/>
          <w:sz w:val="28"/>
          <w:szCs w:val="28"/>
        </w:rPr>
        <w:t xml:space="preserve">= 0.01,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41408B">
        <w:rPr>
          <w:rFonts w:ascii="Times New Roman" w:hAnsi="Times New Roman" w:cs="Times New Roman"/>
          <w:sz w:val="28"/>
          <w:szCs w:val="28"/>
        </w:rPr>
        <w:t xml:space="preserve"> = 0.932,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>ns</w:t>
      </w:r>
      <w:r w:rsidRPr="0041408B">
        <w:rPr>
          <w:rFonts w:ascii="Times New Roman" w:hAnsi="Times New Roman" w:cs="Times New Roman"/>
          <w:sz w:val="28"/>
          <w:szCs w:val="28"/>
        </w:rPr>
        <w:t xml:space="preserve"> indicates non-significant difference) and (B) pigmented and non-pigmented flowers and </w:t>
      </w:r>
      <w:proofErr w:type="spellStart"/>
      <w:r w:rsidRPr="0041408B">
        <w:rPr>
          <w:rFonts w:ascii="Times New Roman" w:hAnsi="Times New Roman" w:cs="Times New Roman"/>
          <w:sz w:val="28"/>
          <w:szCs w:val="28"/>
        </w:rPr>
        <w:t>seedcoat</w:t>
      </w:r>
      <w:proofErr w:type="spellEnd"/>
      <w:r w:rsidRPr="00414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408B">
        <w:rPr>
          <w:rFonts w:ascii="Times New Roman" w:hAnsi="Times New Roman" w:cs="Times New Roman"/>
          <w:sz w:val="28"/>
          <w:szCs w:val="28"/>
        </w:rPr>
        <w:t>colours</w:t>
      </w:r>
      <w:proofErr w:type="spellEnd"/>
      <w:r w:rsidRPr="0041408B">
        <w:rPr>
          <w:rFonts w:ascii="Times New Roman" w:hAnsi="Times New Roman" w:cs="Times New Roman"/>
          <w:sz w:val="28"/>
          <w:szCs w:val="28"/>
        </w:rPr>
        <w:t xml:space="preserve"> (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Pr="0041408B">
        <w:rPr>
          <w:rFonts w:ascii="Times New Roman" w:hAnsi="Times New Roman" w:cs="Times New Roman"/>
          <w:sz w:val="28"/>
          <w:szCs w:val="28"/>
          <w:vertAlign w:val="subscript"/>
        </w:rPr>
        <w:t>(1:1306)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1408B">
        <w:rPr>
          <w:rFonts w:ascii="Times New Roman" w:hAnsi="Times New Roman" w:cs="Times New Roman"/>
          <w:sz w:val="28"/>
          <w:szCs w:val="28"/>
        </w:rPr>
        <w:t xml:space="preserve">= 3464,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41408B">
        <w:rPr>
          <w:rFonts w:ascii="Times New Roman" w:hAnsi="Times New Roman" w:cs="Times New Roman"/>
          <w:sz w:val="28"/>
          <w:szCs w:val="28"/>
        </w:rPr>
        <w:t xml:space="preserve"> &lt;0.001, *** indicates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41408B">
        <w:rPr>
          <w:rFonts w:ascii="Times New Roman" w:hAnsi="Times New Roman" w:cs="Times New Roman"/>
          <w:sz w:val="28"/>
          <w:szCs w:val="28"/>
        </w:rPr>
        <w:t xml:space="preserve"> &lt;0.001). </w:t>
      </w: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sz w:val="28"/>
          <w:szCs w:val="28"/>
        </w:rPr>
        <w:br w:type="page"/>
      </w: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D61DE1" wp14:editId="2F44F50A">
                <wp:simplePos x="0" y="0"/>
                <wp:positionH relativeFrom="column">
                  <wp:posOffset>699494</wp:posOffset>
                </wp:positionH>
                <wp:positionV relativeFrom="paragraph">
                  <wp:posOffset>137850</wp:posOffset>
                </wp:positionV>
                <wp:extent cx="190832" cy="166977"/>
                <wp:effectExtent l="0" t="0" r="19050" b="24130"/>
                <wp:wrapNone/>
                <wp:docPr id="19490086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2" cy="1669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27DAB7" id="Rectangle 3" o:spid="_x0000_s1026" style="position:absolute;margin-left:55.1pt;margin-top:10.85pt;width:15.05pt;height:13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" fillcolor="window" strokecolor="window" strokeweight="1pt"/>
            </w:pict>
          </mc:Fallback>
        </mc:AlternateContent>
      </w:r>
    </w:p>
    <w:p w:rsidR="00217292" w:rsidRPr="0041408B" w:rsidRDefault="00217292" w:rsidP="00217292">
      <w:pPr>
        <w:tabs>
          <w:tab w:val="left" w:pos="952"/>
        </w:tabs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408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379523C" wp14:editId="605473DA">
            <wp:simplePos x="0" y="0"/>
            <wp:positionH relativeFrom="column">
              <wp:posOffset>304165</wp:posOffset>
            </wp:positionH>
            <wp:positionV relativeFrom="paragraph">
              <wp:posOffset>314960</wp:posOffset>
            </wp:positionV>
            <wp:extent cx="5943600" cy="4579620"/>
            <wp:effectExtent l="0" t="0" r="0" b="0"/>
            <wp:wrapTopAndBottom/>
            <wp:docPr id="196704225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292" w:rsidRPr="0041408B" w:rsidRDefault="00217292" w:rsidP="00217292">
      <w:pPr>
        <w:tabs>
          <w:tab w:val="left" w:pos="952"/>
        </w:tabs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7292" w:rsidRPr="0041408B" w:rsidRDefault="00217292" w:rsidP="00217292">
      <w:pPr>
        <w:tabs>
          <w:tab w:val="left" w:pos="952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b/>
          <w:bCs/>
          <w:sz w:val="28"/>
          <w:szCs w:val="28"/>
        </w:rPr>
        <w:t>Figure S2</w:t>
      </w:r>
      <w:r w:rsidRPr="0041408B">
        <w:rPr>
          <w:rFonts w:ascii="Times New Roman" w:hAnsi="Times New Roman" w:cs="Times New Roman"/>
          <w:sz w:val="28"/>
          <w:szCs w:val="28"/>
        </w:rPr>
        <w:t xml:space="preserve"> Frequency distributions of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 xml:space="preserve">Fusarium </w:t>
      </w:r>
      <w:proofErr w:type="spellStart"/>
      <w:r w:rsidRPr="0041408B">
        <w:rPr>
          <w:rFonts w:ascii="Times New Roman" w:hAnsi="Times New Roman" w:cs="Times New Roman"/>
          <w:i/>
          <w:iCs/>
          <w:sz w:val="28"/>
          <w:szCs w:val="28"/>
        </w:rPr>
        <w:t>avenaceum</w:t>
      </w:r>
      <w:proofErr w:type="spellEnd"/>
      <w:r w:rsidRPr="0041408B">
        <w:rPr>
          <w:rFonts w:ascii="Times New Roman" w:hAnsi="Times New Roman" w:cs="Times New Roman"/>
          <w:sz w:val="28"/>
          <w:szCs w:val="28"/>
        </w:rPr>
        <w:t xml:space="preserve"> root rot severity (%) of pea PR-20 recombinant inbred line population.</w:t>
      </w: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sz w:val="28"/>
          <w:szCs w:val="28"/>
        </w:rPr>
        <w:br w:type="page"/>
      </w:r>
    </w:p>
    <w:p w:rsidR="00217292" w:rsidRPr="0041408B" w:rsidRDefault="00217292" w:rsidP="00217292">
      <w:pPr>
        <w:tabs>
          <w:tab w:val="left" w:pos="952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1408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2ED6AE8" wp14:editId="092B11AA">
            <wp:extent cx="5943600" cy="3566160"/>
            <wp:effectExtent l="0" t="0" r="0" b="0"/>
            <wp:docPr id="1132974008" name="Picture 46" descr="A graph of growth stage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74008" name="Picture 46" descr="A graph of growth stages  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292" w:rsidRPr="0041408B" w:rsidRDefault="00217292" w:rsidP="00217292">
      <w:pPr>
        <w:keepNext/>
        <w:spacing w:after="200" w:line="480" w:lineRule="auto"/>
        <w:rPr>
          <w:rFonts w:ascii="Times New Roman" w:hAnsi="Times New Roman" w:cs="Times New Roman"/>
          <w:sz w:val="28"/>
          <w:szCs w:val="28"/>
        </w:rPr>
        <w:sectPr w:rsidR="00217292" w:rsidRPr="0041408B" w:rsidSect="0041408B">
          <w:pgSz w:w="12240" w:h="15840"/>
          <w:pgMar w:top="993" w:right="1440" w:bottom="1134" w:left="1440" w:header="708" w:footer="374" w:gutter="0"/>
          <w:cols w:space="708"/>
          <w:docGrid w:linePitch="360"/>
        </w:sectPr>
      </w:pPr>
      <w:bookmarkStart w:id="7" w:name="_Toc184902889"/>
      <w:r w:rsidRPr="0041408B">
        <w:rPr>
          <w:rFonts w:ascii="Times New Roman" w:hAnsi="Times New Roman" w:cs="Times New Roman"/>
          <w:b/>
          <w:bCs/>
          <w:sz w:val="28"/>
          <w:szCs w:val="28"/>
        </w:rPr>
        <w:t xml:space="preserve">Figure S3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 xml:space="preserve">Fusarium </w:t>
      </w:r>
      <w:proofErr w:type="spellStart"/>
      <w:r w:rsidRPr="0041408B">
        <w:rPr>
          <w:rFonts w:ascii="Times New Roman" w:hAnsi="Times New Roman" w:cs="Times New Roman"/>
          <w:i/>
          <w:iCs/>
          <w:sz w:val="28"/>
          <w:szCs w:val="28"/>
        </w:rPr>
        <w:t>avenaceum</w:t>
      </w:r>
      <w:proofErr w:type="spellEnd"/>
      <w:r w:rsidRPr="0041408B">
        <w:rPr>
          <w:rFonts w:ascii="Times New Roman" w:hAnsi="Times New Roman" w:cs="Times New Roman"/>
          <w:sz w:val="28"/>
          <w:szCs w:val="28"/>
        </w:rPr>
        <w:t xml:space="preserve"> root rot severity at the early vegetative, pod filling, and maturity stages for the parental cultivars, CDC Dakota and CDC Amarillo, of the PR-20 RIL population. The error bar indicates the standard error of the mean. The same letters are not significantly (ns) different at P &gt; 0.05. WPI: weeks post-inoculation.</w:t>
      </w:r>
      <w:bookmarkEnd w:id="7"/>
    </w:p>
    <w:p w:rsidR="00217292" w:rsidRPr="0041408B" w:rsidRDefault="00217292" w:rsidP="00217292">
      <w:pPr>
        <w:keepNext/>
        <w:spacing w:after="200" w:line="480" w:lineRule="auto"/>
        <w:rPr>
          <w:rFonts w:ascii="Times New Roman" w:hAnsi="Times New Roman" w:cs="Times New Roman"/>
          <w:noProof/>
          <w:sz w:val="28"/>
          <w:szCs w:val="28"/>
        </w:rPr>
      </w:pPr>
      <w:r w:rsidRPr="0041408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4514FE4" wp14:editId="4E72D351">
            <wp:extent cx="7886700" cy="5573436"/>
            <wp:effectExtent l="0" t="0" r="0" b="8255"/>
            <wp:docPr id="158374783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0" cy="557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292" w:rsidRPr="0041408B" w:rsidRDefault="00217292" w:rsidP="00217292">
      <w:pPr>
        <w:spacing w:line="480" w:lineRule="auto"/>
        <w:rPr>
          <w:rFonts w:ascii="Times New Roman" w:hAnsi="Times New Roman" w:cs="Times New Roman"/>
          <w:bCs/>
          <w:sz w:val="28"/>
          <w:szCs w:val="28"/>
        </w:rPr>
        <w:sectPr w:rsidR="00217292" w:rsidRPr="0041408B" w:rsidSect="0041408B">
          <w:pgSz w:w="15840" w:h="12240" w:orient="landscape"/>
          <w:pgMar w:top="851" w:right="993" w:bottom="1440" w:left="1134" w:header="708" w:footer="374" w:gutter="0"/>
          <w:cols w:space="708"/>
          <w:docGrid w:linePitch="360"/>
        </w:sectPr>
      </w:pPr>
      <w:r w:rsidRPr="0041408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Figure S4 </w:t>
      </w:r>
      <w:r w:rsidRPr="0041408B">
        <w:rPr>
          <w:rFonts w:ascii="Times New Roman" w:hAnsi="Times New Roman" w:cs="Times New Roman"/>
          <w:sz w:val="28"/>
          <w:szCs w:val="28"/>
        </w:rPr>
        <w:t xml:space="preserve">Relationship between </w:t>
      </w:r>
      <w:r w:rsidRPr="0041408B">
        <w:rPr>
          <w:rFonts w:ascii="Times New Roman" w:hAnsi="Times New Roman" w:cs="Times New Roman"/>
          <w:i/>
          <w:iCs/>
          <w:sz w:val="28"/>
          <w:szCs w:val="28"/>
        </w:rPr>
        <w:t xml:space="preserve">Fusarium </w:t>
      </w:r>
      <w:proofErr w:type="spellStart"/>
      <w:r w:rsidRPr="0041408B">
        <w:rPr>
          <w:rFonts w:ascii="Times New Roman" w:hAnsi="Times New Roman" w:cs="Times New Roman"/>
          <w:i/>
          <w:iCs/>
          <w:sz w:val="28"/>
          <w:szCs w:val="28"/>
        </w:rPr>
        <w:t>avenaceum</w:t>
      </w:r>
      <w:proofErr w:type="spellEnd"/>
      <w:r w:rsidRPr="0041408B">
        <w:rPr>
          <w:rFonts w:ascii="Times New Roman" w:hAnsi="Times New Roman" w:cs="Times New Roman"/>
          <w:sz w:val="28"/>
          <w:szCs w:val="28"/>
        </w:rPr>
        <w:t xml:space="preserve"> root rot resistance and polyphenol concentrations (</w:t>
      </w:r>
      <w:proofErr w:type="spellStart"/>
      <w:r w:rsidRPr="0041408B">
        <w:rPr>
          <w:rFonts w:ascii="Times New Roman" w:hAnsi="Times New Roman" w:cs="Times New Roman"/>
          <w:sz w:val="28"/>
          <w:szCs w:val="28"/>
        </w:rPr>
        <w:t>μg</w:t>
      </w:r>
      <w:proofErr w:type="spellEnd"/>
      <w:r w:rsidRPr="0041408B">
        <w:rPr>
          <w:rFonts w:ascii="Times New Roman" w:hAnsi="Times New Roman" w:cs="Times New Roman"/>
          <w:sz w:val="28"/>
          <w:szCs w:val="28"/>
        </w:rPr>
        <w:t xml:space="preserve"> g</w:t>
      </w:r>
      <w:r w:rsidRPr="0041408B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41408B">
        <w:rPr>
          <w:rFonts w:ascii="Times New Roman" w:hAnsi="Times New Roman" w:cs="Times New Roman"/>
          <w:sz w:val="28"/>
          <w:szCs w:val="28"/>
        </w:rPr>
        <w:t xml:space="preserve"> dry weight) in the whole seeds of PR-20 lines and parents. Polyphenol data for PR-20 was sourced from </w:t>
      </w:r>
      <w:proofErr w:type="spellStart"/>
      <w:r w:rsidRPr="0041408B">
        <w:rPr>
          <w:rFonts w:ascii="Times New Roman" w:hAnsi="Times New Roman" w:cs="Times New Roman"/>
          <w:sz w:val="28"/>
          <w:szCs w:val="28"/>
        </w:rPr>
        <w:t>Jha</w:t>
      </w:r>
      <w:proofErr w:type="spellEnd"/>
      <w:r w:rsidRPr="0041408B">
        <w:rPr>
          <w:rFonts w:ascii="Times New Roman" w:hAnsi="Times New Roman" w:cs="Times New Roman"/>
          <w:sz w:val="28"/>
          <w:szCs w:val="28"/>
        </w:rPr>
        <w:t xml:space="preserve"> et al. (2019).</w:t>
      </w:r>
    </w:p>
    <w:p w:rsidR="00EA27EE" w:rsidRDefault="00EA27EE"/>
    <w:sectPr w:rsidR="00EA2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292"/>
    <w:rsid w:val="000129AB"/>
    <w:rsid w:val="00026FC7"/>
    <w:rsid w:val="00057E07"/>
    <w:rsid w:val="0007005E"/>
    <w:rsid w:val="000812C6"/>
    <w:rsid w:val="00093F17"/>
    <w:rsid w:val="000A764F"/>
    <w:rsid w:val="000E3A68"/>
    <w:rsid w:val="0016436C"/>
    <w:rsid w:val="00195F01"/>
    <w:rsid w:val="001B7CB1"/>
    <w:rsid w:val="001D7470"/>
    <w:rsid w:val="001F4A32"/>
    <w:rsid w:val="00212B67"/>
    <w:rsid w:val="002170F4"/>
    <w:rsid w:val="00217292"/>
    <w:rsid w:val="00282371"/>
    <w:rsid w:val="00284B20"/>
    <w:rsid w:val="002D4507"/>
    <w:rsid w:val="003004CB"/>
    <w:rsid w:val="00317489"/>
    <w:rsid w:val="003706DE"/>
    <w:rsid w:val="003A09DF"/>
    <w:rsid w:val="003B7DF0"/>
    <w:rsid w:val="003D666D"/>
    <w:rsid w:val="003E1348"/>
    <w:rsid w:val="003E20DE"/>
    <w:rsid w:val="003E3680"/>
    <w:rsid w:val="003F4A6B"/>
    <w:rsid w:val="00423760"/>
    <w:rsid w:val="004454E7"/>
    <w:rsid w:val="004A6AC0"/>
    <w:rsid w:val="004C7E17"/>
    <w:rsid w:val="004E0E34"/>
    <w:rsid w:val="004E65E9"/>
    <w:rsid w:val="00501658"/>
    <w:rsid w:val="005139D1"/>
    <w:rsid w:val="0052084A"/>
    <w:rsid w:val="00521D35"/>
    <w:rsid w:val="00524BFF"/>
    <w:rsid w:val="005476C0"/>
    <w:rsid w:val="005A4528"/>
    <w:rsid w:val="005A6CC8"/>
    <w:rsid w:val="005D4CE5"/>
    <w:rsid w:val="005E30F4"/>
    <w:rsid w:val="005E56D6"/>
    <w:rsid w:val="005F47F7"/>
    <w:rsid w:val="0060320D"/>
    <w:rsid w:val="00605CB5"/>
    <w:rsid w:val="006113D1"/>
    <w:rsid w:val="00655294"/>
    <w:rsid w:val="00664F52"/>
    <w:rsid w:val="00697720"/>
    <w:rsid w:val="006A5F86"/>
    <w:rsid w:val="006A6C52"/>
    <w:rsid w:val="006C3A69"/>
    <w:rsid w:val="0070019A"/>
    <w:rsid w:val="00701E7C"/>
    <w:rsid w:val="00743A91"/>
    <w:rsid w:val="00750447"/>
    <w:rsid w:val="00771C8C"/>
    <w:rsid w:val="00792F90"/>
    <w:rsid w:val="007E2244"/>
    <w:rsid w:val="007F33F8"/>
    <w:rsid w:val="00825E46"/>
    <w:rsid w:val="00850B09"/>
    <w:rsid w:val="00874CDC"/>
    <w:rsid w:val="008B41F3"/>
    <w:rsid w:val="008E6A41"/>
    <w:rsid w:val="009A32DF"/>
    <w:rsid w:val="009B6672"/>
    <w:rsid w:val="009D1D62"/>
    <w:rsid w:val="009D34FC"/>
    <w:rsid w:val="009D6505"/>
    <w:rsid w:val="009E1F93"/>
    <w:rsid w:val="009E3D13"/>
    <w:rsid w:val="00A05801"/>
    <w:rsid w:val="00A228F0"/>
    <w:rsid w:val="00A97624"/>
    <w:rsid w:val="00B46D0E"/>
    <w:rsid w:val="00B77079"/>
    <w:rsid w:val="00BE4DD7"/>
    <w:rsid w:val="00C21022"/>
    <w:rsid w:val="00C261C4"/>
    <w:rsid w:val="00C60756"/>
    <w:rsid w:val="00C65A43"/>
    <w:rsid w:val="00C67F03"/>
    <w:rsid w:val="00C96F32"/>
    <w:rsid w:val="00CC0753"/>
    <w:rsid w:val="00CD3C62"/>
    <w:rsid w:val="00CF1728"/>
    <w:rsid w:val="00D533C1"/>
    <w:rsid w:val="00D64ACF"/>
    <w:rsid w:val="00D72CFC"/>
    <w:rsid w:val="00D83982"/>
    <w:rsid w:val="00D9208C"/>
    <w:rsid w:val="00DC1339"/>
    <w:rsid w:val="00DE1C93"/>
    <w:rsid w:val="00DE2CDF"/>
    <w:rsid w:val="00DF099F"/>
    <w:rsid w:val="00E10D02"/>
    <w:rsid w:val="00E475DF"/>
    <w:rsid w:val="00E71B90"/>
    <w:rsid w:val="00E77FA9"/>
    <w:rsid w:val="00EA27EE"/>
    <w:rsid w:val="00ED4D0F"/>
    <w:rsid w:val="00EE19F1"/>
    <w:rsid w:val="00F06272"/>
    <w:rsid w:val="00F07E71"/>
    <w:rsid w:val="00F4597B"/>
    <w:rsid w:val="00F5394D"/>
    <w:rsid w:val="00FE3C36"/>
    <w:rsid w:val="00FF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4B0DB4-35D2-49B6-BCAC-40168698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Dharshika P</dc:creator>
  <cp:keywords/>
  <dc:description/>
  <cp:lastModifiedBy>Dharshika P</cp:lastModifiedBy>
  <cp:revision>2</cp:revision>
  <dcterms:created xsi:type="dcterms:W3CDTF">2026-07-11T04:54:00Z</dcterms:created>
  <dcterms:modified xsi:type="dcterms:W3CDTF">2026-07-11T04:59:00Z</dcterms:modified>
</cp:coreProperties>
</file>