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D5" w:rsidRDefault="00AC36D5" w:rsidP="00AC36D5">
      <w:pPr>
        <w:pageBreakBefore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Materials</w:t>
      </w:r>
    </w:p>
    <w:p w:rsidR="00AC36D5" w:rsidRDefault="00AC36D5" w:rsidP="00AC36D5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Supplementary Table 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Multivariable analysis for BN people with AD as the major exposure of interest controlling demographics and characteristics of clinical profile among as potential confounders on mortality by Cox regression (</w:t>
      </w:r>
      <w:r>
        <w:rPr>
          <w:rFonts w:ascii="Times New Roman" w:hAnsi="Times New Roman"/>
          <w:sz w:val="24"/>
          <w:szCs w:val="24"/>
        </w:rPr>
        <w:t>N=1,501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2090"/>
        <w:gridCol w:w="1968"/>
        <w:gridCol w:w="939"/>
      </w:tblGrid>
      <w:tr w:rsidR="00AC36D5" w:rsidTr="00BD4B7A">
        <w:trPr>
          <w:trHeight w:val="631"/>
        </w:trPr>
        <w:tc>
          <w:tcPr>
            <w:tcW w:w="2090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9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Hazard Ratio</w:t>
            </w:r>
          </w:p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93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AC36D5" w:rsidTr="00BD4B7A">
        <w:tc>
          <w:tcPr>
            <w:tcW w:w="2090" w:type="dxa"/>
            <w:tcBorders>
              <w:top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(years old)</w:t>
            </w:r>
          </w:p>
        </w:tc>
        <w:tc>
          <w:tcPr>
            <w:tcW w:w="1968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(1.01, 1.10)*</w:t>
            </w:r>
          </w:p>
        </w:tc>
        <w:tc>
          <w:tcPr>
            <w:tcW w:w="939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 (1.18, 12.84)*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Marital Status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Married/Partner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Divorced/Separated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(0.62, 4.47)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 (0.46, 5.34)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Borough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Lambeth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Croydon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Lewisham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Southwark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Bromley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Bexley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Greenwich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(0.15, 4.67)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 (0.40, 5.79)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 (0.03, 2.50)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 (0.22, 8.22)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 (0.30, 4.62)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Others/Mixed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2.99 (0.80, 11.14)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 (0.66, 7.48)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Deprivation Score 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1.14-17.60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17.61-29.17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29.18-100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Missing/homeless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 (0.32, 4.10)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(0.24, 3.33)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 (0.56, 51.27)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AC36D5" w:rsidTr="00BD4B7A">
        <w:tc>
          <w:tcPr>
            <w:tcW w:w="2090" w:type="dxa"/>
            <w:tcBorders>
              <w:bottom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968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 (0.90, 6.78)</w:t>
            </w:r>
          </w:p>
        </w:tc>
        <w:tc>
          <w:tcPr>
            <w:tcW w:w="939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</w:tbl>
    <w:p w:rsidR="00AC36D5" w:rsidRDefault="00AC36D5" w:rsidP="00AC36D5">
      <w:pPr>
        <w:pStyle w:val="NoSpacing"/>
        <w:widowContro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Abbreviations: Affective disorder (AD), statistically significant according to a level of significance of 0.05 (</w:t>
      </w: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</w:rPr>
        <w:t>). Further information (</w:t>
      </w:r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): Higher deprivation scores indicate greater deprivation and thus lower socioeconomic status.</w:t>
      </w:r>
    </w:p>
    <w:p w:rsidR="00AC36D5" w:rsidRDefault="00AC36D5" w:rsidP="00AC36D5">
      <w:pPr>
        <w:rPr>
          <w:rFonts w:ascii="Times New Roman" w:hAnsi="Times New Roman"/>
          <w:b/>
        </w:rPr>
      </w:pPr>
    </w:p>
    <w:p w:rsidR="00AC36D5" w:rsidRDefault="00AC36D5" w:rsidP="00AC36D5">
      <w:pPr>
        <w:pageBreakBefore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</w:rPr>
        <w:lastRenderedPageBreak/>
        <w:t>Supplementary Table 2.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Multivariable analysis for BN people with SUD as the major exposure of interest controlling demographics and characteristics of clinical profile among as potential confounders on mortality by Cox regression (</w:t>
      </w:r>
      <w:r>
        <w:rPr>
          <w:rFonts w:ascii="Times New Roman" w:hAnsi="Times New Roman"/>
          <w:sz w:val="24"/>
          <w:szCs w:val="24"/>
        </w:rPr>
        <w:t>N=1,501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2090"/>
        <w:gridCol w:w="1968"/>
        <w:gridCol w:w="939"/>
      </w:tblGrid>
      <w:tr w:rsidR="00AC36D5" w:rsidTr="00BD4B7A">
        <w:trPr>
          <w:trHeight w:val="631"/>
        </w:trPr>
        <w:tc>
          <w:tcPr>
            <w:tcW w:w="2090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9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Hazard Ratio</w:t>
            </w:r>
          </w:p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93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AC36D5" w:rsidTr="00BD4B7A">
        <w:tc>
          <w:tcPr>
            <w:tcW w:w="2090" w:type="dxa"/>
            <w:tcBorders>
              <w:top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(years old)</w:t>
            </w:r>
          </w:p>
        </w:tc>
        <w:tc>
          <w:tcPr>
            <w:tcW w:w="1968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(1.01, 1.11)*</w:t>
            </w:r>
          </w:p>
        </w:tc>
        <w:tc>
          <w:tcPr>
            <w:tcW w:w="939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 (1.10, 12.46)*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Marital Status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Married/Partner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Divorced/Separated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(0.51, 4.02)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 (0.36, 4.15)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Borough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Lambeth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Croydon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Lewisham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Southwark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Bromley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Bexley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Greenwich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(0.16, 5.10)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 (0.43, 6.40)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 (0.33, 2.49)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 (0.21, 7.71)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(0.28, 4.54)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Others/Mixed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 (0.89, 12.18)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 (0.70, 7.77)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Deprivation Score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1.14-17.60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17.61-29.17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29.18-100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Missing/homeless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 (0.32, 4.17)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 (0.23, 3.25)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6.17 (0.65, 59.11)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AC36D5" w:rsidTr="00BD4B7A">
        <w:tc>
          <w:tcPr>
            <w:tcW w:w="2090" w:type="dxa"/>
            <w:tcBorders>
              <w:bottom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968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 (0.81, 12.08)</w:t>
            </w:r>
            <w:bookmarkStart w:id="0" w:name="_GoBack"/>
            <w:bookmarkEnd w:id="0"/>
          </w:p>
        </w:tc>
        <w:tc>
          <w:tcPr>
            <w:tcW w:w="939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</w:tbl>
    <w:p w:rsidR="00AC36D5" w:rsidRDefault="00AC36D5" w:rsidP="00AC36D5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</w:rPr>
        <w:t>Abbreviations: Substance use disorder (SUD),</w:t>
      </w:r>
      <w:r>
        <w:t xml:space="preserve"> </w:t>
      </w:r>
      <w:r>
        <w:rPr>
          <w:rFonts w:ascii="Times New Roman" w:hAnsi="Times New Roman"/>
        </w:rPr>
        <w:t>statistically significant according to a level of significance of 0.05 (</w:t>
      </w: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</w:rPr>
        <w:t>). Further information (</w:t>
      </w:r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): Higher deprivation scores indicate greater deprivation and thus lower socioeconomic status.</w:t>
      </w:r>
    </w:p>
    <w:p w:rsidR="00AC36D5" w:rsidRDefault="00AC36D5" w:rsidP="00AC36D5">
      <w:pPr>
        <w:pageBreakBefore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</w:rPr>
        <w:lastRenderedPageBreak/>
        <w:t>Supplementary Table 3.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Multivariable analysis for BN people with PD as the major exposure of interest controlling demographics and characteristics of clinical profile among as potential confounders on mortality by Cox regression (</w:t>
      </w:r>
      <w:r>
        <w:rPr>
          <w:rFonts w:ascii="Times New Roman" w:hAnsi="Times New Roman"/>
          <w:sz w:val="24"/>
          <w:szCs w:val="24"/>
        </w:rPr>
        <w:t>N=1,501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2090"/>
        <w:gridCol w:w="1968"/>
        <w:gridCol w:w="939"/>
      </w:tblGrid>
      <w:tr w:rsidR="00AC36D5" w:rsidTr="00BD4B7A">
        <w:trPr>
          <w:trHeight w:val="631"/>
        </w:trPr>
        <w:tc>
          <w:tcPr>
            <w:tcW w:w="2090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9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Hazard Ratio</w:t>
            </w:r>
          </w:p>
          <w:p w:rsidR="00AC36D5" w:rsidRDefault="00AC36D5" w:rsidP="00BD4B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93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bottom"/>
          </w:tcPr>
          <w:p w:rsidR="00AC36D5" w:rsidRDefault="00AC36D5" w:rsidP="00BD4B7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AC36D5" w:rsidTr="00BD4B7A">
        <w:tc>
          <w:tcPr>
            <w:tcW w:w="2090" w:type="dxa"/>
            <w:tcBorders>
              <w:top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(years old)</w:t>
            </w:r>
          </w:p>
        </w:tc>
        <w:tc>
          <w:tcPr>
            <w:tcW w:w="1968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(1.01, 1.10)*</w:t>
            </w:r>
          </w:p>
        </w:tc>
        <w:tc>
          <w:tcPr>
            <w:tcW w:w="939" w:type="dxa"/>
            <w:tcBorders>
              <w:top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 (1.12, 12.25)*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Marital Status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Married/Partner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Divorced/Separated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 (0.45, 4.05)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 (0.48, 5.69)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Borough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Lambeth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Croydon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Lewisham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Southwark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Bromley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Bexley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Greenwich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(0.12, 3.92)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 (0.37, 5.43)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 (0.03, 2.50)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 (0.19, 6.85)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(0.24, 3.96)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Others/Mixed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 (0.70, 10.42)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 (0.71, 7.65)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AC36D5" w:rsidTr="00BD4B7A">
        <w:tc>
          <w:tcPr>
            <w:tcW w:w="2090" w:type="dxa"/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Deprivation Score 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1.14-17.60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17.61-29.17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29.18-100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 (0.32, 4.42)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(0.25, 3.34)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5.55 (0.57, 53.85)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C36D5" w:rsidTr="00BD4B7A">
        <w:tc>
          <w:tcPr>
            <w:tcW w:w="2090" w:type="dxa"/>
            <w:tcBorders>
              <w:bottom w:val="single" w:sz="12" w:space="0" w:color="00000A"/>
            </w:tcBorders>
            <w:shd w:val="clear" w:color="auto" w:fill="FFFFFF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PD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AC36D5" w:rsidRDefault="00AC36D5" w:rsidP="00BD4B7A">
            <w:pPr>
              <w:spacing w:after="0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68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 (1.05, 10.73)*</w:t>
            </w:r>
          </w:p>
        </w:tc>
        <w:tc>
          <w:tcPr>
            <w:tcW w:w="939" w:type="dxa"/>
            <w:tcBorders>
              <w:bottom w:val="single" w:sz="12" w:space="0" w:color="00000A"/>
            </w:tcBorders>
            <w:shd w:val="clear" w:color="auto" w:fill="FFFFFF"/>
            <w:vAlign w:val="center"/>
          </w:tcPr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6D5" w:rsidRDefault="00AC36D5" w:rsidP="00BD4B7A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</w:tbl>
    <w:p w:rsidR="00AC36D5" w:rsidRDefault="00AC36D5" w:rsidP="00AC36D5">
      <w:pPr>
        <w:pStyle w:val="NoSpacing"/>
      </w:pPr>
      <w:r>
        <w:rPr>
          <w:rFonts w:ascii="Times New Roman" w:hAnsi="Times New Roman"/>
        </w:rPr>
        <w:t>Abbreviations: Personality disorder (PD), statistically significant according to a level of significance of 0.05 (*). Further information (</w:t>
      </w:r>
      <w:r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): Higher deprivation scores indicate greater deprivation and thus lower socioeconomic status.</w:t>
      </w:r>
    </w:p>
    <w:p w:rsidR="00D51384" w:rsidRDefault="00D51384"/>
    <w:sectPr w:rsidR="00D51384" w:rsidSect="00D51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C36D5"/>
    <w:rsid w:val="001713B8"/>
    <w:rsid w:val="00227968"/>
    <w:rsid w:val="00341AFC"/>
    <w:rsid w:val="00755006"/>
    <w:rsid w:val="00AC36D5"/>
    <w:rsid w:val="00D5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C36D5"/>
    <w:pPr>
      <w:suppressAutoHyphens/>
      <w:spacing w:after="0" w:line="240" w:lineRule="auto"/>
    </w:pPr>
    <w:rPr>
      <w:rFonts w:ascii="Arial" w:eastAsia="Calibri" w:hAnsi="Arial" w:cs="Times New Roman"/>
      <w:kern w:val="1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3139</Characters>
  <Application>Microsoft Office Word</Application>
  <DocSecurity>0</DocSecurity>
  <Lines>26</Lines>
  <Paragraphs>7</Paragraphs>
  <ScaleCrop>false</ScaleCrop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2</cp:revision>
  <dcterms:created xsi:type="dcterms:W3CDTF">2019-02-06T10:37:00Z</dcterms:created>
  <dcterms:modified xsi:type="dcterms:W3CDTF">2019-02-06T10:38:00Z</dcterms:modified>
</cp:coreProperties>
</file>