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F82E0" w14:textId="77777777" w:rsidR="0072321D" w:rsidRDefault="0072321D" w:rsidP="0072321D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409"/>
        <w:gridCol w:w="2146"/>
      </w:tblGrid>
      <w:tr w:rsidR="0072321D" w14:paraId="7A539981" w14:textId="77777777" w:rsidTr="005332FF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010C9988" w14:textId="77777777" w:rsidR="0072321D" w:rsidRDefault="0072321D" w:rsidP="005332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5B6A94D3" w14:textId="77777777" w:rsidR="0072321D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Females (%)</w:t>
            </w: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nil"/>
            </w:tcBorders>
          </w:tcPr>
          <w:p w14:paraId="22DC591E" w14:textId="77777777" w:rsidR="0072321D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Males (%)</w:t>
            </w:r>
          </w:p>
        </w:tc>
      </w:tr>
      <w:tr w:rsidR="0072321D" w14:paraId="7A0BEB3D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4E03F" w14:textId="77777777" w:rsidR="0072321D" w:rsidRPr="00445303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Age group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BD0CA" w14:textId="77777777" w:rsidR="0072321D" w:rsidRDefault="0072321D" w:rsidP="005332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5B19F" w14:textId="77777777" w:rsidR="0072321D" w:rsidRDefault="0072321D" w:rsidP="005332F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2321D" w14:paraId="45A9CFAC" w14:textId="77777777" w:rsidTr="005332FF">
        <w:tc>
          <w:tcPr>
            <w:tcW w:w="2689" w:type="dxa"/>
            <w:tcBorders>
              <w:top w:val="single" w:sz="4" w:space="0" w:color="auto"/>
              <w:left w:val="nil"/>
              <w:right w:val="nil"/>
            </w:tcBorders>
          </w:tcPr>
          <w:p w14:paraId="364C7221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45-54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</w:tcPr>
          <w:p w14:paraId="2DC33647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 xml:space="preserve">14049 </w:t>
            </w:r>
            <w:r>
              <w:rPr>
                <w:rFonts w:ascii="Times New Roman" w:hAnsi="Times New Roman" w:cs="Times New Roman"/>
              </w:rPr>
              <w:t>(15·8%)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right w:val="nil"/>
            </w:tcBorders>
          </w:tcPr>
          <w:p w14:paraId="350616EA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9429</w:t>
            </w:r>
            <w:r>
              <w:rPr>
                <w:rFonts w:ascii="Times New Roman" w:hAnsi="Times New Roman" w:cs="Times New Roman"/>
              </w:rPr>
              <w:t xml:space="preserve"> (13·8%)</w:t>
            </w:r>
          </w:p>
        </w:tc>
      </w:tr>
      <w:tr w:rsidR="0072321D" w14:paraId="09400AE1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1E90C9F6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55-64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33A098FE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31306</w:t>
            </w:r>
            <w:r>
              <w:rPr>
                <w:rFonts w:ascii="Times New Roman" w:hAnsi="Times New Roman" w:cs="Times New Roman"/>
              </w:rPr>
              <w:t xml:space="preserve"> (35·1%)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331A0BB6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20567</w:t>
            </w:r>
            <w:r>
              <w:rPr>
                <w:rFonts w:ascii="Times New Roman" w:hAnsi="Times New Roman" w:cs="Times New Roman"/>
              </w:rPr>
              <w:t xml:space="preserve"> (30·1%)</w:t>
            </w:r>
          </w:p>
        </w:tc>
      </w:tr>
      <w:tr w:rsidR="0072321D" w14:paraId="5AE390B2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78EE1155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65-74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601BE18A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37907</w:t>
            </w:r>
            <w:r>
              <w:rPr>
                <w:rFonts w:ascii="Times New Roman" w:hAnsi="Times New Roman" w:cs="Times New Roman"/>
              </w:rPr>
              <w:t xml:space="preserve"> (42·5%)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28A8481F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32227</w:t>
            </w:r>
            <w:r>
              <w:rPr>
                <w:rFonts w:ascii="Times New Roman" w:hAnsi="Times New Roman" w:cs="Times New Roman"/>
              </w:rPr>
              <w:t xml:space="preserve"> (47·2%)</w:t>
            </w:r>
          </w:p>
        </w:tc>
      </w:tr>
      <w:tr w:rsidR="0072321D" w14:paraId="0ECFA599" w14:textId="77777777" w:rsidTr="005332FF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6732E8C9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75+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271944FB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5835</w:t>
            </w:r>
            <w:r>
              <w:rPr>
                <w:rFonts w:ascii="Times New Roman" w:hAnsi="Times New Roman" w:cs="Times New Roman"/>
              </w:rPr>
              <w:t xml:space="preserve"> (6·5%)</w:t>
            </w: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nil"/>
            </w:tcBorders>
          </w:tcPr>
          <w:p w14:paraId="0F78227C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6038</w:t>
            </w:r>
            <w:r>
              <w:rPr>
                <w:rFonts w:ascii="Times New Roman" w:hAnsi="Times New Roman" w:cs="Times New Roman"/>
              </w:rPr>
              <w:t xml:space="preserve"> (8·8%)</w:t>
            </w:r>
          </w:p>
        </w:tc>
      </w:tr>
      <w:tr w:rsidR="0072321D" w14:paraId="75BE6639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09B0C" w14:textId="77777777" w:rsidR="0072321D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Ethnicity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90B9A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EF089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</w:p>
        </w:tc>
      </w:tr>
      <w:tr w:rsidR="0072321D" w14:paraId="7F7E424C" w14:textId="77777777" w:rsidTr="005332FF">
        <w:tc>
          <w:tcPr>
            <w:tcW w:w="2689" w:type="dxa"/>
            <w:tcBorders>
              <w:top w:val="single" w:sz="4" w:space="0" w:color="auto"/>
              <w:left w:val="nil"/>
              <w:right w:val="nil"/>
            </w:tcBorders>
          </w:tcPr>
          <w:p w14:paraId="24648A3A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</w:tcPr>
          <w:p w14:paraId="40178DBD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599</w:t>
            </w:r>
            <w:r>
              <w:rPr>
                <w:rFonts w:ascii="Times New Roman" w:hAnsi="Times New Roman" w:cs="Times New Roman"/>
              </w:rPr>
              <w:t xml:space="preserve"> (0·7%)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right w:val="nil"/>
            </w:tcBorders>
          </w:tcPr>
          <w:p w14:paraId="62A56E1D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739</w:t>
            </w:r>
            <w:r>
              <w:rPr>
                <w:rFonts w:ascii="Times New Roman" w:hAnsi="Times New Roman" w:cs="Times New Roman"/>
              </w:rPr>
              <w:t xml:space="preserve"> (1·1%)</w:t>
            </w:r>
          </w:p>
        </w:tc>
      </w:tr>
      <w:tr w:rsidR="0072321D" w14:paraId="29F4FABF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29C24FCD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1E7C3E6C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691</w:t>
            </w:r>
            <w:r>
              <w:rPr>
                <w:rFonts w:ascii="Times New Roman" w:hAnsi="Times New Roman" w:cs="Times New Roman"/>
              </w:rPr>
              <w:t xml:space="preserve"> (0·8%)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1F736BA2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457</w:t>
            </w:r>
            <w:r>
              <w:rPr>
                <w:rFonts w:ascii="Times New Roman" w:hAnsi="Times New Roman" w:cs="Times New Roman"/>
              </w:rPr>
              <w:t xml:space="preserve"> (0·7%)</w:t>
            </w:r>
          </w:p>
        </w:tc>
      </w:tr>
      <w:tr w:rsidR="0072321D" w14:paraId="2561BF00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36444382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Chinese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73DEAF0F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257</w:t>
            </w:r>
            <w:r>
              <w:rPr>
                <w:rFonts w:ascii="Times New Roman" w:hAnsi="Times New Roman" w:cs="Times New Roman"/>
              </w:rPr>
              <w:t xml:space="preserve"> (0·3%)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40EED4AD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107</w:t>
            </w:r>
            <w:r>
              <w:rPr>
                <w:rFonts w:ascii="Times New Roman" w:hAnsi="Times New Roman" w:cs="Times New Roman"/>
              </w:rPr>
              <w:t xml:space="preserve"> (0·2%)</w:t>
            </w:r>
          </w:p>
        </w:tc>
      </w:tr>
      <w:tr w:rsidR="0072321D" w14:paraId="21B45AD3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31E927C9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58A81A1E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532</w:t>
            </w:r>
            <w:r>
              <w:rPr>
                <w:rFonts w:ascii="Times New Roman" w:hAnsi="Times New Roman" w:cs="Times New Roman"/>
              </w:rPr>
              <w:t xml:space="preserve"> (0·6%)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43FED168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290</w:t>
            </w:r>
            <w:r>
              <w:rPr>
                <w:rFonts w:ascii="Times New Roman" w:hAnsi="Times New Roman" w:cs="Times New Roman"/>
              </w:rPr>
              <w:t xml:space="preserve"> (0·4%)</w:t>
            </w:r>
          </w:p>
        </w:tc>
      </w:tr>
      <w:tr w:rsidR="0072321D" w14:paraId="6223B4A6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1F0D148A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53D9BB56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534</w:t>
            </w:r>
            <w:r>
              <w:rPr>
                <w:rFonts w:ascii="Times New Roman" w:hAnsi="Times New Roman" w:cs="Times New Roman"/>
              </w:rPr>
              <w:t xml:space="preserve"> (0·6%)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62F4BDD6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343</w:t>
            </w:r>
            <w:r>
              <w:rPr>
                <w:rFonts w:ascii="Times New Roman" w:hAnsi="Times New Roman" w:cs="Times New Roman"/>
              </w:rPr>
              <w:t xml:space="preserve"> (0·5%)</w:t>
            </w:r>
          </w:p>
        </w:tc>
      </w:tr>
      <w:tr w:rsidR="0072321D" w14:paraId="7A30A145" w14:textId="77777777" w:rsidTr="005332FF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0ED63274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4A5A4011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86179</w:t>
            </w:r>
            <w:r>
              <w:rPr>
                <w:rFonts w:ascii="Times New Roman" w:hAnsi="Times New Roman" w:cs="Times New Roman"/>
              </w:rPr>
              <w:t xml:space="preserve"> (96·7%)</w:t>
            </w: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nil"/>
            </w:tcBorders>
          </w:tcPr>
          <w:p w14:paraId="0358A14C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 w:rsidRPr="00571316">
              <w:rPr>
                <w:rFonts w:ascii="Times New Roman" w:hAnsi="Times New Roman" w:cs="Times New Roman"/>
              </w:rPr>
              <w:t>65958</w:t>
            </w:r>
            <w:r>
              <w:rPr>
                <w:rFonts w:ascii="Times New Roman" w:hAnsi="Times New Roman" w:cs="Times New Roman"/>
              </w:rPr>
              <w:t xml:space="preserve"> (96·6%)</w:t>
            </w:r>
          </w:p>
        </w:tc>
      </w:tr>
      <w:tr w:rsidR="0072321D" w14:paraId="7672F361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7CAE7" w14:textId="77777777" w:rsidR="0072321D" w:rsidRPr="00445303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Townsend Deprivation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FDD0D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703376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</w:p>
        </w:tc>
      </w:tr>
      <w:tr w:rsidR="0072321D" w14:paraId="1F37F2FD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FD550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72851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28325 (31·8%)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32857E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20775 (30·4%)</w:t>
            </w:r>
          </w:p>
        </w:tc>
      </w:tr>
      <w:tr w:rsidR="0072321D" w14:paraId="696A0DAD" w14:textId="77777777" w:rsidTr="005332FF">
        <w:tc>
          <w:tcPr>
            <w:tcW w:w="2689" w:type="dxa"/>
            <w:tcBorders>
              <w:top w:val="nil"/>
              <w:left w:val="nil"/>
              <w:right w:val="nil"/>
            </w:tcBorders>
          </w:tcPr>
          <w:p w14:paraId="4071A0F0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Least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6237E689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49544 (55·6%)</w:t>
            </w:r>
          </w:p>
        </w:tc>
        <w:tc>
          <w:tcPr>
            <w:tcW w:w="2146" w:type="dxa"/>
            <w:tcBorders>
              <w:top w:val="nil"/>
              <w:left w:val="nil"/>
              <w:right w:val="nil"/>
            </w:tcBorders>
          </w:tcPr>
          <w:p w14:paraId="1593FD53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39206 (57·4%)</w:t>
            </w:r>
          </w:p>
        </w:tc>
      </w:tr>
      <w:tr w:rsidR="0072321D" w14:paraId="34692C75" w14:textId="77777777" w:rsidTr="005332FF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249B8C5A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Most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7E641EC0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11120 (12·5%)</w:t>
            </w: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nil"/>
            </w:tcBorders>
          </w:tcPr>
          <w:p w14:paraId="61FCA595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8189 (12·0%)</w:t>
            </w:r>
          </w:p>
        </w:tc>
      </w:tr>
      <w:tr w:rsidR="0072321D" w14:paraId="79B3CD95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B4A7D" w14:textId="77777777" w:rsidR="0072321D" w:rsidRPr="00571316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Household Income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569EA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CFAF0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</w:p>
        </w:tc>
      </w:tr>
      <w:tr w:rsidR="0072321D" w14:paraId="7564E32C" w14:textId="77777777" w:rsidTr="005332FF">
        <w:tc>
          <w:tcPr>
            <w:tcW w:w="2689" w:type="dxa"/>
            <w:tcBorders>
              <w:top w:val="single" w:sz="4" w:space="0" w:color="auto"/>
              <w:left w:val="nil"/>
              <w:right w:val="nil"/>
            </w:tcBorders>
          </w:tcPr>
          <w:p w14:paraId="01E2CBD6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Less than £18,000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</w:tcPr>
          <w:p w14:paraId="74B28A36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12235 (13·7%)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right w:val="nil"/>
            </w:tcBorders>
          </w:tcPr>
          <w:p w14:paraId="006D1FAD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7338 (10·7%)</w:t>
            </w:r>
          </w:p>
        </w:tc>
      </w:tr>
      <w:tr w:rsidR="0072321D" w14:paraId="34224EE2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3A6BF916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£18,000-£30,000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5B3F87CC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19296 (21·7%)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2F498FE7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13853 (20·3%)</w:t>
            </w:r>
          </w:p>
        </w:tc>
      </w:tr>
      <w:tr w:rsidR="0072321D" w14:paraId="50E88FD0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23391642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£30,000-£52,000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6017B9DE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22213 (24·9%)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094255F7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18733 (27·4%)</w:t>
            </w:r>
          </w:p>
        </w:tc>
      </w:tr>
      <w:tr w:rsidR="0072321D" w14:paraId="7637ABA3" w14:textId="77777777" w:rsidTr="005332FF">
        <w:tc>
          <w:tcPr>
            <w:tcW w:w="2689" w:type="dxa"/>
            <w:tcBorders>
              <w:left w:val="nil"/>
              <w:right w:val="nil"/>
            </w:tcBorders>
          </w:tcPr>
          <w:p w14:paraId="04E2096A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£52,000-£100,000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6E8FDBBB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18781 (21·1%)</w:t>
            </w:r>
          </w:p>
        </w:tc>
        <w:tc>
          <w:tcPr>
            <w:tcW w:w="2146" w:type="dxa"/>
            <w:tcBorders>
              <w:left w:val="nil"/>
              <w:right w:val="nil"/>
            </w:tcBorders>
          </w:tcPr>
          <w:p w14:paraId="1FED85EE" w14:textId="77777777" w:rsidR="0072321D" w:rsidRPr="00445303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17926 (26·3%)</w:t>
            </w:r>
          </w:p>
        </w:tc>
      </w:tr>
      <w:tr w:rsidR="0072321D" w14:paraId="1A14802F" w14:textId="77777777" w:rsidTr="005332FF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50C0848D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 than £100,000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04A9E447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5561 (6·2%)</w:t>
            </w: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nil"/>
            </w:tcBorders>
          </w:tcPr>
          <w:p w14:paraId="04A71D1C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5673 (8·3%)</w:t>
            </w:r>
          </w:p>
        </w:tc>
      </w:tr>
      <w:tr w:rsidR="0072321D" w14:paraId="6A4C4AB7" w14:textId="77777777" w:rsidTr="005332FF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1F8649B7" w14:textId="77777777" w:rsidR="0072321D" w:rsidRPr="0003565C" w:rsidRDefault="0072321D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03565C">
              <w:rPr>
                <w:rFonts w:ascii="Times New Roman" w:hAnsi="Times New Roman" w:cs="Times New Roman"/>
                <w:b/>
                <w:bCs/>
              </w:rPr>
              <w:t>Mental Health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7DC6C59F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tcBorders>
              <w:left w:val="nil"/>
              <w:bottom w:val="single" w:sz="4" w:space="0" w:color="auto"/>
              <w:right w:val="nil"/>
            </w:tcBorders>
          </w:tcPr>
          <w:p w14:paraId="4D98644A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</w:p>
        </w:tc>
      </w:tr>
      <w:tr w:rsidR="0072321D" w14:paraId="76222640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B3489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depression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B2E61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1858 (2·1%)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F2B6F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1049 (1·5%)</w:t>
            </w:r>
          </w:p>
        </w:tc>
      </w:tr>
      <w:tr w:rsidR="0072321D" w14:paraId="66E3B861" w14:textId="77777777" w:rsidTr="005332FF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172258CB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anxiety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BB51AD2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1790 (2.0%)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0DD2B12D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889 (1·3%)</w:t>
            </w:r>
          </w:p>
        </w:tc>
      </w:tr>
      <w:tr w:rsidR="0072321D" w14:paraId="13E1A43B" w14:textId="77777777" w:rsidTr="005332FF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49254172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harmful/hazardous alcohol use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54C94F2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12174 (13.7%)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55FADC48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20427 (29·9%)</w:t>
            </w:r>
          </w:p>
        </w:tc>
      </w:tr>
      <w:tr w:rsidR="0072321D" w14:paraId="016D9C84" w14:textId="77777777" w:rsidTr="005332FF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61864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Recent psychotic experiences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28D92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 (0.5%)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DDA55" w14:textId="77777777" w:rsidR="0072321D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 (0·6%)</w:t>
            </w:r>
          </w:p>
        </w:tc>
      </w:tr>
      <w:tr w:rsidR="0072321D" w14:paraId="64BEA56C" w14:textId="77777777" w:rsidTr="005332FF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1A18D1" w14:textId="77777777" w:rsidR="0072321D" w:rsidRPr="00507C9E" w:rsidRDefault="0072321D" w:rsidP="005332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6F1DA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89,097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91B07" w14:textId="77777777" w:rsidR="0072321D" w:rsidRPr="00571316" w:rsidRDefault="0072321D" w:rsidP="005332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68,261</w:t>
            </w:r>
          </w:p>
        </w:tc>
      </w:tr>
    </w:tbl>
    <w:p w14:paraId="00DCFDD3" w14:textId="77777777" w:rsidR="0072321D" w:rsidRDefault="0072321D" w:rsidP="0072321D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3902361C" w14:textId="77777777" w:rsidR="0072321D" w:rsidRDefault="0072321D" w:rsidP="0072321D">
      <w:pPr>
        <w:spacing w:line="480" w:lineRule="auto"/>
        <w:jc w:val="both"/>
        <w:rPr>
          <w:rFonts w:ascii="Times New Roman" w:hAnsi="Times New Roman" w:cs="Times New Roman"/>
          <w:bCs/>
        </w:rPr>
        <w:sectPr w:rsidR="0072321D" w:rsidSect="00E64FB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784058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S3</w:t>
      </w:r>
      <w:r w:rsidRPr="00784058">
        <w:rPr>
          <w:rFonts w:ascii="Times New Roman" w:hAnsi="Times New Roman" w:cs="Times New Roman"/>
          <w:b/>
        </w:rPr>
        <w:t xml:space="preserve">. </w:t>
      </w:r>
      <w:proofErr w:type="spellStart"/>
      <w:r w:rsidRPr="00666F71">
        <w:rPr>
          <w:rFonts w:ascii="Times New Roman" w:hAnsi="Times New Roman" w:cs="Times New Roman"/>
          <w:bCs/>
        </w:rPr>
        <w:t>Descriptives</w:t>
      </w:r>
      <w:proofErr w:type="spellEnd"/>
      <w:r w:rsidRPr="00666F71">
        <w:rPr>
          <w:rFonts w:ascii="Times New Roman" w:hAnsi="Times New Roman" w:cs="Times New Roman"/>
          <w:bCs/>
        </w:rPr>
        <w:t xml:space="preserve"> of the </w:t>
      </w:r>
      <w:r w:rsidRPr="007011C1">
        <w:rPr>
          <w:rFonts w:ascii="Times New Roman" w:hAnsi="Times New Roman" w:cs="Times New Roman"/>
          <w:bCs/>
        </w:rPr>
        <w:t>UK Biobank MHQ stratified by sex.</w:t>
      </w:r>
    </w:p>
    <w:p w14:paraId="24E29B54" w14:textId="77777777" w:rsidR="003340F7" w:rsidRDefault="0072321D">
      <w:bookmarkStart w:id="0" w:name="_GoBack"/>
      <w:bookmarkEnd w:id="0"/>
    </w:p>
    <w:sectPr w:rsidR="003340F7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1D"/>
    <w:rsid w:val="002E556E"/>
    <w:rsid w:val="00406DE6"/>
    <w:rsid w:val="005A57DF"/>
    <w:rsid w:val="0072321D"/>
    <w:rsid w:val="00991A9F"/>
    <w:rsid w:val="00D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1C218E"/>
  <w15:chartTrackingRefBased/>
  <w15:docId w15:val="{0F154DD7-F705-794F-998A-BDA648BE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</cp:lastModifiedBy>
  <cp:revision>1</cp:revision>
  <dcterms:created xsi:type="dcterms:W3CDTF">2020-05-29T10:23:00Z</dcterms:created>
  <dcterms:modified xsi:type="dcterms:W3CDTF">2020-05-29T10:24:00Z</dcterms:modified>
</cp:coreProperties>
</file>