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5D2B5" w14:textId="77777777" w:rsidR="00A946AD" w:rsidRPr="00BB0A84" w:rsidRDefault="00A946AD" w:rsidP="00A946AD">
      <w:pPr>
        <w:rPr>
          <w:color w:val="000000" w:themeColor="text1"/>
        </w:rPr>
      </w:pPr>
      <w:bookmarkStart w:id="0" w:name="_Hlk54952512"/>
      <w:r>
        <w:rPr>
          <w:b/>
          <w:bCs/>
          <w:color w:val="000000" w:themeColor="text1"/>
        </w:rPr>
        <w:t xml:space="preserve">Supplementary materials 1. </w:t>
      </w:r>
      <w:bookmarkEnd w:id="0"/>
      <w:r w:rsidRPr="00BB0A84">
        <w:rPr>
          <w:b/>
          <w:bCs/>
          <w:color w:val="000000" w:themeColor="text1"/>
        </w:rPr>
        <w:t xml:space="preserve">Table </w:t>
      </w:r>
      <w:r>
        <w:rPr>
          <w:b/>
          <w:bCs/>
          <w:color w:val="000000" w:themeColor="text1"/>
        </w:rPr>
        <w:t>3</w:t>
      </w:r>
      <w:r w:rsidRPr="00BB0A84">
        <w:rPr>
          <w:b/>
          <w:bCs/>
          <w:color w:val="000000" w:themeColor="text1"/>
        </w:rPr>
        <w:t>.</w:t>
      </w:r>
      <w:r w:rsidRPr="00BB0A84">
        <w:rPr>
          <w:color w:val="000000" w:themeColor="text1"/>
        </w:rPr>
        <w:t xml:space="preserve"> </w:t>
      </w:r>
      <w:r>
        <w:rPr>
          <w:color w:val="000000" w:themeColor="text1"/>
        </w:rPr>
        <w:t>Full breakdown of q</w:t>
      </w:r>
      <w:r w:rsidRPr="001E7146">
        <w:rPr>
          <w:color w:val="000000" w:themeColor="text1"/>
        </w:rPr>
        <w:t>uality ratings of studies on virtual reality relaxation for the general population</w:t>
      </w:r>
    </w:p>
    <w:p w14:paraId="44E14E4F" w14:textId="77777777" w:rsidR="00A946AD" w:rsidRPr="00BB0A84" w:rsidRDefault="00A946AD" w:rsidP="00A946AD">
      <w:pPr>
        <w:rPr>
          <w:color w:val="000000" w:themeColor="text1"/>
        </w:rPr>
      </w:pPr>
    </w:p>
    <w:tbl>
      <w:tblPr>
        <w:tblStyle w:val="TableGrid"/>
        <w:tblW w:w="14601" w:type="dxa"/>
        <w:tblInd w:w="-289" w:type="dxa"/>
        <w:tblLook w:val="04A0" w:firstRow="1" w:lastRow="0" w:firstColumn="1" w:lastColumn="0" w:noHBand="0" w:noVBand="1"/>
      </w:tblPr>
      <w:tblGrid>
        <w:gridCol w:w="1416"/>
        <w:gridCol w:w="1945"/>
        <w:gridCol w:w="1849"/>
        <w:gridCol w:w="2085"/>
        <w:gridCol w:w="1943"/>
        <w:gridCol w:w="1780"/>
        <w:gridCol w:w="1824"/>
        <w:gridCol w:w="1759"/>
      </w:tblGrid>
      <w:tr w:rsidR="00A946AD" w:rsidRPr="00BB0A84" w14:paraId="2AE9C28C" w14:textId="77777777" w:rsidTr="00E55328">
        <w:tc>
          <w:tcPr>
            <w:tcW w:w="1416" w:type="dxa"/>
          </w:tcPr>
          <w:p w14:paraId="1285FD8D" w14:textId="77777777" w:rsidR="00A946AD" w:rsidRPr="00BB0A84" w:rsidRDefault="00A946AD" w:rsidP="00E55328">
            <w:pPr>
              <w:rPr>
                <w:color w:val="000000" w:themeColor="text1"/>
              </w:rPr>
            </w:pPr>
            <w:r w:rsidRPr="00BB0A84">
              <w:rPr>
                <w:color w:val="000000" w:themeColor="text1"/>
              </w:rPr>
              <w:t>Study</w:t>
            </w:r>
          </w:p>
        </w:tc>
        <w:tc>
          <w:tcPr>
            <w:tcW w:w="1945" w:type="dxa"/>
          </w:tcPr>
          <w:p w14:paraId="395CBD53" w14:textId="77777777" w:rsidR="00A946AD" w:rsidRPr="00BB0A84" w:rsidRDefault="00A946AD" w:rsidP="00E55328">
            <w:pPr>
              <w:rPr>
                <w:color w:val="000000" w:themeColor="text1"/>
              </w:rPr>
            </w:pPr>
            <w:r w:rsidRPr="00BB0A84">
              <w:rPr>
                <w:color w:val="000000" w:themeColor="text1"/>
              </w:rPr>
              <w:t>A. Selection bias</w:t>
            </w:r>
            <w:r w:rsidRPr="00BB0A84">
              <w:rPr>
                <w:color w:val="000000" w:themeColor="text1"/>
              </w:rPr>
              <w:br/>
            </w:r>
          </w:p>
          <w:p w14:paraId="35D7EE59" w14:textId="77777777" w:rsidR="00A946AD" w:rsidRPr="00BB0A84" w:rsidRDefault="00A946AD" w:rsidP="00E55328">
            <w:pPr>
              <w:rPr>
                <w:color w:val="000000" w:themeColor="text1"/>
              </w:rPr>
            </w:pPr>
            <w:r w:rsidRPr="00BB0A84">
              <w:rPr>
                <w:color w:val="000000" w:themeColor="text1"/>
              </w:rPr>
              <w:t>Q1. Are individuals selected to participate in the study likely to represent the target population? Very likely = 1, Somewhat likely = 2, Not likely = 3, Can’t tell = 4.</w:t>
            </w:r>
          </w:p>
          <w:p w14:paraId="37DF93F7" w14:textId="77777777" w:rsidR="00A946AD" w:rsidRPr="00BB0A84" w:rsidRDefault="00A946AD" w:rsidP="00E55328">
            <w:pPr>
              <w:rPr>
                <w:color w:val="000000" w:themeColor="text1"/>
              </w:rPr>
            </w:pPr>
          </w:p>
          <w:p w14:paraId="173C3716" w14:textId="77777777" w:rsidR="00A946AD" w:rsidRPr="00BB0A84" w:rsidRDefault="00A946AD" w:rsidP="00E55328">
            <w:pPr>
              <w:rPr>
                <w:color w:val="000000" w:themeColor="text1"/>
              </w:rPr>
            </w:pPr>
            <w:r w:rsidRPr="00BB0A84">
              <w:rPr>
                <w:color w:val="000000" w:themeColor="text1"/>
              </w:rPr>
              <w:t>Q2. What percentage of selected individuals agreed to participate? 80-100% agreement = 1, 60-79% agreement = 2, less than 60% agreement = 3, Not applicable = 4, Can’t tell = 5.</w:t>
            </w:r>
          </w:p>
        </w:tc>
        <w:tc>
          <w:tcPr>
            <w:tcW w:w="1849" w:type="dxa"/>
          </w:tcPr>
          <w:p w14:paraId="7C19FDFC" w14:textId="77777777" w:rsidR="00A946AD" w:rsidRPr="00BB0A84" w:rsidRDefault="00A946AD" w:rsidP="00E55328">
            <w:pPr>
              <w:rPr>
                <w:color w:val="000000" w:themeColor="text1"/>
              </w:rPr>
            </w:pPr>
            <w:r w:rsidRPr="00BB0A84">
              <w:rPr>
                <w:color w:val="000000" w:themeColor="text1"/>
              </w:rPr>
              <w:t>B. Study design</w:t>
            </w:r>
          </w:p>
          <w:p w14:paraId="0C31B931" w14:textId="77777777" w:rsidR="00A946AD" w:rsidRPr="00BB0A84" w:rsidRDefault="00A946AD" w:rsidP="00E55328">
            <w:pPr>
              <w:rPr>
                <w:color w:val="000000" w:themeColor="text1"/>
              </w:rPr>
            </w:pPr>
          </w:p>
          <w:p w14:paraId="6A9A3E07" w14:textId="77777777" w:rsidR="00A946AD" w:rsidRPr="00BB0A84" w:rsidRDefault="00A946AD" w:rsidP="00E55328">
            <w:pPr>
              <w:rPr>
                <w:color w:val="000000" w:themeColor="text1"/>
              </w:rPr>
            </w:pPr>
            <w:r w:rsidRPr="00BB0A84">
              <w:rPr>
                <w:color w:val="000000" w:themeColor="text1"/>
              </w:rPr>
              <w:t>Q1. Study design</w:t>
            </w:r>
          </w:p>
          <w:p w14:paraId="3A4A7958" w14:textId="77777777" w:rsidR="00A946AD" w:rsidRPr="00BB0A84" w:rsidRDefault="00A946AD" w:rsidP="00E55328">
            <w:pPr>
              <w:rPr>
                <w:color w:val="000000" w:themeColor="text1"/>
              </w:rPr>
            </w:pPr>
            <w:r w:rsidRPr="00BB0A84">
              <w:rPr>
                <w:color w:val="000000" w:themeColor="text1"/>
              </w:rPr>
              <w:t>Randomised controlled trial = 1, controlled clinical trial = 2, cohort analytic = 3, case-control = 4, cohort = 5, interrupted time series = 6, other = 7, Can’t tell = 8. Was the study described as randomised? If yes, was the method of randomisation described? Was the method appropriate? </w:t>
            </w:r>
          </w:p>
          <w:p w14:paraId="561E06E6" w14:textId="77777777" w:rsidR="00A946AD" w:rsidRPr="00BB0A84" w:rsidRDefault="00A946AD" w:rsidP="00E55328">
            <w:pPr>
              <w:rPr>
                <w:color w:val="000000" w:themeColor="text1"/>
              </w:rPr>
            </w:pPr>
          </w:p>
          <w:p w14:paraId="58FB8EE7" w14:textId="77777777" w:rsidR="00A946AD" w:rsidRPr="00BB0A84" w:rsidRDefault="00A946AD" w:rsidP="00E55328">
            <w:pPr>
              <w:rPr>
                <w:color w:val="000000" w:themeColor="text1"/>
              </w:rPr>
            </w:pPr>
          </w:p>
        </w:tc>
        <w:tc>
          <w:tcPr>
            <w:tcW w:w="2085" w:type="dxa"/>
          </w:tcPr>
          <w:p w14:paraId="45A61C98" w14:textId="77777777" w:rsidR="00A946AD" w:rsidRPr="00BB0A84" w:rsidRDefault="00A946AD" w:rsidP="00E55328">
            <w:pPr>
              <w:rPr>
                <w:color w:val="000000" w:themeColor="text1"/>
              </w:rPr>
            </w:pPr>
            <w:r w:rsidRPr="00BB0A84">
              <w:rPr>
                <w:color w:val="000000" w:themeColor="text1"/>
              </w:rPr>
              <w:t>C. Confounders</w:t>
            </w:r>
          </w:p>
          <w:p w14:paraId="10A3C38C" w14:textId="77777777" w:rsidR="00A946AD" w:rsidRPr="00BB0A84" w:rsidRDefault="00A946AD" w:rsidP="00E55328">
            <w:pPr>
              <w:rPr>
                <w:color w:val="000000" w:themeColor="text1"/>
              </w:rPr>
            </w:pPr>
          </w:p>
          <w:p w14:paraId="75917A8B" w14:textId="77777777" w:rsidR="00A946AD" w:rsidRPr="00BB0A84" w:rsidRDefault="00A946AD" w:rsidP="00E55328">
            <w:pPr>
              <w:rPr>
                <w:color w:val="000000" w:themeColor="text1"/>
              </w:rPr>
            </w:pPr>
            <w:r w:rsidRPr="00BB0A84">
              <w:rPr>
                <w:color w:val="000000" w:themeColor="text1"/>
              </w:rPr>
              <w:t>Q1. Were there important differences between groups prior to the intervention? Yes = 1, No = 2, Can’t tell = 3. Examples of confounders: race, sex, marital status/family, age, socio-economic status, education, health status, pre-intervention score on outcome measures.</w:t>
            </w:r>
          </w:p>
          <w:p w14:paraId="69171889" w14:textId="77777777" w:rsidR="00A946AD" w:rsidRPr="00BB0A84" w:rsidRDefault="00A946AD" w:rsidP="00E55328">
            <w:pPr>
              <w:rPr>
                <w:color w:val="000000" w:themeColor="text1"/>
              </w:rPr>
            </w:pPr>
          </w:p>
          <w:p w14:paraId="36152B4B" w14:textId="77777777" w:rsidR="00A946AD" w:rsidRPr="00BB0A84" w:rsidRDefault="00A946AD" w:rsidP="00E55328">
            <w:pPr>
              <w:rPr>
                <w:color w:val="000000" w:themeColor="text1"/>
              </w:rPr>
            </w:pPr>
            <w:r w:rsidRPr="00BB0A84">
              <w:rPr>
                <w:color w:val="000000" w:themeColor="text1"/>
              </w:rPr>
              <w:t>Q2.  Percentage of relevant confounders that were controlled. 80-100% (most) = 1, 60-79% (some) = 2, less than 60% (few or more) = 3, Can’t tell = 4.</w:t>
            </w:r>
          </w:p>
          <w:p w14:paraId="652AA8D2" w14:textId="77777777" w:rsidR="00A946AD" w:rsidRPr="00BB0A84" w:rsidRDefault="00A946AD" w:rsidP="00E55328">
            <w:pPr>
              <w:rPr>
                <w:color w:val="000000" w:themeColor="text1"/>
              </w:rPr>
            </w:pPr>
          </w:p>
        </w:tc>
        <w:tc>
          <w:tcPr>
            <w:tcW w:w="1943" w:type="dxa"/>
          </w:tcPr>
          <w:p w14:paraId="309B728E" w14:textId="77777777" w:rsidR="00A946AD" w:rsidRPr="00BB0A84" w:rsidRDefault="00A946AD" w:rsidP="00E55328">
            <w:pPr>
              <w:rPr>
                <w:color w:val="000000" w:themeColor="text1"/>
              </w:rPr>
            </w:pPr>
            <w:r w:rsidRPr="00BB0A84">
              <w:rPr>
                <w:color w:val="000000" w:themeColor="text1"/>
              </w:rPr>
              <w:t>D. Blinding</w:t>
            </w:r>
          </w:p>
          <w:p w14:paraId="56868B80" w14:textId="77777777" w:rsidR="00A946AD" w:rsidRPr="00BB0A84" w:rsidRDefault="00A946AD" w:rsidP="00E55328">
            <w:pPr>
              <w:rPr>
                <w:color w:val="000000" w:themeColor="text1"/>
              </w:rPr>
            </w:pPr>
          </w:p>
          <w:p w14:paraId="02A28625" w14:textId="77777777" w:rsidR="00A946AD" w:rsidRPr="00BB0A84" w:rsidRDefault="00A946AD" w:rsidP="00E55328">
            <w:pPr>
              <w:rPr>
                <w:color w:val="000000" w:themeColor="text1"/>
              </w:rPr>
            </w:pPr>
            <w:r w:rsidRPr="00BB0A84">
              <w:rPr>
                <w:color w:val="000000" w:themeColor="text1"/>
              </w:rPr>
              <w:t>Q1. Was the outcome assessor aware of the intervention or exposure status of participants? Yes = 1, no = 2, Can’t tell = 3.</w:t>
            </w:r>
          </w:p>
          <w:p w14:paraId="3000E859" w14:textId="77777777" w:rsidR="00A946AD" w:rsidRPr="00BB0A84" w:rsidRDefault="00A946AD" w:rsidP="00E55328">
            <w:pPr>
              <w:rPr>
                <w:color w:val="000000" w:themeColor="text1"/>
              </w:rPr>
            </w:pPr>
          </w:p>
          <w:p w14:paraId="2DDE6CF0" w14:textId="77777777" w:rsidR="00A946AD" w:rsidRPr="00BB0A84" w:rsidRDefault="00A946AD" w:rsidP="00E55328">
            <w:pPr>
              <w:rPr>
                <w:color w:val="000000" w:themeColor="text1"/>
              </w:rPr>
            </w:pPr>
            <w:r w:rsidRPr="00BB0A84">
              <w:rPr>
                <w:color w:val="000000" w:themeColor="text1"/>
              </w:rPr>
              <w:t>Q2. Were the study participants aware of the research questions?</w:t>
            </w:r>
          </w:p>
          <w:p w14:paraId="4905EC0F" w14:textId="77777777" w:rsidR="00A946AD" w:rsidRPr="00BB0A84" w:rsidRDefault="00A946AD" w:rsidP="00E55328">
            <w:pPr>
              <w:rPr>
                <w:color w:val="000000" w:themeColor="text1"/>
              </w:rPr>
            </w:pPr>
            <w:r w:rsidRPr="00BB0A84">
              <w:rPr>
                <w:color w:val="000000" w:themeColor="text1"/>
              </w:rPr>
              <w:t>Yes = 1, No = 2, Can’t tell = 3.</w:t>
            </w:r>
          </w:p>
          <w:p w14:paraId="033DD01F" w14:textId="77777777" w:rsidR="00A946AD" w:rsidRPr="00BB0A84" w:rsidRDefault="00A946AD" w:rsidP="00E55328">
            <w:pPr>
              <w:rPr>
                <w:color w:val="000000" w:themeColor="text1"/>
              </w:rPr>
            </w:pPr>
          </w:p>
        </w:tc>
        <w:tc>
          <w:tcPr>
            <w:tcW w:w="1780" w:type="dxa"/>
          </w:tcPr>
          <w:p w14:paraId="7565F27A" w14:textId="77777777" w:rsidR="00A946AD" w:rsidRPr="00BB0A84" w:rsidRDefault="00A946AD" w:rsidP="00E55328">
            <w:pPr>
              <w:rPr>
                <w:color w:val="000000" w:themeColor="text1"/>
              </w:rPr>
            </w:pPr>
            <w:r w:rsidRPr="00BB0A84">
              <w:rPr>
                <w:color w:val="000000" w:themeColor="text1"/>
              </w:rPr>
              <w:t>E. Data collection method</w:t>
            </w:r>
          </w:p>
          <w:p w14:paraId="63141B85" w14:textId="77777777" w:rsidR="00A946AD" w:rsidRPr="00BB0A84" w:rsidRDefault="00A946AD" w:rsidP="00E55328">
            <w:pPr>
              <w:rPr>
                <w:color w:val="000000" w:themeColor="text1"/>
              </w:rPr>
            </w:pPr>
          </w:p>
          <w:p w14:paraId="1570AF23" w14:textId="77777777" w:rsidR="00A946AD" w:rsidRPr="00BB0A84" w:rsidRDefault="00A946AD" w:rsidP="00E55328">
            <w:pPr>
              <w:rPr>
                <w:color w:val="000000" w:themeColor="text1"/>
              </w:rPr>
            </w:pPr>
            <w:r w:rsidRPr="00BB0A84">
              <w:rPr>
                <w:color w:val="000000" w:themeColor="text1"/>
              </w:rPr>
              <w:t>Q1. Were data collection tools shown to be valid? Yes = 1, No = 2, Can’t tell = 3.</w:t>
            </w:r>
          </w:p>
          <w:p w14:paraId="1EFB81D2" w14:textId="77777777" w:rsidR="00A946AD" w:rsidRPr="00BB0A84" w:rsidRDefault="00A946AD" w:rsidP="00E55328">
            <w:pPr>
              <w:rPr>
                <w:color w:val="000000" w:themeColor="text1"/>
              </w:rPr>
            </w:pPr>
          </w:p>
          <w:p w14:paraId="31B0204B" w14:textId="77777777" w:rsidR="00A946AD" w:rsidRPr="00BB0A84" w:rsidRDefault="00A946AD" w:rsidP="00E55328">
            <w:pPr>
              <w:rPr>
                <w:color w:val="000000" w:themeColor="text1"/>
              </w:rPr>
            </w:pPr>
            <w:r w:rsidRPr="00BB0A84">
              <w:rPr>
                <w:color w:val="000000" w:themeColor="text1"/>
              </w:rPr>
              <w:t>Q2. Were data collection tools shown to be reliable?</w:t>
            </w:r>
          </w:p>
          <w:p w14:paraId="4CD3B044" w14:textId="77777777" w:rsidR="00A946AD" w:rsidRPr="00BB0A84" w:rsidRDefault="00A946AD" w:rsidP="00E55328">
            <w:pPr>
              <w:rPr>
                <w:color w:val="000000" w:themeColor="text1"/>
              </w:rPr>
            </w:pPr>
            <w:r w:rsidRPr="00BB0A84">
              <w:rPr>
                <w:color w:val="000000" w:themeColor="text1"/>
              </w:rPr>
              <w:t>Yes = 1, No = 2, Can’t tell = 3.</w:t>
            </w:r>
          </w:p>
          <w:p w14:paraId="701E046E" w14:textId="77777777" w:rsidR="00A946AD" w:rsidRPr="00BB0A84" w:rsidRDefault="00A946AD" w:rsidP="00E55328">
            <w:pPr>
              <w:rPr>
                <w:color w:val="000000" w:themeColor="text1"/>
              </w:rPr>
            </w:pPr>
          </w:p>
        </w:tc>
        <w:tc>
          <w:tcPr>
            <w:tcW w:w="1824" w:type="dxa"/>
          </w:tcPr>
          <w:p w14:paraId="4A9CE719" w14:textId="77777777" w:rsidR="00A946AD" w:rsidRPr="00BB0A84" w:rsidRDefault="00A946AD" w:rsidP="00E55328">
            <w:pPr>
              <w:rPr>
                <w:color w:val="000000" w:themeColor="text1"/>
              </w:rPr>
            </w:pPr>
            <w:r w:rsidRPr="00BB0A84">
              <w:rPr>
                <w:color w:val="000000" w:themeColor="text1"/>
              </w:rPr>
              <w:t>F. Withdrawals and drop out</w:t>
            </w:r>
          </w:p>
          <w:p w14:paraId="005A7CBB" w14:textId="77777777" w:rsidR="00A946AD" w:rsidRPr="00BB0A84" w:rsidRDefault="00A946AD" w:rsidP="00E55328">
            <w:pPr>
              <w:rPr>
                <w:color w:val="000000" w:themeColor="text1"/>
              </w:rPr>
            </w:pPr>
          </w:p>
          <w:p w14:paraId="2A6FD2D3" w14:textId="77777777" w:rsidR="00A946AD" w:rsidRPr="00BB0A84" w:rsidRDefault="00A946AD" w:rsidP="00E55328">
            <w:pPr>
              <w:rPr>
                <w:color w:val="000000" w:themeColor="text1"/>
              </w:rPr>
            </w:pPr>
            <w:r w:rsidRPr="00BB0A84">
              <w:rPr>
                <w:color w:val="000000" w:themeColor="text1"/>
              </w:rPr>
              <w:t>Q1. Were withdrawals and drop-outs reported in terms of numbers and/or reasons per group? Yes = 1, No = 2, Can’t tell = 3, Not applicable (i.e. one-time surveys or interviews) = 4.</w:t>
            </w:r>
            <w:r w:rsidRPr="00BB0A84">
              <w:rPr>
                <w:rStyle w:val="apple-converted-space"/>
                <w:color w:val="000000" w:themeColor="text1"/>
              </w:rPr>
              <w:t> </w:t>
            </w:r>
          </w:p>
          <w:p w14:paraId="1EF7A7AC" w14:textId="77777777" w:rsidR="00A946AD" w:rsidRPr="00BB0A84" w:rsidRDefault="00A946AD" w:rsidP="00E55328">
            <w:pPr>
              <w:rPr>
                <w:color w:val="000000" w:themeColor="text1"/>
              </w:rPr>
            </w:pPr>
          </w:p>
          <w:p w14:paraId="1DE82A22" w14:textId="77777777" w:rsidR="00A946AD" w:rsidRPr="00BB0A84" w:rsidRDefault="00A946AD" w:rsidP="00E55328">
            <w:pPr>
              <w:rPr>
                <w:color w:val="000000" w:themeColor="text1"/>
              </w:rPr>
            </w:pPr>
            <w:r w:rsidRPr="00BB0A84">
              <w:rPr>
                <w:color w:val="000000" w:themeColor="text1"/>
              </w:rPr>
              <w:t>Q2. Percentage of participants completing the study. 80-100% = 1, 60-79% = 2, less than 60% = 3, Can’t tell = 4, Not applicable (i.e. retrospective case-control) = 5.</w:t>
            </w:r>
          </w:p>
        </w:tc>
        <w:tc>
          <w:tcPr>
            <w:tcW w:w="1759" w:type="dxa"/>
          </w:tcPr>
          <w:p w14:paraId="6EA51A1D" w14:textId="77777777" w:rsidR="00A946AD" w:rsidRPr="00BB0A84" w:rsidRDefault="00A946AD" w:rsidP="00E55328">
            <w:pPr>
              <w:rPr>
                <w:color w:val="000000" w:themeColor="text1"/>
              </w:rPr>
            </w:pPr>
            <w:r w:rsidRPr="00BB0A84">
              <w:rPr>
                <w:color w:val="000000" w:themeColor="text1"/>
              </w:rPr>
              <w:t>Global rating</w:t>
            </w:r>
          </w:p>
          <w:p w14:paraId="4EE7BA7A" w14:textId="77777777" w:rsidR="00A946AD" w:rsidRPr="00BB0A84" w:rsidRDefault="00A946AD" w:rsidP="00E55328">
            <w:pPr>
              <w:rPr>
                <w:color w:val="000000" w:themeColor="text1"/>
              </w:rPr>
            </w:pPr>
          </w:p>
        </w:tc>
      </w:tr>
      <w:tr w:rsidR="00A946AD" w:rsidRPr="00BB0A84" w14:paraId="4790000D" w14:textId="77777777" w:rsidTr="00E55328">
        <w:tc>
          <w:tcPr>
            <w:tcW w:w="1416" w:type="dxa"/>
          </w:tcPr>
          <w:p w14:paraId="64D941BC" w14:textId="4BAB02F3" w:rsidR="00A946AD" w:rsidRPr="00BB0A84" w:rsidRDefault="00A946AD" w:rsidP="00E55328">
            <w:pPr>
              <w:rPr>
                <w:color w:val="000000" w:themeColor="text1"/>
              </w:rPr>
            </w:pPr>
            <w:r w:rsidRPr="00BB0A84">
              <w:rPr>
                <w:color w:val="000000" w:themeColor="text1"/>
                <w:lang w:val="en-US"/>
              </w:rPr>
              <w:lastRenderedPageBreak/>
              <w:t>Anderson et al. (2017)</w:t>
            </w:r>
            <w:r w:rsidR="00AF2F2B">
              <w:rPr>
                <w:color w:val="000000" w:themeColor="text1"/>
                <w:lang w:val="en-US"/>
              </w:rPr>
              <w:t xml:space="preserve"> </w:t>
            </w:r>
            <w:r w:rsidR="00AF2F2B" w:rsidRPr="00AF2F2B">
              <w:rPr>
                <w:color w:val="0070C0"/>
                <w:lang w:val="en-US"/>
              </w:rPr>
              <w:t>[33]</w:t>
            </w:r>
          </w:p>
        </w:tc>
        <w:tc>
          <w:tcPr>
            <w:tcW w:w="1945" w:type="dxa"/>
            <w:shd w:val="clear" w:color="auto" w:fill="BFBFBF" w:themeFill="background1" w:themeFillShade="BF"/>
          </w:tcPr>
          <w:p w14:paraId="7DBBB112"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BFBFBF" w:themeFill="background1" w:themeFillShade="BF"/>
          </w:tcPr>
          <w:p w14:paraId="2484EF56" w14:textId="77777777" w:rsidR="00A946AD" w:rsidRPr="00BB0A84" w:rsidRDefault="00A946AD" w:rsidP="00E55328">
            <w:pPr>
              <w:rPr>
                <w:color w:val="000000" w:themeColor="text1"/>
              </w:rPr>
            </w:pPr>
            <w:r w:rsidRPr="00BB0A84">
              <w:rPr>
                <w:color w:val="000000" w:themeColor="text1"/>
              </w:rPr>
              <w:t>(Q1) 5. Cohort, randomised. The order of scene presentation was randomised and counterbalanced. This method was appropriate = MODERATE</w:t>
            </w:r>
          </w:p>
        </w:tc>
        <w:tc>
          <w:tcPr>
            <w:tcW w:w="2085" w:type="dxa"/>
            <w:shd w:val="clear" w:color="auto" w:fill="F2F2F2" w:themeFill="background1" w:themeFillShade="F2"/>
          </w:tcPr>
          <w:p w14:paraId="1ADE6A05" w14:textId="77777777" w:rsidR="00A946AD" w:rsidRPr="00BB0A84" w:rsidRDefault="00A946AD" w:rsidP="00E55328">
            <w:pPr>
              <w:rPr>
                <w:color w:val="000000" w:themeColor="text1"/>
              </w:rPr>
            </w:pPr>
            <w:r w:rsidRPr="00BB0A84">
              <w:rPr>
                <w:color w:val="000000" w:themeColor="text1"/>
              </w:rPr>
              <w:t>(Q1) 3. Can’t tell; (Q2) 3. Can’t tell = WEAK</w:t>
            </w:r>
          </w:p>
        </w:tc>
        <w:tc>
          <w:tcPr>
            <w:tcW w:w="1943" w:type="dxa"/>
            <w:shd w:val="clear" w:color="auto" w:fill="BFBFBF" w:themeFill="background1" w:themeFillShade="BF"/>
          </w:tcPr>
          <w:p w14:paraId="619608FF" w14:textId="77777777" w:rsidR="00A946AD" w:rsidRPr="00BB0A84" w:rsidRDefault="00A946AD" w:rsidP="00E55328">
            <w:pPr>
              <w:rPr>
                <w:color w:val="000000" w:themeColor="text1"/>
              </w:rPr>
            </w:pPr>
            <w:r w:rsidRPr="00BB0A84">
              <w:rPr>
                <w:color w:val="000000" w:themeColor="text1"/>
              </w:rPr>
              <w:t>(Q1) 3. Can’t tell; (Q2) 3. Can’t tell = MODERATE</w:t>
            </w:r>
            <w:r w:rsidRPr="00BB0A84">
              <w:rPr>
                <w:color w:val="000000" w:themeColor="text1"/>
              </w:rPr>
              <w:br/>
            </w:r>
          </w:p>
        </w:tc>
        <w:tc>
          <w:tcPr>
            <w:tcW w:w="1780" w:type="dxa"/>
            <w:shd w:val="clear" w:color="auto" w:fill="808080" w:themeFill="background1" w:themeFillShade="80"/>
          </w:tcPr>
          <w:p w14:paraId="53E40DE8"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6EF64D01"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BFBFBF" w:themeFill="background1" w:themeFillShade="BF"/>
          </w:tcPr>
          <w:p w14:paraId="79F50364" w14:textId="77777777" w:rsidR="00A946AD" w:rsidRPr="00BB0A84" w:rsidRDefault="00A946AD" w:rsidP="00E55328">
            <w:pPr>
              <w:rPr>
                <w:color w:val="000000" w:themeColor="text1"/>
              </w:rPr>
            </w:pPr>
            <w:r w:rsidRPr="00BB0A84">
              <w:rPr>
                <w:color w:val="000000" w:themeColor="text1"/>
              </w:rPr>
              <w:t>2. MODERATE</w:t>
            </w:r>
          </w:p>
        </w:tc>
      </w:tr>
      <w:tr w:rsidR="00A946AD" w:rsidRPr="00BB0A84" w14:paraId="13335896" w14:textId="77777777" w:rsidTr="00E55328">
        <w:tc>
          <w:tcPr>
            <w:tcW w:w="1416" w:type="dxa"/>
          </w:tcPr>
          <w:p w14:paraId="7A5EBBC6" w14:textId="7E2B25ED" w:rsidR="00A946AD" w:rsidRPr="00AF2F2B" w:rsidRDefault="00A946AD" w:rsidP="00E55328">
            <w:pPr>
              <w:rPr>
                <w:color w:val="0070C0"/>
                <w:lang w:val="en-US"/>
              </w:rPr>
            </w:pPr>
            <w:r w:rsidRPr="00BB0A84">
              <w:rPr>
                <w:color w:val="000000" w:themeColor="text1"/>
                <w:lang w:val="en-US"/>
              </w:rPr>
              <w:t>Browning et al. (2020)</w:t>
            </w:r>
            <w:r w:rsidR="00AF2F2B">
              <w:rPr>
                <w:color w:val="0070C0"/>
                <w:lang w:val="en-US"/>
              </w:rPr>
              <w:t xml:space="preserve"> [26]</w:t>
            </w:r>
          </w:p>
        </w:tc>
        <w:tc>
          <w:tcPr>
            <w:tcW w:w="1945" w:type="dxa"/>
            <w:shd w:val="clear" w:color="auto" w:fill="BFBFBF" w:themeFill="background1" w:themeFillShade="BF"/>
          </w:tcPr>
          <w:p w14:paraId="1F569EF5"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591CD294"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808080" w:themeFill="background1" w:themeFillShade="80"/>
          </w:tcPr>
          <w:p w14:paraId="41C74CBC" w14:textId="77777777" w:rsidR="00A946AD" w:rsidRPr="00BB0A84" w:rsidRDefault="00A946AD" w:rsidP="00E55328">
            <w:pPr>
              <w:rPr>
                <w:color w:val="000000" w:themeColor="text1"/>
              </w:rPr>
            </w:pPr>
            <w:r w:rsidRPr="00BB0A84">
              <w:rPr>
                <w:color w:val="000000" w:themeColor="text1"/>
              </w:rPr>
              <w:t>(Q1) 1. Yes. Age, gender, race, disgust sensitivity, engagement with beauty, frequency of nature visits, experience with VR, and nervous system’s response to temperature variations; (Q2) 1. 80-100% (most) = STRONG</w:t>
            </w:r>
          </w:p>
        </w:tc>
        <w:tc>
          <w:tcPr>
            <w:tcW w:w="1943" w:type="dxa"/>
            <w:shd w:val="clear" w:color="auto" w:fill="BFBFBF" w:themeFill="background1" w:themeFillShade="BF"/>
          </w:tcPr>
          <w:p w14:paraId="15D7A164"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0C572BAF"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07338E74"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808080" w:themeFill="background1" w:themeFillShade="80"/>
          </w:tcPr>
          <w:p w14:paraId="5FEC9C41" w14:textId="77777777" w:rsidR="00A946AD" w:rsidRPr="00BB0A84" w:rsidRDefault="00A946AD" w:rsidP="00E55328">
            <w:pPr>
              <w:rPr>
                <w:color w:val="000000" w:themeColor="text1"/>
              </w:rPr>
            </w:pPr>
            <w:r w:rsidRPr="00BB0A84">
              <w:rPr>
                <w:color w:val="000000" w:themeColor="text1"/>
              </w:rPr>
              <w:t>1. STRONG</w:t>
            </w:r>
          </w:p>
        </w:tc>
      </w:tr>
      <w:tr w:rsidR="00A946AD" w:rsidRPr="00BB0A84" w14:paraId="55EF39C0" w14:textId="77777777" w:rsidTr="00E55328">
        <w:tc>
          <w:tcPr>
            <w:tcW w:w="1416" w:type="dxa"/>
          </w:tcPr>
          <w:p w14:paraId="33DA2658" w14:textId="4D3002FD" w:rsidR="00A946AD" w:rsidRPr="008959EB" w:rsidRDefault="00A946AD" w:rsidP="00E55328">
            <w:pPr>
              <w:rPr>
                <w:color w:val="0070C0"/>
                <w:lang w:val="en-US"/>
              </w:rPr>
            </w:pPr>
            <w:proofErr w:type="spellStart"/>
            <w:r w:rsidRPr="00BB0A84">
              <w:rPr>
                <w:color w:val="000000" w:themeColor="text1"/>
                <w:lang w:val="en-US"/>
              </w:rPr>
              <w:t>Cebolla</w:t>
            </w:r>
            <w:proofErr w:type="spellEnd"/>
            <w:r w:rsidRPr="00BB0A84">
              <w:rPr>
                <w:color w:val="000000" w:themeColor="text1"/>
                <w:lang w:val="en-US"/>
              </w:rPr>
              <w:t xml:space="preserve"> et al. (2019)</w:t>
            </w:r>
            <w:r w:rsidR="008959EB">
              <w:rPr>
                <w:color w:val="000000" w:themeColor="text1"/>
                <w:lang w:val="en-US"/>
              </w:rPr>
              <w:t xml:space="preserve"> </w:t>
            </w:r>
            <w:r w:rsidR="008959EB">
              <w:rPr>
                <w:color w:val="0070C0"/>
                <w:lang w:val="en-US"/>
              </w:rPr>
              <w:t>[21]</w:t>
            </w:r>
          </w:p>
        </w:tc>
        <w:tc>
          <w:tcPr>
            <w:tcW w:w="1945" w:type="dxa"/>
            <w:shd w:val="clear" w:color="auto" w:fill="BFBFBF" w:themeFill="background1" w:themeFillShade="BF"/>
          </w:tcPr>
          <w:p w14:paraId="52FDCC1E" w14:textId="77777777" w:rsidR="00A946AD" w:rsidRPr="00BB0A84" w:rsidRDefault="00A946AD" w:rsidP="00E55328">
            <w:pPr>
              <w:rPr>
                <w:color w:val="000000" w:themeColor="text1"/>
              </w:rPr>
            </w:pPr>
            <w:r w:rsidRPr="00BB0A84">
              <w:rPr>
                <w:color w:val="000000" w:themeColor="text1"/>
              </w:rPr>
              <w:t>(Q1) 2. Somewhat likely; (Q2) 2. 60-79% agreement = MODERATE</w:t>
            </w:r>
          </w:p>
        </w:tc>
        <w:tc>
          <w:tcPr>
            <w:tcW w:w="1849" w:type="dxa"/>
            <w:shd w:val="clear" w:color="auto" w:fill="808080" w:themeFill="background1" w:themeFillShade="80"/>
          </w:tcPr>
          <w:p w14:paraId="6D8C860B" w14:textId="77777777" w:rsidR="00A946AD" w:rsidRPr="00BB0A84" w:rsidRDefault="00A946AD" w:rsidP="00E55328">
            <w:pPr>
              <w:rPr>
                <w:color w:val="000000" w:themeColor="text1"/>
              </w:rPr>
            </w:pPr>
            <w:r w:rsidRPr="00BB0A84">
              <w:rPr>
                <w:color w:val="000000" w:themeColor="text1"/>
              </w:rPr>
              <w:t xml:space="preserve">(Q1) 1. Randomised controlled trial. Participants were randomly allocated to conditions, using the Random Allocation </w:t>
            </w:r>
            <w:r w:rsidRPr="00BB0A84">
              <w:rPr>
                <w:color w:val="000000" w:themeColor="text1"/>
              </w:rPr>
              <w:lastRenderedPageBreak/>
              <w:t>Software 2.0. This method was appropriate = STRONG</w:t>
            </w:r>
          </w:p>
        </w:tc>
        <w:tc>
          <w:tcPr>
            <w:tcW w:w="2085" w:type="dxa"/>
            <w:shd w:val="clear" w:color="auto" w:fill="808080" w:themeFill="background1" w:themeFillShade="80"/>
          </w:tcPr>
          <w:p w14:paraId="42FF4A75" w14:textId="77777777" w:rsidR="00A946AD" w:rsidRPr="00BB0A84" w:rsidRDefault="00A946AD" w:rsidP="00E55328">
            <w:pPr>
              <w:rPr>
                <w:color w:val="000000" w:themeColor="text1"/>
              </w:rPr>
            </w:pPr>
            <w:r w:rsidRPr="00BB0A84">
              <w:rPr>
                <w:color w:val="000000" w:themeColor="text1"/>
              </w:rPr>
              <w:lastRenderedPageBreak/>
              <w:t xml:space="preserve">(Q1) 2. No. Age, gender, education level, history of mental or chronic illness, experience with meditation, frequency of meditation, PHQ-9 (depression), and GAD-7 (anxiety); </w:t>
            </w:r>
            <w:r w:rsidRPr="00BB0A84">
              <w:rPr>
                <w:color w:val="000000" w:themeColor="text1"/>
              </w:rPr>
              <w:lastRenderedPageBreak/>
              <w:t>(Q2) 1. 80-100% (most) = STRONG</w:t>
            </w:r>
          </w:p>
        </w:tc>
        <w:tc>
          <w:tcPr>
            <w:tcW w:w="1943" w:type="dxa"/>
            <w:shd w:val="clear" w:color="auto" w:fill="BFBFBF" w:themeFill="background1" w:themeFillShade="BF"/>
          </w:tcPr>
          <w:p w14:paraId="56D84B16" w14:textId="77777777" w:rsidR="00A946AD" w:rsidRPr="00BB0A84" w:rsidRDefault="00A946AD" w:rsidP="00E55328">
            <w:pPr>
              <w:rPr>
                <w:color w:val="000000" w:themeColor="text1"/>
              </w:rPr>
            </w:pPr>
            <w:r w:rsidRPr="00BB0A84">
              <w:rPr>
                <w:color w:val="000000" w:themeColor="text1"/>
              </w:rPr>
              <w:lastRenderedPageBreak/>
              <w:t>(Q1) 3. Can’t tell; (Q2) 3. Can’t tell = MODERATE</w:t>
            </w:r>
          </w:p>
        </w:tc>
        <w:tc>
          <w:tcPr>
            <w:tcW w:w="1780" w:type="dxa"/>
            <w:shd w:val="clear" w:color="auto" w:fill="808080" w:themeFill="background1" w:themeFillShade="80"/>
          </w:tcPr>
          <w:p w14:paraId="42C56A00"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2A806821" w14:textId="77777777" w:rsidR="00A946AD" w:rsidRPr="00BB0A84" w:rsidRDefault="00A946AD" w:rsidP="00E55328">
            <w:pPr>
              <w:rPr>
                <w:color w:val="000000" w:themeColor="text1"/>
                <w:highlight w:val="yellow"/>
              </w:rPr>
            </w:pPr>
            <w:r w:rsidRPr="00BB0A84">
              <w:rPr>
                <w:color w:val="000000" w:themeColor="text1"/>
              </w:rPr>
              <w:t>(Q1) 3. Can’t tell; (Q2) 1. 80-100% = STRONG</w:t>
            </w:r>
          </w:p>
        </w:tc>
        <w:tc>
          <w:tcPr>
            <w:tcW w:w="1759" w:type="dxa"/>
            <w:shd w:val="clear" w:color="auto" w:fill="808080" w:themeFill="background1" w:themeFillShade="80"/>
          </w:tcPr>
          <w:p w14:paraId="1B278392" w14:textId="77777777" w:rsidR="00A946AD" w:rsidRPr="00BB0A84" w:rsidRDefault="00A946AD" w:rsidP="00E55328">
            <w:pPr>
              <w:rPr>
                <w:color w:val="000000" w:themeColor="text1"/>
              </w:rPr>
            </w:pPr>
            <w:r w:rsidRPr="00BB0A84">
              <w:rPr>
                <w:color w:val="000000" w:themeColor="text1"/>
              </w:rPr>
              <w:t>1. STRONG</w:t>
            </w:r>
          </w:p>
        </w:tc>
      </w:tr>
      <w:tr w:rsidR="00A946AD" w:rsidRPr="00BB0A84" w14:paraId="109FFFBB" w14:textId="77777777" w:rsidTr="00E55328">
        <w:tc>
          <w:tcPr>
            <w:tcW w:w="1416" w:type="dxa"/>
          </w:tcPr>
          <w:p w14:paraId="5587600D" w14:textId="0AFF6B8D" w:rsidR="00A946AD" w:rsidRPr="00C47080" w:rsidRDefault="00A946AD" w:rsidP="00E55328">
            <w:pPr>
              <w:rPr>
                <w:color w:val="0070C0"/>
                <w:lang w:val="en-US"/>
              </w:rPr>
            </w:pPr>
            <w:r w:rsidRPr="00BB0A84">
              <w:rPr>
                <w:color w:val="000000" w:themeColor="text1"/>
                <w:lang w:val="en-US"/>
              </w:rPr>
              <w:t>Gao et al. (2019)</w:t>
            </w:r>
            <w:r w:rsidR="00C47080">
              <w:rPr>
                <w:color w:val="000000" w:themeColor="text1"/>
                <w:lang w:val="en-US"/>
              </w:rPr>
              <w:t xml:space="preserve"> </w:t>
            </w:r>
            <w:r w:rsidR="00C47080">
              <w:rPr>
                <w:color w:val="0070C0"/>
                <w:lang w:val="en-US"/>
              </w:rPr>
              <w:t>[19]</w:t>
            </w:r>
          </w:p>
        </w:tc>
        <w:tc>
          <w:tcPr>
            <w:tcW w:w="1945" w:type="dxa"/>
            <w:shd w:val="clear" w:color="auto" w:fill="BFBFBF" w:themeFill="background1" w:themeFillShade="BF"/>
          </w:tcPr>
          <w:p w14:paraId="457CC2BE"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5E47BBB4"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F2F2F2" w:themeFill="background1" w:themeFillShade="F2"/>
          </w:tcPr>
          <w:p w14:paraId="00F8C994" w14:textId="77777777" w:rsidR="00A946AD" w:rsidRPr="00BB0A84" w:rsidRDefault="00A946AD" w:rsidP="00E55328">
            <w:pPr>
              <w:rPr>
                <w:color w:val="000000" w:themeColor="text1"/>
                <w:highlight w:val="yellow"/>
              </w:rPr>
            </w:pPr>
            <w:r w:rsidRPr="00BB0A84">
              <w:rPr>
                <w:color w:val="000000" w:themeColor="text1"/>
              </w:rPr>
              <w:t>(Q1) 3. Can’t tell; (Q2) 3. Can’t tell = WEAK</w:t>
            </w:r>
          </w:p>
        </w:tc>
        <w:tc>
          <w:tcPr>
            <w:tcW w:w="1943" w:type="dxa"/>
            <w:shd w:val="clear" w:color="auto" w:fill="BFBFBF" w:themeFill="background1" w:themeFillShade="BF"/>
          </w:tcPr>
          <w:p w14:paraId="6359D66E"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0884257D"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509EDE16"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F2F2F2" w:themeFill="background1" w:themeFillShade="F2"/>
          </w:tcPr>
          <w:p w14:paraId="79BADC3D" w14:textId="77777777" w:rsidR="00A946AD" w:rsidRPr="00BB0A84" w:rsidRDefault="00A946AD" w:rsidP="00E55328">
            <w:pPr>
              <w:rPr>
                <w:color w:val="000000" w:themeColor="text1"/>
              </w:rPr>
            </w:pPr>
            <w:r w:rsidRPr="00BB0A84">
              <w:rPr>
                <w:color w:val="000000" w:themeColor="text1"/>
              </w:rPr>
              <w:t>3. WEAK</w:t>
            </w:r>
          </w:p>
        </w:tc>
      </w:tr>
      <w:tr w:rsidR="00A946AD" w:rsidRPr="00BB0A84" w14:paraId="09E368D6" w14:textId="77777777" w:rsidTr="00E55328">
        <w:tc>
          <w:tcPr>
            <w:tcW w:w="1416" w:type="dxa"/>
          </w:tcPr>
          <w:p w14:paraId="65226E3E" w14:textId="59B9D925" w:rsidR="00A946AD" w:rsidRPr="003E65E1" w:rsidRDefault="00A946AD" w:rsidP="00E55328">
            <w:pPr>
              <w:rPr>
                <w:color w:val="0070C0"/>
              </w:rPr>
            </w:pPr>
            <w:proofErr w:type="spellStart"/>
            <w:r w:rsidRPr="00BB0A84">
              <w:rPr>
                <w:color w:val="000000" w:themeColor="text1"/>
              </w:rPr>
              <w:t>Liszio</w:t>
            </w:r>
            <w:proofErr w:type="spellEnd"/>
            <w:r w:rsidRPr="00BB0A84">
              <w:rPr>
                <w:color w:val="000000" w:themeColor="text1"/>
              </w:rPr>
              <w:t xml:space="preserve"> et al. (2018)</w:t>
            </w:r>
            <w:r w:rsidR="003E65E1">
              <w:rPr>
                <w:color w:val="000000" w:themeColor="text1"/>
              </w:rPr>
              <w:t xml:space="preserve"> </w:t>
            </w:r>
            <w:r w:rsidR="003E65E1">
              <w:rPr>
                <w:color w:val="0070C0"/>
              </w:rPr>
              <w:t>[34]</w:t>
            </w:r>
          </w:p>
          <w:p w14:paraId="74EC1B09" w14:textId="77777777" w:rsidR="00A946AD" w:rsidRPr="00BB0A84" w:rsidRDefault="00A946AD" w:rsidP="00E55328">
            <w:pPr>
              <w:rPr>
                <w:color w:val="000000" w:themeColor="text1"/>
                <w:lang w:val="en-US"/>
              </w:rPr>
            </w:pPr>
          </w:p>
        </w:tc>
        <w:tc>
          <w:tcPr>
            <w:tcW w:w="1945" w:type="dxa"/>
            <w:shd w:val="clear" w:color="auto" w:fill="BFBFBF" w:themeFill="background1" w:themeFillShade="BF"/>
          </w:tcPr>
          <w:p w14:paraId="20D6124C"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4F88A1FC"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F2F2F2" w:themeFill="background1" w:themeFillShade="F2"/>
          </w:tcPr>
          <w:p w14:paraId="47BB191D" w14:textId="77777777" w:rsidR="00A946AD" w:rsidRPr="00BB0A84" w:rsidRDefault="00A946AD" w:rsidP="00E55328">
            <w:pPr>
              <w:rPr>
                <w:color w:val="000000" w:themeColor="text1"/>
                <w:highlight w:val="yellow"/>
              </w:rPr>
            </w:pPr>
            <w:r w:rsidRPr="00BB0A84">
              <w:rPr>
                <w:color w:val="000000" w:themeColor="text1"/>
              </w:rPr>
              <w:t>(Q1) 3. Can’t tell; (Q2) 3. Can’t tell = WEAK</w:t>
            </w:r>
          </w:p>
        </w:tc>
        <w:tc>
          <w:tcPr>
            <w:tcW w:w="1943" w:type="dxa"/>
            <w:shd w:val="clear" w:color="auto" w:fill="BFBFBF" w:themeFill="background1" w:themeFillShade="BF"/>
          </w:tcPr>
          <w:p w14:paraId="6FBF3BD5"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16675377" w14:textId="77777777" w:rsidR="00A946AD" w:rsidRPr="00BB0A84" w:rsidRDefault="00A946AD" w:rsidP="00E55328">
            <w:pPr>
              <w:rPr>
                <w:color w:val="000000" w:themeColor="text1"/>
              </w:rPr>
            </w:pPr>
            <w:r w:rsidRPr="00BB0A84">
              <w:rPr>
                <w:color w:val="000000" w:themeColor="text1"/>
              </w:rPr>
              <w:t>(Q1) 3. Can’t tell; (Q2) 3. Can’t tell = WEAK</w:t>
            </w:r>
          </w:p>
          <w:p w14:paraId="14F9C417" w14:textId="77777777" w:rsidR="00A946AD" w:rsidRPr="00BB0A84" w:rsidRDefault="00A946AD" w:rsidP="00E55328">
            <w:pPr>
              <w:rPr>
                <w:color w:val="000000" w:themeColor="text1"/>
              </w:rPr>
            </w:pPr>
          </w:p>
          <w:p w14:paraId="4CE46140" w14:textId="77777777" w:rsidR="00A946AD" w:rsidRPr="00BB0A84" w:rsidRDefault="00A946AD" w:rsidP="00E55328">
            <w:pPr>
              <w:rPr>
                <w:color w:val="000000" w:themeColor="text1"/>
              </w:rPr>
            </w:pPr>
          </w:p>
        </w:tc>
        <w:tc>
          <w:tcPr>
            <w:tcW w:w="1824" w:type="dxa"/>
            <w:shd w:val="clear" w:color="auto" w:fill="808080" w:themeFill="background1" w:themeFillShade="80"/>
          </w:tcPr>
          <w:p w14:paraId="7073A53F"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F2F2F2" w:themeFill="background1" w:themeFillShade="F2"/>
          </w:tcPr>
          <w:p w14:paraId="1F97494A" w14:textId="77777777" w:rsidR="00A946AD" w:rsidRPr="00BB0A84" w:rsidRDefault="00A946AD" w:rsidP="00E55328">
            <w:pPr>
              <w:rPr>
                <w:color w:val="000000" w:themeColor="text1"/>
              </w:rPr>
            </w:pPr>
            <w:r w:rsidRPr="00BB0A84">
              <w:rPr>
                <w:color w:val="000000" w:themeColor="text1"/>
              </w:rPr>
              <w:t>3. WEAK</w:t>
            </w:r>
          </w:p>
        </w:tc>
      </w:tr>
      <w:tr w:rsidR="00A946AD" w:rsidRPr="00BB0A84" w14:paraId="7E2F0663" w14:textId="77777777" w:rsidTr="00E55328">
        <w:tc>
          <w:tcPr>
            <w:tcW w:w="1416" w:type="dxa"/>
            <w:shd w:val="clear" w:color="auto" w:fill="auto"/>
          </w:tcPr>
          <w:p w14:paraId="7439A21F" w14:textId="097066A1" w:rsidR="00A946AD" w:rsidRPr="0087150B" w:rsidRDefault="00A946AD" w:rsidP="00E55328">
            <w:pPr>
              <w:rPr>
                <w:color w:val="0070C0"/>
                <w:lang w:val="en-US"/>
              </w:rPr>
            </w:pPr>
            <w:proofErr w:type="spellStart"/>
            <w:r w:rsidRPr="00BB0A84">
              <w:rPr>
                <w:color w:val="000000" w:themeColor="text1"/>
                <w:lang w:val="en-US"/>
              </w:rPr>
              <w:lastRenderedPageBreak/>
              <w:t>Liszio</w:t>
            </w:r>
            <w:proofErr w:type="spellEnd"/>
            <w:r w:rsidRPr="00BB0A84">
              <w:rPr>
                <w:color w:val="000000" w:themeColor="text1"/>
                <w:lang w:val="en-US"/>
              </w:rPr>
              <w:t xml:space="preserve"> et al. (2019)</w:t>
            </w:r>
            <w:r w:rsidR="0087150B">
              <w:rPr>
                <w:color w:val="000000" w:themeColor="text1"/>
                <w:lang w:val="en-US"/>
              </w:rPr>
              <w:t xml:space="preserve"> </w:t>
            </w:r>
            <w:r w:rsidR="0087150B">
              <w:rPr>
                <w:color w:val="0070C0"/>
                <w:lang w:val="en-US"/>
              </w:rPr>
              <w:t>[37]</w:t>
            </w:r>
          </w:p>
        </w:tc>
        <w:tc>
          <w:tcPr>
            <w:tcW w:w="1945" w:type="dxa"/>
            <w:shd w:val="clear" w:color="auto" w:fill="808080" w:themeFill="background1" w:themeFillShade="80"/>
          </w:tcPr>
          <w:p w14:paraId="620D6AEF" w14:textId="77777777" w:rsidR="00A946AD" w:rsidRPr="00BB0A84" w:rsidRDefault="00A946AD" w:rsidP="00E55328">
            <w:pPr>
              <w:rPr>
                <w:color w:val="000000" w:themeColor="text1"/>
              </w:rPr>
            </w:pPr>
            <w:r w:rsidRPr="00BB0A84">
              <w:rPr>
                <w:color w:val="000000" w:themeColor="text1"/>
              </w:rPr>
              <w:t>(Q1) 1. Very likely; (Q2) 1. 80-100% agreement = STRONG</w:t>
            </w:r>
          </w:p>
        </w:tc>
        <w:tc>
          <w:tcPr>
            <w:tcW w:w="1849" w:type="dxa"/>
            <w:shd w:val="clear" w:color="auto" w:fill="808080" w:themeFill="background1" w:themeFillShade="80"/>
          </w:tcPr>
          <w:p w14:paraId="37CC2D6A"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808080" w:themeFill="background1" w:themeFillShade="80"/>
          </w:tcPr>
          <w:p w14:paraId="2EF70623" w14:textId="77777777" w:rsidR="00A946AD" w:rsidRPr="00BB0A84" w:rsidRDefault="00A946AD" w:rsidP="00E55328">
            <w:pPr>
              <w:rPr>
                <w:color w:val="000000" w:themeColor="text1"/>
              </w:rPr>
            </w:pPr>
            <w:r w:rsidRPr="00BB0A84">
              <w:rPr>
                <w:color w:val="000000" w:themeColor="text1"/>
              </w:rPr>
              <w:t>(Q1) 1. Yes. Simulator sickness; (Q2) 1. 80-100% (most) = STRONG</w:t>
            </w:r>
          </w:p>
        </w:tc>
        <w:tc>
          <w:tcPr>
            <w:tcW w:w="1943" w:type="dxa"/>
            <w:shd w:val="clear" w:color="auto" w:fill="BFBFBF" w:themeFill="background1" w:themeFillShade="BF"/>
          </w:tcPr>
          <w:p w14:paraId="55B34342"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59280CF2"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7085952D"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BFBFBF" w:themeFill="background1" w:themeFillShade="BF"/>
          </w:tcPr>
          <w:p w14:paraId="4FB8C374" w14:textId="77777777" w:rsidR="00A946AD" w:rsidRPr="00BB0A84" w:rsidRDefault="00A946AD" w:rsidP="00E55328">
            <w:pPr>
              <w:rPr>
                <w:color w:val="000000" w:themeColor="text1"/>
              </w:rPr>
            </w:pPr>
            <w:r w:rsidRPr="00BB0A84">
              <w:rPr>
                <w:color w:val="000000" w:themeColor="text1"/>
              </w:rPr>
              <w:t>2. MODERATE</w:t>
            </w:r>
          </w:p>
        </w:tc>
      </w:tr>
      <w:tr w:rsidR="00A946AD" w:rsidRPr="00BB0A84" w14:paraId="47B63BA4" w14:textId="77777777" w:rsidTr="00E55328">
        <w:tc>
          <w:tcPr>
            <w:tcW w:w="1416" w:type="dxa"/>
          </w:tcPr>
          <w:p w14:paraId="6D150E94" w14:textId="5F0A9C49" w:rsidR="00A946AD" w:rsidRPr="00AE2119" w:rsidRDefault="00A946AD" w:rsidP="00E55328">
            <w:pPr>
              <w:rPr>
                <w:color w:val="0070C0"/>
              </w:rPr>
            </w:pPr>
            <w:r w:rsidRPr="00BB0A84">
              <w:rPr>
                <w:color w:val="000000" w:themeColor="text1"/>
              </w:rPr>
              <w:t>Liu et al. (2019)</w:t>
            </w:r>
            <w:r w:rsidR="00AE2119">
              <w:rPr>
                <w:color w:val="000000" w:themeColor="text1"/>
              </w:rPr>
              <w:t xml:space="preserve"> </w:t>
            </w:r>
            <w:r w:rsidR="00AE2119">
              <w:rPr>
                <w:color w:val="0070C0"/>
              </w:rPr>
              <w:t>[27]</w:t>
            </w:r>
          </w:p>
          <w:p w14:paraId="5BDD4577" w14:textId="77777777" w:rsidR="00A946AD" w:rsidRPr="00BB0A84" w:rsidRDefault="00A946AD" w:rsidP="00E55328">
            <w:pPr>
              <w:rPr>
                <w:color w:val="000000" w:themeColor="text1"/>
                <w:lang w:val="en-US"/>
              </w:rPr>
            </w:pPr>
          </w:p>
        </w:tc>
        <w:tc>
          <w:tcPr>
            <w:tcW w:w="1945" w:type="dxa"/>
            <w:shd w:val="clear" w:color="auto" w:fill="BFBFBF" w:themeFill="background1" w:themeFillShade="BF"/>
          </w:tcPr>
          <w:p w14:paraId="52BED041"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F2F2F2" w:themeFill="background1" w:themeFillShade="F2"/>
          </w:tcPr>
          <w:p w14:paraId="7D482846" w14:textId="77777777" w:rsidR="00A946AD" w:rsidRPr="00BB0A84" w:rsidRDefault="00A946AD" w:rsidP="00E55328">
            <w:pPr>
              <w:rPr>
                <w:color w:val="000000" w:themeColor="text1"/>
              </w:rPr>
            </w:pPr>
            <w:r w:rsidRPr="00BB0A84">
              <w:rPr>
                <w:color w:val="000000" w:themeColor="text1"/>
              </w:rPr>
              <w:t>(Q1) 7. Other, one-time survey and not randomised. Participants only completed a post-intervention survey = WEAK</w:t>
            </w:r>
          </w:p>
        </w:tc>
        <w:tc>
          <w:tcPr>
            <w:tcW w:w="2085" w:type="dxa"/>
            <w:shd w:val="clear" w:color="auto" w:fill="808080" w:themeFill="background1" w:themeFillShade="80"/>
          </w:tcPr>
          <w:p w14:paraId="543DFD64" w14:textId="77777777" w:rsidR="00A946AD" w:rsidRPr="00BB0A84" w:rsidRDefault="00A946AD" w:rsidP="00E55328">
            <w:pPr>
              <w:rPr>
                <w:color w:val="000000" w:themeColor="text1"/>
                <w:highlight w:val="yellow"/>
              </w:rPr>
            </w:pPr>
            <w:r w:rsidRPr="00BB0A84">
              <w:rPr>
                <w:color w:val="000000" w:themeColor="text1"/>
              </w:rPr>
              <w:t>(Q1) 2. No. Experience with mental wellness apps and motion sickness; (Q2) 1. 80-100% (most) = STRONG</w:t>
            </w:r>
          </w:p>
        </w:tc>
        <w:tc>
          <w:tcPr>
            <w:tcW w:w="1943" w:type="dxa"/>
            <w:shd w:val="clear" w:color="auto" w:fill="BFBFBF" w:themeFill="background1" w:themeFillShade="BF"/>
          </w:tcPr>
          <w:p w14:paraId="692EB7D2"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404EF2F8"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2FCBDB5A"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F2F2F2" w:themeFill="background1" w:themeFillShade="F2"/>
          </w:tcPr>
          <w:p w14:paraId="3AAADB92" w14:textId="77777777" w:rsidR="00A946AD" w:rsidRPr="00BB0A84" w:rsidRDefault="00A946AD" w:rsidP="00E55328">
            <w:pPr>
              <w:rPr>
                <w:color w:val="000000" w:themeColor="text1"/>
              </w:rPr>
            </w:pPr>
            <w:r w:rsidRPr="00BB0A84">
              <w:rPr>
                <w:color w:val="000000" w:themeColor="text1"/>
              </w:rPr>
              <w:t>3. WEAK</w:t>
            </w:r>
          </w:p>
        </w:tc>
      </w:tr>
      <w:tr w:rsidR="00A946AD" w:rsidRPr="00BB0A84" w14:paraId="7F473D35" w14:textId="77777777" w:rsidTr="00E55328">
        <w:tc>
          <w:tcPr>
            <w:tcW w:w="1416" w:type="dxa"/>
          </w:tcPr>
          <w:p w14:paraId="351AE6FC" w14:textId="4E853A56" w:rsidR="00A946AD" w:rsidRPr="00AE2119" w:rsidRDefault="00A946AD" w:rsidP="00E55328">
            <w:pPr>
              <w:rPr>
                <w:color w:val="0070C0"/>
                <w:lang w:val="en-US"/>
              </w:rPr>
            </w:pPr>
            <w:r w:rsidRPr="00BB0A84">
              <w:rPr>
                <w:color w:val="000000" w:themeColor="text1"/>
                <w:lang w:val="en-US"/>
              </w:rPr>
              <w:t>Navarro-</w:t>
            </w:r>
            <w:proofErr w:type="spellStart"/>
            <w:r w:rsidRPr="00BB0A84">
              <w:rPr>
                <w:color w:val="000000" w:themeColor="text1"/>
                <w:lang w:val="en-US"/>
              </w:rPr>
              <w:t>Haro</w:t>
            </w:r>
            <w:proofErr w:type="spellEnd"/>
            <w:r w:rsidRPr="00BB0A84">
              <w:rPr>
                <w:color w:val="000000" w:themeColor="text1"/>
                <w:lang w:val="en-US"/>
              </w:rPr>
              <w:t xml:space="preserve"> et al. (2017)</w:t>
            </w:r>
            <w:r w:rsidR="00AE2119">
              <w:rPr>
                <w:color w:val="000000" w:themeColor="text1"/>
                <w:lang w:val="en-US"/>
              </w:rPr>
              <w:t xml:space="preserve"> </w:t>
            </w:r>
            <w:r w:rsidR="00AE2119">
              <w:rPr>
                <w:color w:val="0070C0"/>
                <w:lang w:val="en-US"/>
              </w:rPr>
              <w:t>[32]</w:t>
            </w:r>
          </w:p>
        </w:tc>
        <w:tc>
          <w:tcPr>
            <w:tcW w:w="1945" w:type="dxa"/>
            <w:shd w:val="clear" w:color="auto" w:fill="BFBFBF" w:themeFill="background1" w:themeFillShade="BF"/>
          </w:tcPr>
          <w:p w14:paraId="641C144E"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BFBFBF" w:themeFill="background1" w:themeFillShade="BF"/>
          </w:tcPr>
          <w:p w14:paraId="2443EE79" w14:textId="77777777" w:rsidR="00A946AD" w:rsidRPr="00BB0A84" w:rsidRDefault="00A946AD" w:rsidP="00E55328">
            <w:pPr>
              <w:rPr>
                <w:color w:val="000000" w:themeColor="text1"/>
              </w:rPr>
            </w:pPr>
            <w:r w:rsidRPr="00BB0A84">
              <w:rPr>
                <w:color w:val="000000" w:themeColor="text1"/>
              </w:rPr>
              <w:t xml:space="preserve">(Q1) 5. Cohort, randomised. Participants were randomly assigned to different types of training audios in a within-subject design. This </w:t>
            </w:r>
            <w:r w:rsidRPr="00BB0A84">
              <w:rPr>
                <w:color w:val="000000" w:themeColor="text1"/>
              </w:rPr>
              <w:lastRenderedPageBreak/>
              <w:t>method was appropriate = MODERATE</w:t>
            </w:r>
          </w:p>
        </w:tc>
        <w:tc>
          <w:tcPr>
            <w:tcW w:w="2085" w:type="dxa"/>
            <w:shd w:val="clear" w:color="auto" w:fill="808080" w:themeFill="background1" w:themeFillShade="80"/>
          </w:tcPr>
          <w:p w14:paraId="5D204E47" w14:textId="77777777" w:rsidR="00A946AD" w:rsidRPr="00BB0A84" w:rsidRDefault="00A946AD" w:rsidP="00E55328">
            <w:pPr>
              <w:rPr>
                <w:color w:val="000000" w:themeColor="text1"/>
                <w:highlight w:val="yellow"/>
              </w:rPr>
            </w:pPr>
            <w:r w:rsidRPr="00BB0A84">
              <w:rPr>
                <w:color w:val="000000" w:themeColor="text1"/>
              </w:rPr>
              <w:lastRenderedPageBreak/>
              <w:t xml:space="preserve">(Q1) 3. Can’t tell. Age, gender, marital status, educational level, employment status, type of work, type of working day, chronic pathology, and meditation frequency; (Q2) 1. </w:t>
            </w:r>
            <w:r w:rsidRPr="00BB0A84">
              <w:rPr>
                <w:color w:val="000000" w:themeColor="text1"/>
              </w:rPr>
              <w:lastRenderedPageBreak/>
              <w:t>80-100% (most) = STRONG</w:t>
            </w:r>
          </w:p>
        </w:tc>
        <w:tc>
          <w:tcPr>
            <w:tcW w:w="1943" w:type="dxa"/>
            <w:shd w:val="clear" w:color="auto" w:fill="BFBFBF" w:themeFill="background1" w:themeFillShade="BF"/>
          </w:tcPr>
          <w:p w14:paraId="3B67EE15" w14:textId="77777777" w:rsidR="00A946AD" w:rsidRPr="00BB0A84" w:rsidRDefault="00A946AD" w:rsidP="00E55328">
            <w:pPr>
              <w:rPr>
                <w:color w:val="000000" w:themeColor="text1"/>
              </w:rPr>
            </w:pPr>
            <w:r w:rsidRPr="00BB0A84">
              <w:rPr>
                <w:color w:val="000000" w:themeColor="text1"/>
              </w:rPr>
              <w:lastRenderedPageBreak/>
              <w:t>(Q1) 3. Can’t tell; (Q2) 3. Can’t tell = MODERATE</w:t>
            </w:r>
          </w:p>
        </w:tc>
        <w:tc>
          <w:tcPr>
            <w:tcW w:w="1780" w:type="dxa"/>
            <w:shd w:val="clear" w:color="auto" w:fill="808080" w:themeFill="background1" w:themeFillShade="80"/>
          </w:tcPr>
          <w:p w14:paraId="1D2571E0"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408E5479"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808080" w:themeFill="background1" w:themeFillShade="80"/>
          </w:tcPr>
          <w:p w14:paraId="2F4B8558" w14:textId="77777777" w:rsidR="00A946AD" w:rsidRPr="00BB0A84" w:rsidRDefault="00A946AD" w:rsidP="00E55328">
            <w:pPr>
              <w:rPr>
                <w:color w:val="000000" w:themeColor="text1"/>
              </w:rPr>
            </w:pPr>
            <w:r w:rsidRPr="00BB0A84">
              <w:rPr>
                <w:color w:val="000000" w:themeColor="text1"/>
              </w:rPr>
              <w:t>1. STRONG</w:t>
            </w:r>
          </w:p>
        </w:tc>
      </w:tr>
      <w:tr w:rsidR="00A946AD" w:rsidRPr="00BB0A84" w14:paraId="3D05810A" w14:textId="77777777" w:rsidTr="00E55328">
        <w:tc>
          <w:tcPr>
            <w:tcW w:w="1416" w:type="dxa"/>
          </w:tcPr>
          <w:p w14:paraId="6B041BF4" w14:textId="7EA21804" w:rsidR="00A946AD" w:rsidRPr="004927CC" w:rsidRDefault="00A946AD" w:rsidP="00E55328">
            <w:pPr>
              <w:rPr>
                <w:color w:val="0070C0"/>
                <w:lang w:val="en-US"/>
              </w:rPr>
            </w:pPr>
            <w:r w:rsidRPr="00BB0A84">
              <w:rPr>
                <w:color w:val="000000" w:themeColor="text1"/>
                <w:lang w:val="en-US"/>
              </w:rPr>
              <w:t>Naylor et al. (20</w:t>
            </w:r>
            <w:r w:rsidR="004927CC">
              <w:rPr>
                <w:color w:val="000000" w:themeColor="text1"/>
                <w:lang w:val="en-US"/>
              </w:rPr>
              <w:t>20</w:t>
            </w:r>
            <w:r w:rsidRPr="00BB0A84">
              <w:rPr>
                <w:color w:val="000000" w:themeColor="text1"/>
                <w:lang w:val="en-US"/>
              </w:rPr>
              <w:t>)</w:t>
            </w:r>
            <w:r w:rsidR="004927CC">
              <w:rPr>
                <w:color w:val="000000" w:themeColor="text1"/>
                <w:lang w:val="en-US"/>
              </w:rPr>
              <w:t xml:space="preserve"> </w:t>
            </w:r>
            <w:r w:rsidR="004927CC">
              <w:rPr>
                <w:color w:val="0070C0"/>
                <w:lang w:val="en-US"/>
              </w:rPr>
              <w:t>[</w:t>
            </w:r>
            <w:r w:rsidR="00BC673C">
              <w:rPr>
                <w:color w:val="0070C0"/>
                <w:lang w:val="en-US"/>
              </w:rPr>
              <w:t>29</w:t>
            </w:r>
            <w:r w:rsidR="004927CC">
              <w:rPr>
                <w:color w:val="0070C0"/>
                <w:lang w:val="en-US"/>
              </w:rPr>
              <w:t>]</w:t>
            </w:r>
          </w:p>
        </w:tc>
        <w:tc>
          <w:tcPr>
            <w:tcW w:w="1945" w:type="dxa"/>
            <w:shd w:val="clear" w:color="auto" w:fill="808080" w:themeFill="background1" w:themeFillShade="80"/>
          </w:tcPr>
          <w:p w14:paraId="17B149AB" w14:textId="77777777" w:rsidR="00A946AD" w:rsidRPr="00BB0A84" w:rsidRDefault="00A946AD" w:rsidP="00E55328">
            <w:pPr>
              <w:rPr>
                <w:color w:val="000000" w:themeColor="text1"/>
              </w:rPr>
            </w:pPr>
            <w:r w:rsidRPr="00BB0A84">
              <w:rPr>
                <w:color w:val="000000" w:themeColor="text1"/>
              </w:rPr>
              <w:t>(Q1) 1. Very likely; (Q2) 1. 80-100% agreement = STRONG</w:t>
            </w:r>
          </w:p>
        </w:tc>
        <w:tc>
          <w:tcPr>
            <w:tcW w:w="1849" w:type="dxa"/>
            <w:shd w:val="clear" w:color="auto" w:fill="808080" w:themeFill="background1" w:themeFillShade="80"/>
          </w:tcPr>
          <w:p w14:paraId="0763D980"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F2F2F2" w:themeFill="background1" w:themeFillShade="F2"/>
          </w:tcPr>
          <w:p w14:paraId="1C9BB5B4" w14:textId="77777777" w:rsidR="00A946AD" w:rsidRPr="00BB0A84" w:rsidRDefault="00A946AD" w:rsidP="00E55328">
            <w:pPr>
              <w:rPr>
                <w:color w:val="000000" w:themeColor="text1"/>
                <w:highlight w:val="yellow"/>
              </w:rPr>
            </w:pPr>
            <w:r w:rsidRPr="00BB0A84">
              <w:rPr>
                <w:color w:val="000000" w:themeColor="text1"/>
              </w:rPr>
              <w:t>(Q1) 3. Can’t tell; (Q2) 3. Can’t tell = WEAK</w:t>
            </w:r>
          </w:p>
        </w:tc>
        <w:tc>
          <w:tcPr>
            <w:tcW w:w="1943" w:type="dxa"/>
            <w:shd w:val="clear" w:color="auto" w:fill="BFBFBF" w:themeFill="background1" w:themeFillShade="BF"/>
          </w:tcPr>
          <w:p w14:paraId="1C9688B1"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5606C105"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5C27CB09"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BFBFBF" w:themeFill="background1" w:themeFillShade="BF"/>
          </w:tcPr>
          <w:p w14:paraId="7DA4F986" w14:textId="77777777" w:rsidR="00A946AD" w:rsidRPr="00BB0A84" w:rsidRDefault="00A946AD" w:rsidP="00E55328">
            <w:pPr>
              <w:rPr>
                <w:color w:val="000000" w:themeColor="text1"/>
              </w:rPr>
            </w:pPr>
            <w:r w:rsidRPr="00BB0A84">
              <w:rPr>
                <w:color w:val="000000" w:themeColor="text1"/>
              </w:rPr>
              <w:t>2. MODERATE</w:t>
            </w:r>
          </w:p>
        </w:tc>
      </w:tr>
      <w:tr w:rsidR="00A946AD" w:rsidRPr="00BB0A84" w14:paraId="7C280D27" w14:textId="77777777" w:rsidTr="00E55328">
        <w:tc>
          <w:tcPr>
            <w:tcW w:w="1416" w:type="dxa"/>
          </w:tcPr>
          <w:p w14:paraId="1734441D" w14:textId="77A6BC87" w:rsidR="00A946AD" w:rsidRPr="00F12392" w:rsidRDefault="00A946AD" w:rsidP="00E55328">
            <w:pPr>
              <w:rPr>
                <w:color w:val="0070C0"/>
                <w:lang w:val="en-US"/>
              </w:rPr>
            </w:pPr>
            <w:r w:rsidRPr="00BB0A84">
              <w:rPr>
                <w:color w:val="000000" w:themeColor="text1"/>
                <w:lang w:val="en-US"/>
              </w:rPr>
              <w:t>Riva et al. (2007)</w:t>
            </w:r>
            <w:r w:rsidR="00F12392">
              <w:rPr>
                <w:color w:val="000000" w:themeColor="text1"/>
                <w:lang w:val="en-US"/>
              </w:rPr>
              <w:t xml:space="preserve"> </w:t>
            </w:r>
            <w:r w:rsidR="00F12392">
              <w:rPr>
                <w:color w:val="0070C0"/>
                <w:lang w:val="en-US"/>
              </w:rPr>
              <w:t>[24]</w:t>
            </w:r>
          </w:p>
        </w:tc>
        <w:tc>
          <w:tcPr>
            <w:tcW w:w="1945" w:type="dxa"/>
            <w:shd w:val="clear" w:color="auto" w:fill="BFBFBF" w:themeFill="background1" w:themeFillShade="BF"/>
          </w:tcPr>
          <w:p w14:paraId="4B25BA17"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BFBFBF" w:themeFill="background1" w:themeFillShade="BF"/>
          </w:tcPr>
          <w:p w14:paraId="0160EEFC" w14:textId="77777777" w:rsidR="00A946AD" w:rsidRPr="00BB0A84" w:rsidRDefault="00A946AD" w:rsidP="00E55328">
            <w:pPr>
              <w:rPr>
                <w:color w:val="000000" w:themeColor="text1"/>
              </w:rPr>
            </w:pPr>
            <w:r w:rsidRPr="00BB0A84">
              <w:rPr>
                <w:color w:val="000000" w:themeColor="text1"/>
              </w:rPr>
              <w:t>(Q1) 5. Cohort, randomised. The order of scene presentation was randomised. This method was appropriate = MODERATE</w:t>
            </w:r>
          </w:p>
        </w:tc>
        <w:tc>
          <w:tcPr>
            <w:tcW w:w="2085" w:type="dxa"/>
            <w:shd w:val="clear" w:color="auto" w:fill="F2F2F2" w:themeFill="background1" w:themeFillShade="F2"/>
          </w:tcPr>
          <w:p w14:paraId="7EBCD8DD" w14:textId="77777777" w:rsidR="00A946AD" w:rsidRPr="00BB0A84" w:rsidRDefault="00A946AD" w:rsidP="00E55328">
            <w:pPr>
              <w:rPr>
                <w:color w:val="000000" w:themeColor="text1"/>
                <w:highlight w:val="yellow"/>
              </w:rPr>
            </w:pPr>
            <w:r w:rsidRPr="00BB0A84">
              <w:rPr>
                <w:color w:val="000000" w:themeColor="text1"/>
              </w:rPr>
              <w:t>(Q1) 3. Can’t tell; (Q2) 3. Can’t tell = WEAK</w:t>
            </w:r>
          </w:p>
        </w:tc>
        <w:tc>
          <w:tcPr>
            <w:tcW w:w="1943" w:type="dxa"/>
            <w:shd w:val="clear" w:color="auto" w:fill="BFBFBF" w:themeFill="background1" w:themeFillShade="BF"/>
          </w:tcPr>
          <w:p w14:paraId="2DD893A5"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68A4DB9C"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1789D221"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F2F2F2" w:themeFill="background1" w:themeFillShade="F2"/>
          </w:tcPr>
          <w:p w14:paraId="1D4F0964" w14:textId="77777777" w:rsidR="00A946AD" w:rsidRPr="00BB0A84" w:rsidRDefault="00A946AD" w:rsidP="00E55328">
            <w:pPr>
              <w:rPr>
                <w:color w:val="000000" w:themeColor="text1"/>
              </w:rPr>
            </w:pPr>
            <w:r w:rsidRPr="00BB0A84">
              <w:rPr>
                <w:color w:val="000000" w:themeColor="text1"/>
              </w:rPr>
              <w:t>3. WEAK</w:t>
            </w:r>
          </w:p>
        </w:tc>
      </w:tr>
      <w:tr w:rsidR="00A946AD" w:rsidRPr="00BB0A84" w14:paraId="663BF681" w14:textId="77777777" w:rsidTr="00E55328">
        <w:tc>
          <w:tcPr>
            <w:tcW w:w="1416" w:type="dxa"/>
          </w:tcPr>
          <w:p w14:paraId="278D8A7B" w14:textId="5B728FE1" w:rsidR="00A946AD" w:rsidRPr="00CE53FF" w:rsidRDefault="00A946AD" w:rsidP="00E55328">
            <w:pPr>
              <w:rPr>
                <w:color w:val="0070C0"/>
                <w:lang w:val="en-US"/>
              </w:rPr>
            </w:pPr>
            <w:proofErr w:type="spellStart"/>
            <w:r w:rsidRPr="00BB0A84">
              <w:rPr>
                <w:color w:val="000000" w:themeColor="text1"/>
                <w:lang w:val="en-US"/>
              </w:rPr>
              <w:t>Rockstroh</w:t>
            </w:r>
            <w:proofErr w:type="spellEnd"/>
            <w:r w:rsidRPr="00BB0A84">
              <w:rPr>
                <w:color w:val="000000" w:themeColor="text1"/>
                <w:lang w:val="en-US"/>
              </w:rPr>
              <w:t xml:space="preserve"> et al. (2020)</w:t>
            </w:r>
            <w:r w:rsidR="00CE53FF">
              <w:rPr>
                <w:color w:val="000000" w:themeColor="text1"/>
                <w:lang w:val="en-US"/>
              </w:rPr>
              <w:t xml:space="preserve"> </w:t>
            </w:r>
            <w:r w:rsidR="00CE53FF">
              <w:rPr>
                <w:color w:val="0070C0"/>
                <w:lang w:val="en-US"/>
              </w:rPr>
              <w:t>[31]</w:t>
            </w:r>
          </w:p>
        </w:tc>
        <w:tc>
          <w:tcPr>
            <w:tcW w:w="1945" w:type="dxa"/>
            <w:shd w:val="clear" w:color="auto" w:fill="808080" w:themeFill="background1" w:themeFillShade="80"/>
          </w:tcPr>
          <w:p w14:paraId="7C064727" w14:textId="77777777" w:rsidR="00A946AD" w:rsidRPr="00BB0A84" w:rsidRDefault="00A946AD" w:rsidP="00E55328">
            <w:pPr>
              <w:rPr>
                <w:color w:val="000000" w:themeColor="text1"/>
              </w:rPr>
            </w:pPr>
            <w:r w:rsidRPr="00BB0A84">
              <w:rPr>
                <w:color w:val="000000" w:themeColor="text1"/>
              </w:rPr>
              <w:t>(Q1) 1. Very likely; (Q2) 1. 80-100% agreement = STRONG</w:t>
            </w:r>
          </w:p>
        </w:tc>
        <w:tc>
          <w:tcPr>
            <w:tcW w:w="1849" w:type="dxa"/>
            <w:shd w:val="clear" w:color="auto" w:fill="808080" w:themeFill="background1" w:themeFillShade="80"/>
          </w:tcPr>
          <w:p w14:paraId="17E4A565" w14:textId="77777777" w:rsidR="00A946AD" w:rsidRPr="00BB0A84" w:rsidRDefault="00A946AD" w:rsidP="00E55328">
            <w:pPr>
              <w:rPr>
                <w:color w:val="000000" w:themeColor="text1"/>
              </w:rPr>
            </w:pPr>
            <w:r w:rsidRPr="00BB0A84">
              <w:rPr>
                <w:color w:val="000000" w:themeColor="text1"/>
              </w:rPr>
              <w:t xml:space="preserve">(Q1) 2. Controlled clinical trial, randomised. Participants were randomly allocated to conditions, but </w:t>
            </w:r>
            <w:r w:rsidRPr="00BB0A84">
              <w:rPr>
                <w:color w:val="000000" w:themeColor="text1"/>
              </w:rPr>
              <w:lastRenderedPageBreak/>
              <w:t>method of randomisation was not described = STRONG</w:t>
            </w:r>
          </w:p>
        </w:tc>
        <w:tc>
          <w:tcPr>
            <w:tcW w:w="2085" w:type="dxa"/>
            <w:shd w:val="clear" w:color="auto" w:fill="808080" w:themeFill="background1" w:themeFillShade="80"/>
          </w:tcPr>
          <w:p w14:paraId="39A9E1D8" w14:textId="77777777" w:rsidR="00A946AD" w:rsidRPr="00BB0A84" w:rsidRDefault="00A946AD" w:rsidP="00E55328">
            <w:pPr>
              <w:rPr>
                <w:color w:val="000000" w:themeColor="text1"/>
                <w:highlight w:val="yellow"/>
              </w:rPr>
            </w:pPr>
            <w:r w:rsidRPr="00BB0A84">
              <w:rPr>
                <w:color w:val="000000" w:themeColor="text1"/>
              </w:rPr>
              <w:lastRenderedPageBreak/>
              <w:t>(Q1) 2. No. Age, gender, employment status, and arousal level; (Q2) 1. 80-100% (most) = STRONG</w:t>
            </w:r>
          </w:p>
        </w:tc>
        <w:tc>
          <w:tcPr>
            <w:tcW w:w="1943" w:type="dxa"/>
            <w:shd w:val="clear" w:color="auto" w:fill="BFBFBF" w:themeFill="background1" w:themeFillShade="BF"/>
          </w:tcPr>
          <w:p w14:paraId="4549E041"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3E2CEDB6"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5CA83FA0"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BFBFBF" w:themeFill="background1" w:themeFillShade="BF"/>
          </w:tcPr>
          <w:p w14:paraId="3D9DB52B" w14:textId="77777777" w:rsidR="00A946AD" w:rsidRPr="00BB0A84" w:rsidRDefault="00A946AD" w:rsidP="00E55328">
            <w:pPr>
              <w:rPr>
                <w:color w:val="000000" w:themeColor="text1"/>
              </w:rPr>
            </w:pPr>
            <w:r w:rsidRPr="00BB0A84">
              <w:rPr>
                <w:color w:val="000000" w:themeColor="text1"/>
              </w:rPr>
              <w:t>2. MODERATE</w:t>
            </w:r>
          </w:p>
        </w:tc>
      </w:tr>
      <w:tr w:rsidR="00A946AD" w:rsidRPr="00BB0A84" w14:paraId="5DD77325" w14:textId="77777777" w:rsidTr="00E55328">
        <w:tc>
          <w:tcPr>
            <w:tcW w:w="1416" w:type="dxa"/>
          </w:tcPr>
          <w:p w14:paraId="256CA26F" w14:textId="140AD870" w:rsidR="00A946AD" w:rsidRPr="002B62FC" w:rsidRDefault="00A946AD" w:rsidP="00E55328">
            <w:pPr>
              <w:rPr>
                <w:color w:val="0070C0"/>
                <w:lang w:val="en-US"/>
              </w:rPr>
            </w:pPr>
            <w:r w:rsidRPr="00BB0A84">
              <w:rPr>
                <w:color w:val="000000" w:themeColor="text1"/>
                <w:lang w:val="en-US"/>
              </w:rPr>
              <w:t>Schutte et al. (2017)</w:t>
            </w:r>
            <w:r w:rsidR="002B62FC">
              <w:rPr>
                <w:color w:val="000000" w:themeColor="text1"/>
                <w:lang w:val="en-US"/>
              </w:rPr>
              <w:t xml:space="preserve"> </w:t>
            </w:r>
            <w:r w:rsidR="002B62FC">
              <w:rPr>
                <w:color w:val="0070C0"/>
                <w:lang w:val="en-US"/>
              </w:rPr>
              <w:t>[28]</w:t>
            </w:r>
          </w:p>
        </w:tc>
        <w:tc>
          <w:tcPr>
            <w:tcW w:w="1945" w:type="dxa"/>
            <w:shd w:val="clear" w:color="auto" w:fill="BFBFBF" w:themeFill="background1" w:themeFillShade="BF"/>
          </w:tcPr>
          <w:p w14:paraId="53A0418F"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45FFDE7F"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808080" w:themeFill="background1" w:themeFillShade="80"/>
          </w:tcPr>
          <w:p w14:paraId="040775EC" w14:textId="77777777" w:rsidR="00A946AD" w:rsidRPr="00BB0A84" w:rsidRDefault="00A946AD" w:rsidP="00E55328">
            <w:pPr>
              <w:rPr>
                <w:color w:val="000000" w:themeColor="text1"/>
                <w:highlight w:val="yellow"/>
              </w:rPr>
            </w:pPr>
            <w:r w:rsidRPr="00BB0A84">
              <w:rPr>
                <w:color w:val="000000" w:themeColor="text1"/>
              </w:rPr>
              <w:t>(Q1) 1. Yes. Age; (Q2) 1. 80-100% (most) = STRONG</w:t>
            </w:r>
          </w:p>
        </w:tc>
        <w:tc>
          <w:tcPr>
            <w:tcW w:w="1943" w:type="dxa"/>
            <w:shd w:val="clear" w:color="auto" w:fill="BFBFBF" w:themeFill="background1" w:themeFillShade="BF"/>
          </w:tcPr>
          <w:p w14:paraId="2D4392A9"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145E3284"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7CC4B29D"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808080" w:themeFill="background1" w:themeFillShade="80"/>
          </w:tcPr>
          <w:p w14:paraId="210527E0" w14:textId="77777777" w:rsidR="00A946AD" w:rsidRPr="00BB0A84" w:rsidRDefault="00A946AD" w:rsidP="00E55328">
            <w:pPr>
              <w:rPr>
                <w:color w:val="000000" w:themeColor="text1"/>
              </w:rPr>
            </w:pPr>
            <w:r w:rsidRPr="00BB0A84">
              <w:rPr>
                <w:color w:val="000000" w:themeColor="text1"/>
              </w:rPr>
              <w:t>3. STRONG</w:t>
            </w:r>
          </w:p>
        </w:tc>
      </w:tr>
      <w:tr w:rsidR="00A946AD" w:rsidRPr="00BB0A84" w14:paraId="56FF5E68" w14:textId="77777777" w:rsidTr="00E55328">
        <w:tc>
          <w:tcPr>
            <w:tcW w:w="1416" w:type="dxa"/>
          </w:tcPr>
          <w:p w14:paraId="2D694A2E" w14:textId="4011F74E" w:rsidR="00A946AD" w:rsidRPr="005C3F63" w:rsidRDefault="00A946AD" w:rsidP="00E55328">
            <w:pPr>
              <w:rPr>
                <w:color w:val="0070C0"/>
                <w:lang w:val="en-US"/>
              </w:rPr>
            </w:pPr>
            <w:r w:rsidRPr="00BB0A84">
              <w:rPr>
                <w:color w:val="000000" w:themeColor="text1"/>
                <w:lang w:val="en-US"/>
              </w:rPr>
              <w:t>Seabrook et al. (2020)</w:t>
            </w:r>
            <w:r w:rsidR="005C3F63">
              <w:rPr>
                <w:color w:val="000000" w:themeColor="text1"/>
                <w:lang w:val="en-US"/>
              </w:rPr>
              <w:t xml:space="preserve"> </w:t>
            </w:r>
            <w:r w:rsidR="005C3F63">
              <w:rPr>
                <w:color w:val="0070C0"/>
                <w:lang w:val="en-US"/>
              </w:rPr>
              <w:t>[35]</w:t>
            </w:r>
          </w:p>
        </w:tc>
        <w:tc>
          <w:tcPr>
            <w:tcW w:w="1945" w:type="dxa"/>
            <w:shd w:val="clear" w:color="auto" w:fill="808080" w:themeFill="background1" w:themeFillShade="80"/>
          </w:tcPr>
          <w:p w14:paraId="3B4F843A" w14:textId="77777777" w:rsidR="00A946AD" w:rsidRPr="00BB0A84" w:rsidRDefault="00A946AD" w:rsidP="00E55328">
            <w:pPr>
              <w:rPr>
                <w:color w:val="000000" w:themeColor="text1"/>
              </w:rPr>
            </w:pPr>
            <w:r w:rsidRPr="00BB0A84">
              <w:rPr>
                <w:color w:val="000000" w:themeColor="text1"/>
              </w:rPr>
              <w:t>(Q1) 1. Very likely; (Q2) 1. 80-100% agreement = STRONG</w:t>
            </w:r>
          </w:p>
        </w:tc>
        <w:tc>
          <w:tcPr>
            <w:tcW w:w="1849" w:type="dxa"/>
            <w:shd w:val="clear" w:color="auto" w:fill="BFBFBF" w:themeFill="background1" w:themeFillShade="BF"/>
          </w:tcPr>
          <w:p w14:paraId="749083C7" w14:textId="77777777" w:rsidR="00A946AD" w:rsidRPr="00BB0A84" w:rsidRDefault="00A946AD" w:rsidP="00E55328">
            <w:pPr>
              <w:rPr>
                <w:color w:val="000000" w:themeColor="text1"/>
              </w:rPr>
            </w:pPr>
            <w:r w:rsidRPr="00BB0A84">
              <w:rPr>
                <w:color w:val="000000" w:themeColor="text1"/>
              </w:rPr>
              <w:t xml:space="preserve">(Q1) 5. </w:t>
            </w:r>
            <w:proofErr w:type="gramStart"/>
            <w:r w:rsidRPr="00BB0A84">
              <w:rPr>
                <w:color w:val="000000" w:themeColor="text1"/>
              </w:rPr>
              <w:t>Cohort,</w:t>
            </w:r>
            <w:proofErr w:type="gramEnd"/>
            <w:r w:rsidRPr="00BB0A84">
              <w:rPr>
                <w:color w:val="000000" w:themeColor="text1"/>
              </w:rPr>
              <w:t xml:space="preserve"> not randomised. Participants experienced the same condition = MODERATE</w:t>
            </w:r>
          </w:p>
        </w:tc>
        <w:tc>
          <w:tcPr>
            <w:tcW w:w="2085" w:type="dxa"/>
            <w:shd w:val="clear" w:color="auto" w:fill="808080" w:themeFill="background1" w:themeFillShade="80"/>
          </w:tcPr>
          <w:p w14:paraId="671C59E8" w14:textId="77777777" w:rsidR="00A946AD" w:rsidRPr="00BB0A84" w:rsidRDefault="00A946AD" w:rsidP="00E55328">
            <w:pPr>
              <w:rPr>
                <w:color w:val="000000" w:themeColor="text1"/>
                <w:highlight w:val="yellow"/>
              </w:rPr>
            </w:pPr>
            <w:r w:rsidRPr="00BB0A84">
              <w:rPr>
                <w:color w:val="000000" w:themeColor="text1"/>
              </w:rPr>
              <w:t>(Q1) 2. No. Age, gender, highest level of education, and previous experience with VR and mindfulness; (Q2) 1. 80-100% (most) = STRONG</w:t>
            </w:r>
          </w:p>
        </w:tc>
        <w:tc>
          <w:tcPr>
            <w:tcW w:w="1943" w:type="dxa"/>
            <w:shd w:val="clear" w:color="auto" w:fill="BFBFBF" w:themeFill="background1" w:themeFillShade="BF"/>
          </w:tcPr>
          <w:p w14:paraId="45B219C9"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5C93FB33"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3418C2CC"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808080" w:themeFill="background1" w:themeFillShade="80"/>
          </w:tcPr>
          <w:p w14:paraId="34F5DBD6" w14:textId="77777777" w:rsidR="00A946AD" w:rsidRPr="00BB0A84" w:rsidRDefault="00A946AD" w:rsidP="00E55328">
            <w:pPr>
              <w:rPr>
                <w:color w:val="000000" w:themeColor="text1"/>
              </w:rPr>
            </w:pPr>
            <w:r w:rsidRPr="00BB0A84">
              <w:rPr>
                <w:color w:val="000000" w:themeColor="text1"/>
              </w:rPr>
              <w:t>3. STRONG</w:t>
            </w:r>
          </w:p>
        </w:tc>
      </w:tr>
      <w:tr w:rsidR="00A946AD" w:rsidRPr="00BB0A84" w14:paraId="44D546A4" w14:textId="77777777" w:rsidTr="00E55328">
        <w:tc>
          <w:tcPr>
            <w:tcW w:w="1416" w:type="dxa"/>
          </w:tcPr>
          <w:p w14:paraId="1DD5A86E" w14:textId="3C09B561" w:rsidR="00A946AD" w:rsidRPr="00C63313" w:rsidRDefault="00A946AD" w:rsidP="00E55328">
            <w:pPr>
              <w:autoSpaceDE w:val="0"/>
              <w:autoSpaceDN w:val="0"/>
              <w:adjustRightInd w:val="0"/>
              <w:rPr>
                <w:color w:val="0070C0"/>
              </w:rPr>
            </w:pPr>
            <w:proofErr w:type="spellStart"/>
            <w:r w:rsidRPr="00BB0A84">
              <w:rPr>
                <w:color w:val="000000" w:themeColor="text1"/>
              </w:rPr>
              <w:t>Valtchanov</w:t>
            </w:r>
            <w:proofErr w:type="spellEnd"/>
            <w:r w:rsidRPr="00BB0A84">
              <w:rPr>
                <w:color w:val="000000" w:themeColor="text1"/>
              </w:rPr>
              <w:t xml:space="preserve"> et al. (2010)</w:t>
            </w:r>
            <w:r w:rsidR="00C63313">
              <w:rPr>
                <w:color w:val="000000" w:themeColor="text1"/>
              </w:rPr>
              <w:t xml:space="preserve"> </w:t>
            </w:r>
            <w:r w:rsidR="00C63313">
              <w:rPr>
                <w:color w:val="0070C0"/>
              </w:rPr>
              <w:t>[25]</w:t>
            </w:r>
          </w:p>
          <w:p w14:paraId="28AB45F9" w14:textId="77777777" w:rsidR="00A946AD" w:rsidRPr="00BB0A84" w:rsidRDefault="00A946AD" w:rsidP="00E55328">
            <w:pPr>
              <w:rPr>
                <w:color w:val="000000" w:themeColor="text1"/>
              </w:rPr>
            </w:pPr>
          </w:p>
        </w:tc>
        <w:tc>
          <w:tcPr>
            <w:tcW w:w="1945" w:type="dxa"/>
            <w:shd w:val="clear" w:color="auto" w:fill="BFBFBF" w:themeFill="background1" w:themeFillShade="BF"/>
          </w:tcPr>
          <w:p w14:paraId="4DA83C45"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4A1D029A" w14:textId="77777777" w:rsidR="00A946AD" w:rsidRPr="00BB0A84" w:rsidRDefault="00A946AD" w:rsidP="00E55328">
            <w:pPr>
              <w:rPr>
                <w:color w:val="000000" w:themeColor="text1"/>
              </w:rPr>
            </w:pPr>
            <w:r w:rsidRPr="00BB0A84">
              <w:rPr>
                <w:color w:val="000000" w:themeColor="text1"/>
              </w:rPr>
              <w:t xml:space="preserve">(Q1) 1. Randomised controlled trial. Participants were randomly </w:t>
            </w:r>
            <w:r w:rsidRPr="00BB0A84">
              <w:rPr>
                <w:color w:val="000000" w:themeColor="text1"/>
              </w:rPr>
              <w:lastRenderedPageBreak/>
              <w:t>allocated to conditions. This method was appropriate = STRONG</w:t>
            </w:r>
          </w:p>
        </w:tc>
        <w:tc>
          <w:tcPr>
            <w:tcW w:w="2085" w:type="dxa"/>
            <w:shd w:val="clear" w:color="auto" w:fill="808080" w:themeFill="background1" w:themeFillShade="80"/>
          </w:tcPr>
          <w:p w14:paraId="55F99820" w14:textId="77777777" w:rsidR="00A946AD" w:rsidRPr="00BB0A84" w:rsidRDefault="00A946AD" w:rsidP="00E55328">
            <w:pPr>
              <w:rPr>
                <w:color w:val="000000" w:themeColor="text1"/>
              </w:rPr>
            </w:pPr>
            <w:r w:rsidRPr="00BB0A84">
              <w:rPr>
                <w:color w:val="000000" w:themeColor="text1"/>
              </w:rPr>
              <w:lastRenderedPageBreak/>
              <w:t>(Q1) 2. No. Gender and math-quiz difficulty; (Q2) 1. 80-100% (most) = STRONG</w:t>
            </w:r>
          </w:p>
        </w:tc>
        <w:tc>
          <w:tcPr>
            <w:tcW w:w="1943" w:type="dxa"/>
            <w:shd w:val="clear" w:color="auto" w:fill="BFBFBF" w:themeFill="background1" w:themeFillShade="BF"/>
          </w:tcPr>
          <w:p w14:paraId="634DD6B8"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3C333B8B"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14801027" w14:textId="77777777" w:rsidR="00A946AD" w:rsidRPr="00BB0A84" w:rsidRDefault="00A946AD" w:rsidP="00E55328">
            <w:pPr>
              <w:rPr>
                <w:color w:val="000000" w:themeColor="text1"/>
              </w:rPr>
            </w:pPr>
            <w:r w:rsidRPr="00BB0A84">
              <w:rPr>
                <w:color w:val="000000" w:themeColor="text1"/>
              </w:rPr>
              <w:t xml:space="preserve">(Q1) 4. Not applicable (i.e. one-time surveys or interviews); </w:t>
            </w:r>
            <w:r w:rsidRPr="00BB0A84">
              <w:rPr>
                <w:color w:val="000000" w:themeColor="text1"/>
              </w:rPr>
              <w:lastRenderedPageBreak/>
              <w:t>(Q2) 1. 80-100% = STRONG</w:t>
            </w:r>
          </w:p>
        </w:tc>
        <w:tc>
          <w:tcPr>
            <w:tcW w:w="1759" w:type="dxa"/>
            <w:shd w:val="clear" w:color="auto" w:fill="808080" w:themeFill="background1" w:themeFillShade="80"/>
          </w:tcPr>
          <w:p w14:paraId="0FF854AE" w14:textId="77777777" w:rsidR="00A946AD" w:rsidRPr="00BB0A84" w:rsidRDefault="00A946AD" w:rsidP="00E55328">
            <w:pPr>
              <w:rPr>
                <w:color w:val="000000" w:themeColor="text1"/>
              </w:rPr>
            </w:pPr>
            <w:r w:rsidRPr="00BB0A84">
              <w:rPr>
                <w:color w:val="000000" w:themeColor="text1"/>
              </w:rPr>
              <w:lastRenderedPageBreak/>
              <w:t>3. STRONG</w:t>
            </w:r>
          </w:p>
        </w:tc>
      </w:tr>
      <w:tr w:rsidR="00A946AD" w:rsidRPr="00BB0A84" w14:paraId="51BC5296" w14:textId="77777777" w:rsidTr="00E55328">
        <w:tc>
          <w:tcPr>
            <w:tcW w:w="1416" w:type="dxa"/>
          </w:tcPr>
          <w:p w14:paraId="4503DA98" w14:textId="3A12200F" w:rsidR="00A946AD" w:rsidRPr="007265AC" w:rsidRDefault="00A946AD" w:rsidP="00E55328">
            <w:pPr>
              <w:autoSpaceDE w:val="0"/>
              <w:autoSpaceDN w:val="0"/>
              <w:adjustRightInd w:val="0"/>
              <w:rPr>
                <w:color w:val="0070C0"/>
              </w:rPr>
            </w:pPr>
            <w:r w:rsidRPr="00BB0A84">
              <w:rPr>
                <w:color w:val="000000" w:themeColor="text1"/>
              </w:rPr>
              <w:t xml:space="preserve">Van </w:t>
            </w:r>
            <w:proofErr w:type="spellStart"/>
            <w:r w:rsidRPr="00BB0A84">
              <w:rPr>
                <w:color w:val="000000" w:themeColor="text1"/>
              </w:rPr>
              <w:t>Kerrebroeck</w:t>
            </w:r>
            <w:proofErr w:type="spellEnd"/>
            <w:r w:rsidRPr="00BB0A84">
              <w:rPr>
                <w:color w:val="000000" w:themeColor="text1"/>
              </w:rPr>
              <w:t xml:space="preserve"> et al. (2017)</w:t>
            </w:r>
            <w:r w:rsidR="007265AC">
              <w:rPr>
                <w:color w:val="000000" w:themeColor="text1"/>
              </w:rPr>
              <w:t xml:space="preserve"> </w:t>
            </w:r>
            <w:r w:rsidR="007265AC">
              <w:rPr>
                <w:color w:val="0070C0"/>
              </w:rPr>
              <w:t>[20]</w:t>
            </w:r>
          </w:p>
        </w:tc>
        <w:tc>
          <w:tcPr>
            <w:tcW w:w="1945" w:type="dxa"/>
            <w:shd w:val="clear" w:color="auto" w:fill="BFBFBF" w:themeFill="background1" w:themeFillShade="BF"/>
          </w:tcPr>
          <w:p w14:paraId="3FE5CAF7"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F2F2F2" w:themeFill="background1" w:themeFillShade="F2"/>
          </w:tcPr>
          <w:p w14:paraId="6DA84616" w14:textId="77777777" w:rsidR="00A946AD" w:rsidRPr="00BB0A84" w:rsidRDefault="00A946AD" w:rsidP="00E55328">
            <w:pPr>
              <w:rPr>
                <w:color w:val="000000" w:themeColor="text1"/>
              </w:rPr>
            </w:pPr>
            <w:r w:rsidRPr="00BB0A84">
              <w:rPr>
                <w:color w:val="000000" w:themeColor="text1"/>
              </w:rPr>
              <w:t>(Q1) 8. Can’t tell = WEAK</w:t>
            </w:r>
          </w:p>
        </w:tc>
        <w:tc>
          <w:tcPr>
            <w:tcW w:w="2085" w:type="dxa"/>
            <w:shd w:val="clear" w:color="auto" w:fill="808080" w:themeFill="background1" w:themeFillShade="80"/>
          </w:tcPr>
          <w:p w14:paraId="6B95AA75" w14:textId="77777777" w:rsidR="00A946AD" w:rsidRPr="00BB0A84" w:rsidRDefault="00A946AD" w:rsidP="00E55328">
            <w:pPr>
              <w:rPr>
                <w:color w:val="000000" w:themeColor="text1"/>
              </w:rPr>
            </w:pPr>
            <w:r w:rsidRPr="00BB0A84">
              <w:rPr>
                <w:color w:val="000000" w:themeColor="text1"/>
              </w:rPr>
              <w:t>(Q1) 3. Can’t tell. Age, gender, personality traits, optimum stimulation level (e.g., ‘experience-seekers’), and crowding perceptions (e.g., spatial density, queuing, time pressure or time allotted to shopping trip, shopping motivation); (Q2) 1. 80-100% (most) = STRONG</w:t>
            </w:r>
          </w:p>
        </w:tc>
        <w:tc>
          <w:tcPr>
            <w:tcW w:w="1943" w:type="dxa"/>
            <w:shd w:val="clear" w:color="auto" w:fill="BFBFBF" w:themeFill="background1" w:themeFillShade="BF"/>
          </w:tcPr>
          <w:p w14:paraId="67B93D11"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4868AB0A"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72766DC1"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F2F2F2" w:themeFill="background1" w:themeFillShade="F2"/>
          </w:tcPr>
          <w:p w14:paraId="445D7E1F" w14:textId="77777777" w:rsidR="00A946AD" w:rsidRPr="00BB0A84" w:rsidRDefault="00A946AD" w:rsidP="00E55328">
            <w:pPr>
              <w:rPr>
                <w:color w:val="000000" w:themeColor="text1"/>
              </w:rPr>
            </w:pPr>
            <w:r w:rsidRPr="00BB0A84">
              <w:rPr>
                <w:color w:val="000000" w:themeColor="text1"/>
              </w:rPr>
              <w:t>3. WEAK</w:t>
            </w:r>
          </w:p>
        </w:tc>
      </w:tr>
      <w:tr w:rsidR="00A946AD" w:rsidRPr="00BB0A84" w14:paraId="20C17632" w14:textId="77777777" w:rsidTr="00E55328">
        <w:tc>
          <w:tcPr>
            <w:tcW w:w="1416" w:type="dxa"/>
          </w:tcPr>
          <w:p w14:paraId="40B930D7" w14:textId="09934B11" w:rsidR="00A946AD" w:rsidRPr="00567A2A" w:rsidRDefault="00A946AD" w:rsidP="00E55328">
            <w:pPr>
              <w:autoSpaceDE w:val="0"/>
              <w:autoSpaceDN w:val="0"/>
              <w:adjustRightInd w:val="0"/>
              <w:rPr>
                <w:color w:val="0070C0"/>
                <w:highlight w:val="red"/>
              </w:rPr>
            </w:pPr>
            <w:r w:rsidRPr="00BB0A84">
              <w:rPr>
                <w:color w:val="000000" w:themeColor="text1"/>
              </w:rPr>
              <w:t>Villani et al. (2007)</w:t>
            </w:r>
            <w:r w:rsidR="00567A2A">
              <w:rPr>
                <w:color w:val="000000" w:themeColor="text1"/>
              </w:rPr>
              <w:t xml:space="preserve"> </w:t>
            </w:r>
            <w:r w:rsidR="00567A2A">
              <w:rPr>
                <w:color w:val="0070C0"/>
              </w:rPr>
              <w:t>[36]</w:t>
            </w:r>
          </w:p>
        </w:tc>
        <w:tc>
          <w:tcPr>
            <w:tcW w:w="1945" w:type="dxa"/>
            <w:shd w:val="clear" w:color="auto" w:fill="BFBFBF" w:themeFill="background1" w:themeFillShade="BF"/>
          </w:tcPr>
          <w:p w14:paraId="1B93749C"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02ED499C" w14:textId="77777777" w:rsidR="00A946AD" w:rsidRPr="00BB0A84" w:rsidRDefault="00A946AD" w:rsidP="00E55328">
            <w:pPr>
              <w:rPr>
                <w:color w:val="000000" w:themeColor="text1"/>
              </w:rPr>
            </w:pPr>
            <w:r w:rsidRPr="00BB0A84">
              <w:rPr>
                <w:color w:val="000000" w:themeColor="text1"/>
              </w:rPr>
              <w:t xml:space="preserve">(Q1) 1. Randomised controlled trial. Participants were randomly allocated to conditions, using a true random number </w:t>
            </w:r>
            <w:r w:rsidRPr="00BB0A84">
              <w:rPr>
                <w:color w:val="000000" w:themeColor="text1"/>
              </w:rPr>
              <w:lastRenderedPageBreak/>
              <w:t>service. This method was appropriate = STRONG</w:t>
            </w:r>
          </w:p>
        </w:tc>
        <w:tc>
          <w:tcPr>
            <w:tcW w:w="2085" w:type="dxa"/>
            <w:shd w:val="clear" w:color="auto" w:fill="F2F2F2" w:themeFill="background1" w:themeFillShade="F2"/>
          </w:tcPr>
          <w:p w14:paraId="642D9D57" w14:textId="77777777" w:rsidR="00A946AD" w:rsidRPr="00BB0A84" w:rsidRDefault="00A946AD" w:rsidP="00E55328">
            <w:pPr>
              <w:rPr>
                <w:color w:val="000000" w:themeColor="text1"/>
              </w:rPr>
            </w:pPr>
            <w:r w:rsidRPr="00BB0A84">
              <w:rPr>
                <w:color w:val="000000" w:themeColor="text1"/>
              </w:rPr>
              <w:lastRenderedPageBreak/>
              <w:t>(Q1) 3. Can’t tell; (Q2) 3. Can’t tell = WEAK</w:t>
            </w:r>
          </w:p>
        </w:tc>
        <w:tc>
          <w:tcPr>
            <w:tcW w:w="1943" w:type="dxa"/>
            <w:shd w:val="clear" w:color="auto" w:fill="BFBFBF" w:themeFill="background1" w:themeFillShade="BF"/>
          </w:tcPr>
          <w:p w14:paraId="44FA113D"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F2F2F2" w:themeFill="background1" w:themeFillShade="F2"/>
          </w:tcPr>
          <w:p w14:paraId="48741A97" w14:textId="77777777" w:rsidR="00A946AD" w:rsidRPr="00BB0A84" w:rsidRDefault="00A946AD" w:rsidP="00E55328">
            <w:pPr>
              <w:rPr>
                <w:color w:val="000000" w:themeColor="text1"/>
              </w:rPr>
            </w:pPr>
            <w:r w:rsidRPr="00BB0A84">
              <w:rPr>
                <w:color w:val="000000" w:themeColor="text1"/>
              </w:rPr>
              <w:t>(Q1) 3. Can’t tell; (Q2) 3. Can’t tell = WEAK</w:t>
            </w:r>
          </w:p>
        </w:tc>
        <w:tc>
          <w:tcPr>
            <w:tcW w:w="1824" w:type="dxa"/>
            <w:shd w:val="clear" w:color="auto" w:fill="808080" w:themeFill="background1" w:themeFillShade="80"/>
          </w:tcPr>
          <w:p w14:paraId="292CECFF"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F2F2F2" w:themeFill="background1" w:themeFillShade="F2"/>
          </w:tcPr>
          <w:p w14:paraId="3B8CB9D2" w14:textId="77777777" w:rsidR="00A946AD" w:rsidRPr="00BB0A84" w:rsidRDefault="00A946AD" w:rsidP="00E55328">
            <w:pPr>
              <w:rPr>
                <w:color w:val="000000" w:themeColor="text1"/>
              </w:rPr>
            </w:pPr>
            <w:r w:rsidRPr="00BB0A84">
              <w:rPr>
                <w:color w:val="000000" w:themeColor="text1"/>
              </w:rPr>
              <w:t>3. WEAK</w:t>
            </w:r>
          </w:p>
        </w:tc>
      </w:tr>
      <w:tr w:rsidR="00A946AD" w:rsidRPr="00BB0A84" w14:paraId="13184AC5" w14:textId="77777777" w:rsidTr="00E55328">
        <w:tc>
          <w:tcPr>
            <w:tcW w:w="1416" w:type="dxa"/>
          </w:tcPr>
          <w:p w14:paraId="38E02BE3" w14:textId="66F0E4E6" w:rsidR="00A946AD" w:rsidRPr="00BB490A" w:rsidRDefault="00A946AD" w:rsidP="00E55328">
            <w:pPr>
              <w:rPr>
                <w:color w:val="0070C0"/>
              </w:rPr>
            </w:pPr>
            <w:r w:rsidRPr="00BB0A84">
              <w:rPr>
                <w:color w:val="000000" w:themeColor="text1"/>
              </w:rPr>
              <w:t>Villani et al. (2012)</w:t>
            </w:r>
            <w:r w:rsidR="00BB490A">
              <w:rPr>
                <w:color w:val="000000" w:themeColor="text1"/>
              </w:rPr>
              <w:t xml:space="preserve"> </w:t>
            </w:r>
            <w:r w:rsidR="00BB490A">
              <w:rPr>
                <w:color w:val="0070C0"/>
              </w:rPr>
              <w:t>[22]</w:t>
            </w:r>
          </w:p>
          <w:p w14:paraId="0B00877F" w14:textId="77777777" w:rsidR="00A946AD" w:rsidRPr="00BB0A84" w:rsidRDefault="00A946AD" w:rsidP="00E55328">
            <w:pPr>
              <w:rPr>
                <w:color w:val="000000" w:themeColor="text1"/>
              </w:rPr>
            </w:pPr>
          </w:p>
        </w:tc>
        <w:tc>
          <w:tcPr>
            <w:tcW w:w="1945" w:type="dxa"/>
            <w:shd w:val="clear" w:color="auto" w:fill="808080" w:themeFill="background1" w:themeFillShade="80"/>
          </w:tcPr>
          <w:p w14:paraId="2E5AD96C" w14:textId="77777777" w:rsidR="00A946AD" w:rsidRPr="00BB0A84" w:rsidRDefault="00A946AD" w:rsidP="00E55328">
            <w:pPr>
              <w:rPr>
                <w:color w:val="000000" w:themeColor="text1"/>
              </w:rPr>
            </w:pPr>
            <w:r w:rsidRPr="00BB0A84">
              <w:rPr>
                <w:color w:val="000000" w:themeColor="text1"/>
              </w:rPr>
              <w:t>(Q1) 1. Very likely; (Q2) 1. 80-100% agreement = STRONG</w:t>
            </w:r>
          </w:p>
        </w:tc>
        <w:tc>
          <w:tcPr>
            <w:tcW w:w="1849" w:type="dxa"/>
            <w:shd w:val="clear" w:color="auto" w:fill="808080" w:themeFill="background1" w:themeFillShade="80"/>
          </w:tcPr>
          <w:p w14:paraId="6E53C63E" w14:textId="77777777" w:rsidR="00A946AD" w:rsidRPr="00BB0A84" w:rsidRDefault="00A946AD" w:rsidP="00E55328">
            <w:pPr>
              <w:rPr>
                <w:color w:val="000000" w:themeColor="text1"/>
              </w:rPr>
            </w:pPr>
            <w:r w:rsidRPr="00BB0A84">
              <w:rPr>
                <w:color w:val="000000" w:themeColor="text1"/>
              </w:rPr>
              <w:t>(Q1) 1. Randomised controlled trial. Participants were randomly allocated to conditions, using a true random number service. This method was appropriate = STRONG</w:t>
            </w:r>
          </w:p>
        </w:tc>
        <w:tc>
          <w:tcPr>
            <w:tcW w:w="2085" w:type="dxa"/>
            <w:shd w:val="clear" w:color="auto" w:fill="F2F2F2" w:themeFill="background1" w:themeFillShade="F2"/>
          </w:tcPr>
          <w:p w14:paraId="1EE939B4" w14:textId="77777777" w:rsidR="00A946AD" w:rsidRPr="00BB0A84" w:rsidRDefault="00A946AD" w:rsidP="00E55328">
            <w:pPr>
              <w:rPr>
                <w:color w:val="000000" w:themeColor="text1"/>
              </w:rPr>
            </w:pPr>
            <w:r w:rsidRPr="00BB0A84">
              <w:rPr>
                <w:color w:val="000000" w:themeColor="text1"/>
              </w:rPr>
              <w:t>(Q1) 3. Can’t tell; (Q2) 3. Can’t tell = WEAK</w:t>
            </w:r>
          </w:p>
        </w:tc>
        <w:tc>
          <w:tcPr>
            <w:tcW w:w="1943" w:type="dxa"/>
            <w:shd w:val="clear" w:color="auto" w:fill="BFBFBF" w:themeFill="background1" w:themeFillShade="BF"/>
          </w:tcPr>
          <w:p w14:paraId="7457678F"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582CC97E"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493ABA05" w14:textId="77777777" w:rsidR="00A946AD" w:rsidRPr="00BB0A84" w:rsidRDefault="00A946AD" w:rsidP="00E55328">
            <w:pPr>
              <w:rPr>
                <w:color w:val="000000" w:themeColor="text1"/>
              </w:rPr>
            </w:pPr>
            <w:r w:rsidRPr="00BB0A84">
              <w:rPr>
                <w:color w:val="000000" w:themeColor="text1"/>
              </w:rPr>
              <w:t>(Q1) 3. Can’t tell; (Q2) 1. 80-100% = STRONG</w:t>
            </w:r>
          </w:p>
        </w:tc>
        <w:tc>
          <w:tcPr>
            <w:tcW w:w="1759" w:type="dxa"/>
            <w:shd w:val="clear" w:color="auto" w:fill="BFBFBF" w:themeFill="background1" w:themeFillShade="BF"/>
          </w:tcPr>
          <w:p w14:paraId="6CFF2416" w14:textId="77777777" w:rsidR="00A946AD" w:rsidRPr="00BB0A84" w:rsidRDefault="00A946AD" w:rsidP="00E55328">
            <w:pPr>
              <w:rPr>
                <w:color w:val="000000" w:themeColor="text1"/>
              </w:rPr>
            </w:pPr>
            <w:r w:rsidRPr="00BB0A84">
              <w:rPr>
                <w:color w:val="000000" w:themeColor="text1"/>
              </w:rPr>
              <w:t>2. MODERATE</w:t>
            </w:r>
          </w:p>
        </w:tc>
      </w:tr>
      <w:tr w:rsidR="00A946AD" w:rsidRPr="00BB0A84" w14:paraId="09F6AAC2" w14:textId="77777777" w:rsidTr="00E55328">
        <w:tc>
          <w:tcPr>
            <w:tcW w:w="1416" w:type="dxa"/>
          </w:tcPr>
          <w:p w14:paraId="25F914E6" w14:textId="49E66086" w:rsidR="00A946AD" w:rsidRPr="004F6EBC" w:rsidRDefault="00A946AD" w:rsidP="00E55328">
            <w:pPr>
              <w:rPr>
                <w:color w:val="0070C0"/>
              </w:rPr>
            </w:pPr>
            <w:r w:rsidRPr="00BB0A84">
              <w:rPr>
                <w:color w:val="000000" w:themeColor="text1"/>
              </w:rPr>
              <w:t>Wang et al. (2019)</w:t>
            </w:r>
            <w:r w:rsidR="004F6EBC">
              <w:rPr>
                <w:color w:val="000000" w:themeColor="text1"/>
              </w:rPr>
              <w:t xml:space="preserve"> </w:t>
            </w:r>
            <w:r w:rsidR="004F6EBC">
              <w:rPr>
                <w:color w:val="0070C0"/>
              </w:rPr>
              <w:t>[23]</w:t>
            </w:r>
          </w:p>
          <w:p w14:paraId="5FA39145" w14:textId="77777777" w:rsidR="00A946AD" w:rsidRPr="00BB0A84" w:rsidRDefault="00A946AD" w:rsidP="00E55328">
            <w:pPr>
              <w:rPr>
                <w:color w:val="000000" w:themeColor="text1"/>
              </w:rPr>
            </w:pPr>
          </w:p>
        </w:tc>
        <w:tc>
          <w:tcPr>
            <w:tcW w:w="1945" w:type="dxa"/>
            <w:shd w:val="clear" w:color="auto" w:fill="BFBFBF" w:themeFill="background1" w:themeFillShade="BF"/>
          </w:tcPr>
          <w:p w14:paraId="2108FC7A"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70CAAA2F"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described = STRONG</w:t>
            </w:r>
          </w:p>
        </w:tc>
        <w:tc>
          <w:tcPr>
            <w:tcW w:w="2085" w:type="dxa"/>
            <w:shd w:val="clear" w:color="auto" w:fill="F2F2F2" w:themeFill="background1" w:themeFillShade="F2"/>
          </w:tcPr>
          <w:p w14:paraId="29EFD36C" w14:textId="77777777" w:rsidR="00A946AD" w:rsidRPr="00BB0A84" w:rsidRDefault="00A946AD" w:rsidP="00E55328">
            <w:pPr>
              <w:rPr>
                <w:color w:val="000000" w:themeColor="text1"/>
              </w:rPr>
            </w:pPr>
            <w:r w:rsidRPr="00BB0A84">
              <w:rPr>
                <w:color w:val="000000" w:themeColor="text1"/>
              </w:rPr>
              <w:t>(Q1) 3. Can’t tell; (Q2) 3. Can’t tell = WEAK</w:t>
            </w:r>
          </w:p>
        </w:tc>
        <w:tc>
          <w:tcPr>
            <w:tcW w:w="1943" w:type="dxa"/>
            <w:shd w:val="clear" w:color="auto" w:fill="BFBFBF" w:themeFill="background1" w:themeFillShade="BF"/>
          </w:tcPr>
          <w:p w14:paraId="708EA3EF"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2B33EF87"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0278D082"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p w14:paraId="6FE3C31F" w14:textId="77777777" w:rsidR="00A946AD" w:rsidRPr="00BB0A84" w:rsidRDefault="00A946AD" w:rsidP="00E55328">
            <w:pPr>
              <w:jc w:val="center"/>
              <w:rPr>
                <w:color w:val="000000" w:themeColor="text1"/>
              </w:rPr>
            </w:pPr>
          </w:p>
        </w:tc>
        <w:tc>
          <w:tcPr>
            <w:tcW w:w="1759" w:type="dxa"/>
            <w:shd w:val="clear" w:color="auto" w:fill="BFBFBF" w:themeFill="background1" w:themeFillShade="BF"/>
          </w:tcPr>
          <w:p w14:paraId="0FC16970" w14:textId="77777777" w:rsidR="00A946AD" w:rsidRPr="00BB0A84" w:rsidRDefault="00A946AD" w:rsidP="00E55328">
            <w:pPr>
              <w:rPr>
                <w:color w:val="000000" w:themeColor="text1"/>
              </w:rPr>
            </w:pPr>
            <w:r w:rsidRPr="00BB0A84">
              <w:rPr>
                <w:color w:val="000000" w:themeColor="text1"/>
              </w:rPr>
              <w:t>2. MODERATE</w:t>
            </w:r>
          </w:p>
        </w:tc>
      </w:tr>
      <w:tr w:rsidR="00A946AD" w:rsidRPr="00BB0A84" w14:paraId="6BA47296" w14:textId="77777777" w:rsidTr="00E55328">
        <w:tc>
          <w:tcPr>
            <w:tcW w:w="1416" w:type="dxa"/>
          </w:tcPr>
          <w:p w14:paraId="57018960" w14:textId="0F0CD2E0" w:rsidR="00A946AD" w:rsidRPr="004F6EBC" w:rsidRDefault="00A946AD" w:rsidP="00E55328">
            <w:pPr>
              <w:rPr>
                <w:color w:val="0070C0"/>
              </w:rPr>
            </w:pPr>
            <w:r w:rsidRPr="00BB0A84">
              <w:rPr>
                <w:color w:val="000000" w:themeColor="text1"/>
              </w:rPr>
              <w:lastRenderedPageBreak/>
              <w:t>Yang et al. (2018)</w:t>
            </w:r>
            <w:r w:rsidR="004F6EBC">
              <w:rPr>
                <w:color w:val="000000" w:themeColor="text1"/>
              </w:rPr>
              <w:t xml:space="preserve"> </w:t>
            </w:r>
            <w:r w:rsidR="004F6EBC">
              <w:rPr>
                <w:color w:val="0070C0"/>
              </w:rPr>
              <w:t>[30]</w:t>
            </w:r>
          </w:p>
          <w:p w14:paraId="71000ADA" w14:textId="77777777" w:rsidR="00A946AD" w:rsidRPr="00BB0A84" w:rsidRDefault="00A946AD" w:rsidP="00E55328">
            <w:pPr>
              <w:rPr>
                <w:color w:val="000000" w:themeColor="text1"/>
              </w:rPr>
            </w:pPr>
          </w:p>
        </w:tc>
        <w:tc>
          <w:tcPr>
            <w:tcW w:w="1945" w:type="dxa"/>
            <w:shd w:val="clear" w:color="auto" w:fill="BFBFBF" w:themeFill="background1" w:themeFillShade="BF"/>
          </w:tcPr>
          <w:p w14:paraId="29AD4B60" w14:textId="77777777" w:rsidR="00A946AD" w:rsidRPr="00BB0A84" w:rsidRDefault="00A946AD" w:rsidP="00E55328">
            <w:pPr>
              <w:rPr>
                <w:color w:val="000000" w:themeColor="text1"/>
              </w:rPr>
            </w:pPr>
            <w:r w:rsidRPr="00BB0A84">
              <w:rPr>
                <w:color w:val="000000" w:themeColor="text1"/>
              </w:rPr>
              <w:t>(Q1) 2. Somewhat likely; (Q2) 1. 80-100% agreement = MODERATE</w:t>
            </w:r>
          </w:p>
        </w:tc>
        <w:tc>
          <w:tcPr>
            <w:tcW w:w="1849" w:type="dxa"/>
            <w:shd w:val="clear" w:color="auto" w:fill="808080" w:themeFill="background1" w:themeFillShade="80"/>
          </w:tcPr>
          <w:p w14:paraId="78317737" w14:textId="77777777" w:rsidR="00A946AD" w:rsidRPr="00BB0A84" w:rsidRDefault="00A946AD" w:rsidP="00E55328">
            <w:pPr>
              <w:rPr>
                <w:color w:val="000000" w:themeColor="text1"/>
              </w:rPr>
            </w:pPr>
            <w:r w:rsidRPr="00BB0A84">
              <w:rPr>
                <w:color w:val="000000" w:themeColor="text1"/>
              </w:rPr>
              <w:t>(Q1) 2. Controlled clinical trial, randomised. Participants were randomly allocated to conditions, but method of randomisation was not appropriate (if the first person was in the control condition, the next person would be in the experimental condition) = STRONG</w:t>
            </w:r>
          </w:p>
        </w:tc>
        <w:tc>
          <w:tcPr>
            <w:tcW w:w="2085" w:type="dxa"/>
            <w:shd w:val="clear" w:color="auto" w:fill="F2F2F2" w:themeFill="background1" w:themeFillShade="F2"/>
          </w:tcPr>
          <w:p w14:paraId="1CB774EA" w14:textId="77777777" w:rsidR="00A946AD" w:rsidRPr="00BB0A84" w:rsidRDefault="00A946AD" w:rsidP="00E55328">
            <w:pPr>
              <w:rPr>
                <w:color w:val="000000" w:themeColor="text1"/>
              </w:rPr>
            </w:pPr>
            <w:r w:rsidRPr="00BB0A84">
              <w:rPr>
                <w:color w:val="000000" w:themeColor="text1"/>
              </w:rPr>
              <w:t>(Q1) 3. Can’t tell. Novelty effect of VR environment and individual differences (e.g., interest in task); (Q2) 4. Can’t tell = WEAK</w:t>
            </w:r>
          </w:p>
        </w:tc>
        <w:tc>
          <w:tcPr>
            <w:tcW w:w="1943" w:type="dxa"/>
            <w:shd w:val="clear" w:color="auto" w:fill="BFBFBF" w:themeFill="background1" w:themeFillShade="BF"/>
          </w:tcPr>
          <w:p w14:paraId="450CF944" w14:textId="77777777" w:rsidR="00A946AD" w:rsidRPr="00BB0A84" w:rsidRDefault="00A946AD" w:rsidP="00E55328">
            <w:pPr>
              <w:rPr>
                <w:color w:val="000000" w:themeColor="text1"/>
              </w:rPr>
            </w:pPr>
            <w:r w:rsidRPr="00BB0A84">
              <w:rPr>
                <w:color w:val="000000" w:themeColor="text1"/>
              </w:rPr>
              <w:t>(Q1) 3. Can’t tell; (Q2) 3. Can’t tell = MODERATE</w:t>
            </w:r>
          </w:p>
        </w:tc>
        <w:tc>
          <w:tcPr>
            <w:tcW w:w="1780" w:type="dxa"/>
            <w:shd w:val="clear" w:color="auto" w:fill="808080" w:themeFill="background1" w:themeFillShade="80"/>
          </w:tcPr>
          <w:p w14:paraId="1DC391C1" w14:textId="77777777" w:rsidR="00A946AD" w:rsidRPr="00BB0A84" w:rsidRDefault="00A946AD" w:rsidP="00E55328">
            <w:pPr>
              <w:rPr>
                <w:color w:val="000000" w:themeColor="text1"/>
              </w:rPr>
            </w:pPr>
            <w:r w:rsidRPr="00BB0A84">
              <w:rPr>
                <w:color w:val="000000" w:themeColor="text1"/>
              </w:rPr>
              <w:t>(Q1) 1. Yes; (Q2) 1. Yes = STRONG</w:t>
            </w:r>
          </w:p>
        </w:tc>
        <w:tc>
          <w:tcPr>
            <w:tcW w:w="1824" w:type="dxa"/>
            <w:shd w:val="clear" w:color="auto" w:fill="808080" w:themeFill="background1" w:themeFillShade="80"/>
          </w:tcPr>
          <w:p w14:paraId="72BB49BD" w14:textId="77777777" w:rsidR="00A946AD" w:rsidRPr="00BB0A84" w:rsidRDefault="00A946AD" w:rsidP="00E55328">
            <w:pPr>
              <w:rPr>
                <w:color w:val="000000" w:themeColor="text1"/>
              </w:rPr>
            </w:pPr>
            <w:r w:rsidRPr="00BB0A84">
              <w:rPr>
                <w:color w:val="000000" w:themeColor="text1"/>
              </w:rPr>
              <w:t>(Q1) 4. Not applicable (i.e. one-time surveys or interviews); (Q2) 1. 80-100% = STRONG</w:t>
            </w:r>
          </w:p>
        </w:tc>
        <w:tc>
          <w:tcPr>
            <w:tcW w:w="1759" w:type="dxa"/>
            <w:shd w:val="clear" w:color="auto" w:fill="BFBFBF" w:themeFill="background1" w:themeFillShade="BF"/>
          </w:tcPr>
          <w:p w14:paraId="1608D372" w14:textId="77777777" w:rsidR="00A946AD" w:rsidRPr="00BB0A84" w:rsidRDefault="00A946AD" w:rsidP="00E55328">
            <w:pPr>
              <w:rPr>
                <w:color w:val="000000" w:themeColor="text1"/>
              </w:rPr>
            </w:pPr>
            <w:r w:rsidRPr="00BB0A84">
              <w:rPr>
                <w:color w:val="000000" w:themeColor="text1"/>
              </w:rPr>
              <w:t>2. MODERATE</w:t>
            </w:r>
          </w:p>
        </w:tc>
      </w:tr>
    </w:tbl>
    <w:p w14:paraId="1ECCCAD9" w14:textId="77777777" w:rsidR="00A946AD" w:rsidRPr="00BB0A84" w:rsidRDefault="00A946AD" w:rsidP="00A946AD">
      <w:pPr>
        <w:rPr>
          <w:color w:val="000000" w:themeColor="text1"/>
        </w:rPr>
      </w:pPr>
    </w:p>
    <w:tbl>
      <w:tblPr>
        <w:tblStyle w:val="TableGrid"/>
        <w:tblW w:w="0" w:type="auto"/>
        <w:tblInd w:w="-289" w:type="dxa"/>
        <w:tblLook w:val="04A0" w:firstRow="1" w:lastRow="0" w:firstColumn="1" w:lastColumn="0" w:noHBand="0" w:noVBand="1"/>
      </w:tblPr>
      <w:tblGrid>
        <w:gridCol w:w="1550"/>
      </w:tblGrid>
      <w:tr w:rsidR="00A946AD" w:rsidRPr="00BB0A84" w14:paraId="477A9218" w14:textId="77777777" w:rsidTr="00E55328">
        <w:tc>
          <w:tcPr>
            <w:tcW w:w="851" w:type="dxa"/>
            <w:shd w:val="clear" w:color="auto" w:fill="F2F2F2" w:themeFill="background1" w:themeFillShade="F2"/>
          </w:tcPr>
          <w:p w14:paraId="318E9F1B" w14:textId="77777777" w:rsidR="00A946AD" w:rsidRPr="00BB0A84" w:rsidRDefault="00A946AD" w:rsidP="00E55328">
            <w:pPr>
              <w:rPr>
                <w:color w:val="000000" w:themeColor="text1"/>
              </w:rPr>
            </w:pPr>
            <w:r w:rsidRPr="00BB0A84">
              <w:rPr>
                <w:color w:val="000000" w:themeColor="text1"/>
              </w:rPr>
              <w:t>WEAK</w:t>
            </w:r>
          </w:p>
        </w:tc>
      </w:tr>
      <w:tr w:rsidR="00A946AD" w:rsidRPr="00BB0A84" w14:paraId="6CB5041E" w14:textId="77777777" w:rsidTr="00E55328">
        <w:tc>
          <w:tcPr>
            <w:tcW w:w="851" w:type="dxa"/>
            <w:shd w:val="clear" w:color="auto" w:fill="BFBFBF" w:themeFill="background1" w:themeFillShade="BF"/>
          </w:tcPr>
          <w:p w14:paraId="444380E7" w14:textId="77777777" w:rsidR="00A946AD" w:rsidRPr="00BB0A84" w:rsidRDefault="00A946AD" w:rsidP="00E55328">
            <w:pPr>
              <w:rPr>
                <w:color w:val="000000" w:themeColor="text1"/>
              </w:rPr>
            </w:pPr>
            <w:r w:rsidRPr="00BB0A84">
              <w:rPr>
                <w:color w:val="000000" w:themeColor="text1"/>
              </w:rPr>
              <w:t>MODERATE</w:t>
            </w:r>
          </w:p>
        </w:tc>
      </w:tr>
      <w:tr w:rsidR="00A946AD" w:rsidRPr="00BB0A84" w14:paraId="01F58E3C" w14:textId="77777777" w:rsidTr="00E55328">
        <w:tc>
          <w:tcPr>
            <w:tcW w:w="851" w:type="dxa"/>
            <w:shd w:val="clear" w:color="auto" w:fill="808080" w:themeFill="background1" w:themeFillShade="80"/>
          </w:tcPr>
          <w:p w14:paraId="776BE9CE" w14:textId="77777777" w:rsidR="00A946AD" w:rsidRPr="00BB0A84" w:rsidRDefault="00A946AD" w:rsidP="00E55328">
            <w:pPr>
              <w:rPr>
                <w:color w:val="000000" w:themeColor="text1"/>
              </w:rPr>
            </w:pPr>
            <w:r w:rsidRPr="00BB0A84">
              <w:rPr>
                <w:color w:val="000000" w:themeColor="text1"/>
              </w:rPr>
              <w:t>STRONG</w:t>
            </w:r>
          </w:p>
        </w:tc>
      </w:tr>
    </w:tbl>
    <w:p w14:paraId="445E33CB" w14:textId="77777777" w:rsidR="00A946AD" w:rsidRPr="00BB0A84" w:rsidRDefault="00A946AD" w:rsidP="00A946AD">
      <w:pPr>
        <w:tabs>
          <w:tab w:val="left" w:pos="1646"/>
        </w:tabs>
        <w:rPr>
          <w:color w:val="000000" w:themeColor="text1"/>
        </w:rPr>
      </w:pPr>
    </w:p>
    <w:p w14:paraId="6CF5BBBA" w14:textId="77777777" w:rsidR="00A946AD" w:rsidRPr="00BB0A84" w:rsidRDefault="00A946AD" w:rsidP="00A946AD">
      <w:pPr>
        <w:tabs>
          <w:tab w:val="left" w:pos="1646"/>
        </w:tabs>
        <w:rPr>
          <w:color w:val="000000" w:themeColor="text1"/>
        </w:rPr>
      </w:pPr>
    </w:p>
    <w:p w14:paraId="2A2FBC44" w14:textId="77777777" w:rsidR="00A946AD" w:rsidRPr="00BB0A84" w:rsidRDefault="00A946AD" w:rsidP="00A946AD">
      <w:pPr>
        <w:tabs>
          <w:tab w:val="left" w:pos="1646"/>
        </w:tabs>
        <w:rPr>
          <w:color w:val="000000" w:themeColor="text1"/>
        </w:rPr>
      </w:pPr>
    </w:p>
    <w:p w14:paraId="1EFC3944" w14:textId="77777777" w:rsidR="00C04770" w:rsidRDefault="00BC673C"/>
    <w:sectPr w:rsidR="00C04770" w:rsidSect="00A946AD">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AD"/>
    <w:rsid w:val="00011584"/>
    <w:rsid w:val="00066780"/>
    <w:rsid w:val="0008045F"/>
    <w:rsid w:val="000942C7"/>
    <w:rsid w:val="000C2BE8"/>
    <w:rsid w:val="000C44AF"/>
    <w:rsid w:val="000D2C73"/>
    <w:rsid w:val="000D6C4A"/>
    <w:rsid w:val="001660ED"/>
    <w:rsid w:val="001A15CF"/>
    <w:rsid w:val="001E3771"/>
    <w:rsid w:val="001E76E8"/>
    <w:rsid w:val="001E7971"/>
    <w:rsid w:val="001F6C7C"/>
    <w:rsid w:val="002709EF"/>
    <w:rsid w:val="002810C2"/>
    <w:rsid w:val="002A3EC1"/>
    <w:rsid w:val="002A495E"/>
    <w:rsid w:val="002B62FC"/>
    <w:rsid w:val="003358C6"/>
    <w:rsid w:val="00356A87"/>
    <w:rsid w:val="003B15FE"/>
    <w:rsid w:val="003D75AD"/>
    <w:rsid w:val="003E65E1"/>
    <w:rsid w:val="003F6C5C"/>
    <w:rsid w:val="00406D87"/>
    <w:rsid w:val="004927CC"/>
    <w:rsid w:val="004C5916"/>
    <w:rsid w:val="004D1083"/>
    <w:rsid w:val="004E6659"/>
    <w:rsid w:val="004F6EBC"/>
    <w:rsid w:val="0051324A"/>
    <w:rsid w:val="00513EA5"/>
    <w:rsid w:val="00536AA5"/>
    <w:rsid w:val="00547F8C"/>
    <w:rsid w:val="00562767"/>
    <w:rsid w:val="00567A2A"/>
    <w:rsid w:val="005C3F63"/>
    <w:rsid w:val="005D4017"/>
    <w:rsid w:val="00624AAE"/>
    <w:rsid w:val="006575BE"/>
    <w:rsid w:val="00667047"/>
    <w:rsid w:val="00672B71"/>
    <w:rsid w:val="006F3DB3"/>
    <w:rsid w:val="00717CFA"/>
    <w:rsid w:val="007265AC"/>
    <w:rsid w:val="007B3C9D"/>
    <w:rsid w:val="007C18DA"/>
    <w:rsid w:val="008317BB"/>
    <w:rsid w:val="0087150B"/>
    <w:rsid w:val="00871BBA"/>
    <w:rsid w:val="008746B9"/>
    <w:rsid w:val="008749C0"/>
    <w:rsid w:val="00893B78"/>
    <w:rsid w:val="008959EB"/>
    <w:rsid w:val="00896A36"/>
    <w:rsid w:val="00912DCB"/>
    <w:rsid w:val="0092191A"/>
    <w:rsid w:val="00950752"/>
    <w:rsid w:val="00977CF2"/>
    <w:rsid w:val="00982AB5"/>
    <w:rsid w:val="00997C15"/>
    <w:rsid w:val="009F0E16"/>
    <w:rsid w:val="00A03FBF"/>
    <w:rsid w:val="00A8219F"/>
    <w:rsid w:val="00A946AD"/>
    <w:rsid w:val="00AC512C"/>
    <w:rsid w:val="00AD5BC7"/>
    <w:rsid w:val="00AE2119"/>
    <w:rsid w:val="00AF2F2B"/>
    <w:rsid w:val="00B03DF8"/>
    <w:rsid w:val="00B14399"/>
    <w:rsid w:val="00B2691E"/>
    <w:rsid w:val="00BB092A"/>
    <w:rsid w:val="00BB490A"/>
    <w:rsid w:val="00BB7F1D"/>
    <w:rsid w:val="00BC673C"/>
    <w:rsid w:val="00BF1EEF"/>
    <w:rsid w:val="00C346DD"/>
    <w:rsid w:val="00C47080"/>
    <w:rsid w:val="00C63313"/>
    <w:rsid w:val="00CC5A1C"/>
    <w:rsid w:val="00CD2327"/>
    <w:rsid w:val="00CE53FF"/>
    <w:rsid w:val="00D30373"/>
    <w:rsid w:val="00D6614C"/>
    <w:rsid w:val="00DA5B56"/>
    <w:rsid w:val="00DB59D6"/>
    <w:rsid w:val="00EA3E7C"/>
    <w:rsid w:val="00F12392"/>
    <w:rsid w:val="00F31887"/>
    <w:rsid w:val="00F36CFD"/>
    <w:rsid w:val="00F63667"/>
    <w:rsid w:val="00FA0B63"/>
    <w:rsid w:val="00FD283F"/>
    <w:rsid w:val="00FD580F"/>
    <w:rsid w:val="00FE7EE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D903AE2"/>
  <w15:chartTrackingRefBased/>
  <w15:docId w15:val="{88C24D74-B54F-3E45-B2F0-047C2FEE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6A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6AD"/>
    <w:rPr>
      <w:rFonts w:eastAsiaTheme="minorEastAsia"/>
      <w:sz w:val="18"/>
      <w:szCs w:val="18"/>
    </w:rPr>
  </w:style>
  <w:style w:type="character" w:customStyle="1" w:styleId="BalloonTextChar">
    <w:name w:val="Balloon Text Char"/>
    <w:basedOn w:val="DefaultParagraphFont"/>
    <w:link w:val="BalloonText"/>
    <w:uiPriority w:val="99"/>
    <w:semiHidden/>
    <w:rsid w:val="00A946AD"/>
    <w:rPr>
      <w:rFonts w:ascii="Times New Roman" w:hAnsi="Times New Roman" w:cs="Times New Roman"/>
      <w:sz w:val="18"/>
      <w:szCs w:val="18"/>
    </w:rPr>
  </w:style>
  <w:style w:type="table" w:styleId="TableGrid">
    <w:name w:val="Table Grid"/>
    <w:basedOn w:val="TableNormal"/>
    <w:uiPriority w:val="39"/>
    <w:rsid w:val="00A94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9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1783</Words>
  <Characters>10164</Characters>
  <Application>Microsoft Office Word</Application>
  <DocSecurity>0</DocSecurity>
  <Lines>84</Lines>
  <Paragraphs>23</Paragraphs>
  <ScaleCrop>false</ScaleCrop>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Azevedo</dc:creator>
  <cp:keywords/>
  <dc:description/>
  <cp:lastModifiedBy>Lisa Azevedo</cp:lastModifiedBy>
  <cp:revision>18</cp:revision>
  <dcterms:created xsi:type="dcterms:W3CDTF">2020-11-03T00:00:00Z</dcterms:created>
  <dcterms:modified xsi:type="dcterms:W3CDTF">2021-02-06T18:52:00Z</dcterms:modified>
</cp:coreProperties>
</file>