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0BE33" w14:textId="3BE8DCA4" w:rsidR="00E77809" w:rsidRPr="00E24692" w:rsidRDefault="00E77809" w:rsidP="00E77809">
      <w:pPr>
        <w:pStyle w:val="Heading1"/>
      </w:pPr>
      <w:r w:rsidRPr="00E24692">
        <w:t xml:space="preserve">Online Resource </w:t>
      </w:r>
      <w:r w:rsidR="0069175B">
        <w:t>14</w:t>
      </w:r>
      <w:r w:rsidRPr="00E24692">
        <w:t xml:space="preserve">: </w:t>
      </w:r>
      <w:r>
        <w:t>Table showing the overall</w:t>
      </w:r>
      <w:r w:rsidRPr="00E77809">
        <w:t xml:space="preserve"> </w:t>
      </w:r>
      <w:r w:rsidR="00016205">
        <w:t>odds</w:t>
      </w:r>
      <w:r w:rsidRPr="00E77809">
        <w:t xml:space="preserve"> of past year and adult lifetime sexual violence victimisation among men and women</w:t>
      </w:r>
    </w:p>
    <w:p w14:paraId="78CD83FD" w14:textId="77777777" w:rsidR="00E77809" w:rsidRDefault="00E77809" w:rsidP="00E77809">
      <w:pPr>
        <w:rPr>
          <w:b/>
          <w:bCs/>
        </w:rPr>
      </w:pPr>
      <w:bookmarkStart w:id="0" w:name="_GoBack"/>
      <w:bookmarkEnd w:id="0"/>
    </w:p>
    <w:p w14:paraId="7F4D7C77" w14:textId="77777777" w:rsidR="00E77809" w:rsidRDefault="00E77809" w:rsidP="00E77809">
      <w:r w:rsidRPr="00E833FC">
        <w:rPr>
          <w:b/>
          <w:bCs/>
        </w:rPr>
        <w:t>Article title:</w:t>
      </w:r>
      <w:r>
        <w:t xml:space="preserve"> </w:t>
      </w:r>
      <w:r w:rsidRPr="00E833FC">
        <w:t>Prevalence and risk of sexual violence victimization among mental health service users: A systematic review and meta-analyses</w:t>
      </w:r>
    </w:p>
    <w:p w14:paraId="5AACCF4D" w14:textId="77777777" w:rsidR="00E77809" w:rsidRPr="00E833FC" w:rsidRDefault="00E77809" w:rsidP="00E77809">
      <w:pPr>
        <w:rPr>
          <w:b/>
          <w:bCs/>
        </w:rPr>
      </w:pPr>
      <w:r w:rsidRPr="00E833FC">
        <w:rPr>
          <w:b/>
          <w:bCs/>
        </w:rPr>
        <w:t>Journal name</w:t>
      </w:r>
      <w:r w:rsidRPr="00E833FC">
        <w:t>: Social Psychiatry and Psychiatric Epidemiology</w:t>
      </w:r>
    </w:p>
    <w:p w14:paraId="3299905E" w14:textId="77777777" w:rsidR="00E77809" w:rsidRPr="00E833FC" w:rsidRDefault="00E77809" w:rsidP="00E77809">
      <w:pPr>
        <w:rPr>
          <w:b/>
          <w:bCs/>
        </w:rPr>
      </w:pPr>
      <w:r w:rsidRPr="00E833FC">
        <w:rPr>
          <w:b/>
          <w:bCs/>
        </w:rPr>
        <w:t>Author names and affiliations:</w:t>
      </w:r>
    </w:p>
    <w:p w14:paraId="4844465B" w14:textId="77777777" w:rsidR="00E77809" w:rsidRDefault="00E77809" w:rsidP="00E77809">
      <w:pPr>
        <w:pStyle w:val="ListParagraph"/>
        <w:numPr>
          <w:ilvl w:val="0"/>
          <w:numId w:val="1"/>
        </w:numPr>
      </w:pPr>
      <w:r w:rsidRPr="00FC05AC">
        <w:rPr>
          <w:b/>
          <w:bCs/>
          <w:lang w:val="en-IE"/>
        </w:rPr>
        <w:t>Anjuli Kaul</w:t>
      </w:r>
      <w:r w:rsidRPr="00784E19">
        <w:rPr>
          <w:lang w:val="en-IE"/>
        </w:rPr>
        <w:t>:</w:t>
      </w:r>
      <w:r>
        <w:rPr>
          <w:lang w:val="en-IE"/>
        </w:rPr>
        <w:t xml:space="preserve"> </w:t>
      </w:r>
      <w:r w:rsidRPr="00784E19">
        <w:rPr>
          <w:rFonts w:cs="Calibri"/>
          <w:color w:val="000000"/>
        </w:rPr>
        <w:t>Institute of Psychiatry, Psychology &amp; Neuroscience</w:t>
      </w:r>
      <w:r>
        <w:rPr>
          <w:rFonts w:cs="Calibri"/>
          <w:color w:val="000000"/>
        </w:rPr>
        <w:t>,</w:t>
      </w:r>
      <w:r>
        <w:rPr>
          <w:lang w:val="en-IE"/>
        </w:rPr>
        <w:t xml:space="preserve"> King’s College London, </w:t>
      </w:r>
      <w:r w:rsidRPr="00784E19">
        <w:rPr>
          <w:rFonts w:cs="Calibri"/>
          <w:color w:val="000000"/>
        </w:rPr>
        <w:t>Health Service and Population Research Department,</w:t>
      </w:r>
      <w:r>
        <w:rPr>
          <w:rFonts w:cs="Calibri"/>
          <w:color w:val="000000"/>
        </w:rPr>
        <w:t xml:space="preserve"> London,</w:t>
      </w:r>
      <w:r w:rsidRPr="00784E19">
        <w:rPr>
          <w:rFonts w:cs="Calibri"/>
          <w:color w:val="000000"/>
        </w:rPr>
        <w:t xml:space="preserve"> United Kingdom</w:t>
      </w:r>
      <w:r>
        <w:rPr>
          <w:rFonts w:cs="Calibri"/>
          <w:color w:val="000000"/>
        </w:rPr>
        <w:t xml:space="preserve">. ORCID ID: </w:t>
      </w:r>
      <w:r w:rsidRPr="00F925FC">
        <w:rPr>
          <w:rFonts w:cs="Calibri"/>
          <w:color w:val="000000"/>
        </w:rPr>
        <w:t>0000-0002-5637-5536</w:t>
      </w:r>
    </w:p>
    <w:p w14:paraId="7E4BF396" w14:textId="77777777" w:rsidR="00E77809" w:rsidRDefault="00E77809" w:rsidP="00E77809">
      <w:pPr>
        <w:pStyle w:val="ListParagraph"/>
        <w:numPr>
          <w:ilvl w:val="0"/>
          <w:numId w:val="1"/>
        </w:numPr>
      </w:pPr>
      <w:r w:rsidRPr="00FC05AC">
        <w:rPr>
          <w:b/>
          <w:bCs/>
        </w:rPr>
        <w:t>Laura Connell-Jones</w:t>
      </w:r>
      <w:r>
        <w:t xml:space="preserve">: </w:t>
      </w:r>
      <w:r w:rsidRPr="00784E19">
        <w:rPr>
          <w:rFonts w:cs="Calibri"/>
          <w:color w:val="000000"/>
        </w:rPr>
        <w:t>Institute of Psychiatry, Psychology &amp; Neuroscience</w:t>
      </w:r>
      <w:r>
        <w:rPr>
          <w:rFonts w:cs="Calibri"/>
          <w:color w:val="000000"/>
        </w:rPr>
        <w:t>,</w:t>
      </w:r>
      <w:r>
        <w:rPr>
          <w:lang w:val="en-IE"/>
        </w:rPr>
        <w:t xml:space="preserve"> King’s College London, </w:t>
      </w:r>
      <w:r w:rsidRPr="00784E19">
        <w:rPr>
          <w:rFonts w:cs="Calibri"/>
          <w:color w:val="000000"/>
        </w:rPr>
        <w:t>Health Service and Population Research Department,</w:t>
      </w:r>
      <w:r>
        <w:rPr>
          <w:rFonts w:cs="Calibri"/>
          <w:color w:val="000000"/>
        </w:rPr>
        <w:t xml:space="preserve"> London,</w:t>
      </w:r>
      <w:r w:rsidRPr="00784E19">
        <w:rPr>
          <w:rFonts w:cs="Calibri"/>
          <w:color w:val="000000"/>
        </w:rPr>
        <w:t xml:space="preserve"> United Kingdom</w:t>
      </w:r>
      <w:r>
        <w:rPr>
          <w:rFonts w:cs="Calibri"/>
          <w:color w:val="000000"/>
        </w:rPr>
        <w:t>.</w:t>
      </w:r>
    </w:p>
    <w:p w14:paraId="42CCBC3A" w14:textId="77777777" w:rsidR="00E77809" w:rsidRDefault="00E77809" w:rsidP="00E77809">
      <w:pPr>
        <w:pStyle w:val="ListParagraph"/>
        <w:numPr>
          <w:ilvl w:val="0"/>
          <w:numId w:val="1"/>
        </w:numPr>
      </w:pPr>
      <w:r w:rsidRPr="00FC05AC">
        <w:rPr>
          <w:b/>
          <w:bCs/>
        </w:rPr>
        <w:t xml:space="preserve">Sharli </w:t>
      </w:r>
      <w:r>
        <w:rPr>
          <w:b/>
          <w:bCs/>
        </w:rPr>
        <w:t xml:space="preserve">Anne </w:t>
      </w:r>
      <w:r w:rsidRPr="00FC05AC">
        <w:rPr>
          <w:b/>
          <w:bCs/>
        </w:rPr>
        <w:t>Paphitis</w:t>
      </w:r>
      <w:r>
        <w:t xml:space="preserve">: </w:t>
      </w:r>
      <w:r w:rsidRPr="00784E19">
        <w:rPr>
          <w:rFonts w:cs="Calibri"/>
          <w:color w:val="000000"/>
        </w:rPr>
        <w:t>Institute of Psychiatry, Psychology &amp; Neuroscience</w:t>
      </w:r>
      <w:r>
        <w:rPr>
          <w:rFonts w:cs="Calibri"/>
          <w:color w:val="000000"/>
        </w:rPr>
        <w:t>,</w:t>
      </w:r>
      <w:r>
        <w:rPr>
          <w:lang w:val="en-IE"/>
        </w:rPr>
        <w:t xml:space="preserve"> King’s College London, </w:t>
      </w:r>
      <w:r w:rsidRPr="00784E19">
        <w:rPr>
          <w:rFonts w:cs="Calibri"/>
          <w:color w:val="000000"/>
        </w:rPr>
        <w:t>Health Service and Population Research Department,</w:t>
      </w:r>
      <w:r>
        <w:rPr>
          <w:rFonts w:cs="Calibri"/>
          <w:color w:val="000000"/>
        </w:rPr>
        <w:t xml:space="preserve"> London,</w:t>
      </w:r>
      <w:r w:rsidRPr="00784E19">
        <w:rPr>
          <w:rFonts w:cs="Calibri"/>
          <w:color w:val="000000"/>
        </w:rPr>
        <w:t xml:space="preserve"> United Kingdom</w:t>
      </w:r>
      <w:r>
        <w:rPr>
          <w:rFonts w:cs="Calibri"/>
          <w:color w:val="000000"/>
        </w:rPr>
        <w:t xml:space="preserve">. ORCID ID: </w:t>
      </w:r>
      <w:r w:rsidRPr="002D45B9">
        <w:rPr>
          <w:rFonts w:cs="Calibri"/>
        </w:rPr>
        <w:t>0000-0002-7625-9057</w:t>
      </w:r>
    </w:p>
    <w:p w14:paraId="435DC4ED" w14:textId="77777777" w:rsidR="00E77809" w:rsidRDefault="00E77809" w:rsidP="00E77809">
      <w:pPr>
        <w:pStyle w:val="ListParagraph"/>
        <w:numPr>
          <w:ilvl w:val="0"/>
          <w:numId w:val="1"/>
        </w:numPr>
      </w:pPr>
      <w:r w:rsidRPr="00FC05AC">
        <w:rPr>
          <w:b/>
          <w:bCs/>
        </w:rPr>
        <w:t>Sian Oram</w:t>
      </w:r>
      <w:r>
        <w:t xml:space="preserve">: </w:t>
      </w:r>
      <w:r w:rsidRPr="00784E19">
        <w:rPr>
          <w:rFonts w:cs="Calibri"/>
          <w:color w:val="000000"/>
        </w:rPr>
        <w:t>Institute of Psychiatry, Psychology &amp; Neuroscience</w:t>
      </w:r>
      <w:r>
        <w:rPr>
          <w:rFonts w:cs="Calibri"/>
          <w:color w:val="000000"/>
        </w:rPr>
        <w:t>,</w:t>
      </w:r>
      <w:r>
        <w:rPr>
          <w:lang w:val="en-IE"/>
        </w:rPr>
        <w:t xml:space="preserve"> King’s College London, </w:t>
      </w:r>
      <w:r w:rsidRPr="00784E19">
        <w:rPr>
          <w:rFonts w:cs="Calibri"/>
          <w:color w:val="000000"/>
        </w:rPr>
        <w:t>Health Service and Population Research Department,</w:t>
      </w:r>
      <w:r>
        <w:rPr>
          <w:rFonts w:cs="Calibri"/>
          <w:color w:val="000000"/>
        </w:rPr>
        <w:t xml:space="preserve"> London,</w:t>
      </w:r>
      <w:r w:rsidRPr="00784E19">
        <w:rPr>
          <w:rFonts w:cs="Calibri"/>
          <w:color w:val="000000"/>
        </w:rPr>
        <w:t xml:space="preserve"> United Kingdom</w:t>
      </w:r>
      <w:r>
        <w:rPr>
          <w:rFonts w:cs="Calibri"/>
          <w:color w:val="000000"/>
        </w:rPr>
        <w:t xml:space="preserve">. ORCID ID: </w:t>
      </w:r>
      <w:r w:rsidRPr="002D45B9">
        <w:rPr>
          <w:rFonts w:cs="Calibri"/>
        </w:rPr>
        <w:t>0000-0001-8704-0379</w:t>
      </w:r>
    </w:p>
    <w:p w14:paraId="7F58995A" w14:textId="77777777" w:rsidR="00E77809" w:rsidRDefault="00E77809" w:rsidP="00E77809">
      <w:pPr>
        <w:rPr>
          <w:rStyle w:val="Hyperlink"/>
        </w:rPr>
      </w:pPr>
      <w:r w:rsidRPr="00E833FC">
        <w:rPr>
          <w:b/>
          <w:bCs/>
        </w:rPr>
        <w:t>Corresponding author:</w:t>
      </w:r>
      <w:r>
        <w:t xml:space="preserve"> Anjuli Kaul, </w:t>
      </w:r>
      <w:r w:rsidRPr="00E833FC">
        <w:rPr>
          <w:color w:val="000000"/>
        </w:rPr>
        <w:t xml:space="preserve">Institute of Psychiatry, Psychology &amp; Neuroscience at King’s College London, </w:t>
      </w:r>
      <w:r w:rsidRPr="002D45B9">
        <w:rPr>
          <w:noProof/>
          <w:lang w:eastAsia="en-GB"/>
        </w:rPr>
        <w:t>De Crespigny Park, London SE5 8AF,</w:t>
      </w:r>
      <w:r w:rsidRPr="00E833FC">
        <w:rPr>
          <w:color w:val="000000"/>
        </w:rPr>
        <w:t xml:space="preserve"> United Kingdom. Email: </w:t>
      </w:r>
      <w:hyperlink r:id="rId8" w:history="1">
        <w:r w:rsidRPr="00E833FC">
          <w:rPr>
            <w:rStyle w:val="Hyperlink"/>
          </w:rPr>
          <w:t>anjuli.1.kaul@kcl.ac.uk</w:t>
        </w:r>
      </w:hyperlink>
      <w:r>
        <w:rPr>
          <w:rStyle w:val="Hyperlink"/>
        </w:rPr>
        <w:t>.</w:t>
      </w:r>
    </w:p>
    <w:p w14:paraId="0500090F" w14:textId="77777777" w:rsidR="00E77809" w:rsidRDefault="00E77809" w:rsidP="00E77809">
      <w:pPr>
        <w:rPr>
          <w:rStyle w:val="Hyperlink"/>
        </w:rPr>
      </w:pPr>
    </w:p>
    <w:p w14:paraId="6D68458F" w14:textId="77777777" w:rsidR="00E77809" w:rsidRDefault="00E77809" w:rsidP="00E77809">
      <w:pPr>
        <w:rPr>
          <w:rStyle w:val="Hyperlink"/>
        </w:rPr>
      </w:pPr>
    </w:p>
    <w:p w14:paraId="5441793B" w14:textId="77777777" w:rsidR="00E77809" w:rsidRDefault="00E77809" w:rsidP="00E77809">
      <w:pPr>
        <w:rPr>
          <w:rStyle w:val="Hyperlink"/>
        </w:rPr>
      </w:pPr>
    </w:p>
    <w:p w14:paraId="09973C3A" w14:textId="6ED4B70E" w:rsidR="0006365D" w:rsidRDefault="0006365D"/>
    <w:p w14:paraId="6B6A3B33" w14:textId="77777777" w:rsidR="00E77809" w:rsidRDefault="00E77809">
      <w:pPr>
        <w:rPr>
          <w:b/>
          <w:bCs/>
          <w:i/>
          <w:iCs/>
        </w:rPr>
      </w:pPr>
    </w:p>
    <w:p w14:paraId="45D8F9A7" w14:textId="77777777" w:rsidR="00E77809" w:rsidRDefault="00E77809">
      <w:pPr>
        <w:rPr>
          <w:b/>
          <w:bCs/>
          <w:i/>
          <w:iCs/>
        </w:rPr>
      </w:pPr>
    </w:p>
    <w:p w14:paraId="663643AE" w14:textId="77777777" w:rsidR="00E77809" w:rsidRDefault="00E77809">
      <w:pPr>
        <w:rPr>
          <w:b/>
          <w:bCs/>
          <w:i/>
          <w:iCs/>
        </w:rPr>
      </w:pPr>
    </w:p>
    <w:p w14:paraId="0F553729" w14:textId="77777777" w:rsidR="00E77809" w:rsidRDefault="00E77809">
      <w:pPr>
        <w:rPr>
          <w:b/>
          <w:bCs/>
          <w:i/>
          <w:iCs/>
        </w:rPr>
      </w:pPr>
    </w:p>
    <w:p w14:paraId="3BB73BF7" w14:textId="77777777" w:rsidR="00E77809" w:rsidRDefault="00E77809">
      <w:pPr>
        <w:rPr>
          <w:b/>
          <w:bCs/>
          <w:i/>
          <w:iCs/>
        </w:rPr>
      </w:pPr>
    </w:p>
    <w:p w14:paraId="11B6AC00" w14:textId="77777777" w:rsidR="00E77809" w:rsidRDefault="00E77809">
      <w:pPr>
        <w:rPr>
          <w:b/>
          <w:bCs/>
          <w:i/>
          <w:iCs/>
        </w:rPr>
      </w:pPr>
    </w:p>
    <w:p w14:paraId="69303E94" w14:textId="77777777" w:rsidR="00E77809" w:rsidRDefault="00E77809">
      <w:pPr>
        <w:rPr>
          <w:b/>
          <w:bCs/>
          <w:i/>
          <w:iCs/>
        </w:rPr>
      </w:pPr>
    </w:p>
    <w:p w14:paraId="23FDDD69" w14:textId="77777777" w:rsidR="00E77809" w:rsidRDefault="00E77809">
      <w:pPr>
        <w:rPr>
          <w:b/>
          <w:bCs/>
          <w:i/>
          <w:iCs/>
        </w:rPr>
      </w:pPr>
    </w:p>
    <w:p w14:paraId="3F1AF5AD" w14:textId="77777777" w:rsidR="00E77809" w:rsidRDefault="00E77809">
      <w:pPr>
        <w:rPr>
          <w:b/>
          <w:bCs/>
          <w:i/>
          <w:iCs/>
        </w:rPr>
      </w:pPr>
    </w:p>
    <w:p w14:paraId="750BDADE" w14:textId="77777777" w:rsidR="00E77809" w:rsidRDefault="00E77809">
      <w:pPr>
        <w:rPr>
          <w:b/>
          <w:bCs/>
          <w:i/>
          <w:iCs/>
        </w:rPr>
      </w:pPr>
    </w:p>
    <w:p w14:paraId="143EC036" w14:textId="62D87BA5" w:rsidR="0006365D" w:rsidRPr="00DE51F1" w:rsidRDefault="00DE51F1">
      <w:pPr>
        <w:rPr>
          <w:b/>
          <w:bCs/>
          <w:i/>
          <w:iCs/>
        </w:rPr>
      </w:pPr>
      <w:r w:rsidRPr="00DE51F1">
        <w:rPr>
          <w:b/>
          <w:bCs/>
          <w:i/>
          <w:iCs/>
        </w:rPr>
        <w:t>Online Resource 14: Odds of sexual violence victimisation prevalence in mental health service users compared to controls</w:t>
      </w:r>
    </w:p>
    <w:tbl>
      <w:tblPr>
        <w:tblStyle w:val="TableGridLight"/>
        <w:tblW w:w="9064" w:type="dxa"/>
        <w:tblLook w:val="04A0" w:firstRow="1" w:lastRow="0" w:firstColumn="1" w:lastColumn="0" w:noHBand="0" w:noVBand="1"/>
      </w:tblPr>
      <w:tblGrid>
        <w:gridCol w:w="1005"/>
        <w:gridCol w:w="1281"/>
        <w:gridCol w:w="1683"/>
        <w:gridCol w:w="1747"/>
        <w:gridCol w:w="1510"/>
        <w:gridCol w:w="1838"/>
      </w:tblGrid>
      <w:tr w:rsidR="00E27473" w:rsidRPr="000E623D" w14:paraId="359F02CD" w14:textId="77777777" w:rsidTr="00E27473">
        <w:trPr>
          <w:trHeight w:val="584"/>
        </w:trPr>
        <w:tc>
          <w:tcPr>
            <w:tcW w:w="1005" w:type="dxa"/>
            <w:noWrap/>
            <w:hideMark/>
          </w:tcPr>
          <w:p w14:paraId="7DD69433" w14:textId="77777777" w:rsidR="00E27473" w:rsidRPr="000E623D" w:rsidRDefault="00E27473" w:rsidP="00647BA0">
            <w:pPr>
              <w:rPr>
                <w:b/>
                <w:bCs/>
              </w:rPr>
            </w:pPr>
          </w:p>
        </w:tc>
        <w:tc>
          <w:tcPr>
            <w:tcW w:w="1281" w:type="dxa"/>
            <w:noWrap/>
            <w:hideMark/>
          </w:tcPr>
          <w:p w14:paraId="2C007099" w14:textId="77777777" w:rsidR="00E27473" w:rsidRPr="000E623D" w:rsidRDefault="00E27473" w:rsidP="00647BA0">
            <w:pPr>
              <w:rPr>
                <w:b/>
                <w:bCs/>
              </w:rPr>
            </w:pPr>
            <w:r w:rsidRPr="000E623D">
              <w:rPr>
                <w:b/>
                <w:bCs/>
              </w:rPr>
              <w:t>Setting</w:t>
            </w:r>
          </w:p>
        </w:tc>
        <w:tc>
          <w:tcPr>
            <w:tcW w:w="1683" w:type="dxa"/>
            <w:noWrap/>
            <w:hideMark/>
          </w:tcPr>
          <w:p w14:paraId="27EC7207" w14:textId="77777777" w:rsidR="00E27473" w:rsidRPr="000E623D" w:rsidRDefault="00E27473" w:rsidP="00647BA0">
            <w:pPr>
              <w:rPr>
                <w:b/>
                <w:bCs/>
              </w:rPr>
            </w:pPr>
            <w:r w:rsidRPr="000E623D">
              <w:rPr>
                <w:b/>
                <w:bCs/>
              </w:rPr>
              <w:t>Author</w:t>
            </w:r>
          </w:p>
        </w:tc>
        <w:tc>
          <w:tcPr>
            <w:tcW w:w="1747" w:type="dxa"/>
            <w:noWrap/>
            <w:hideMark/>
          </w:tcPr>
          <w:p w14:paraId="746F448A" w14:textId="77777777" w:rsidR="00E27473" w:rsidRPr="000E623D" w:rsidRDefault="00E27473" w:rsidP="00647BA0">
            <w:pPr>
              <w:rPr>
                <w:b/>
                <w:bCs/>
              </w:rPr>
            </w:pPr>
            <w:r w:rsidRPr="000E623D">
              <w:rPr>
                <w:b/>
                <w:bCs/>
              </w:rPr>
              <w:t>OR Women (95% CI)</w:t>
            </w:r>
          </w:p>
        </w:tc>
        <w:tc>
          <w:tcPr>
            <w:tcW w:w="1510" w:type="dxa"/>
            <w:noWrap/>
            <w:hideMark/>
          </w:tcPr>
          <w:p w14:paraId="6BA5621C" w14:textId="77777777" w:rsidR="00E27473" w:rsidRPr="000E623D" w:rsidRDefault="00E27473" w:rsidP="00647BA0">
            <w:pPr>
              <w:rPr>
                <w:b/>
                <w:bCs/>
              </w:rPr>
            </w:pPr>
            <w:r w:rsidRPr="000E623D">
              <w:rPr>
                <w:b/>
                <w:bCs/>
              </w:rPr>
              <w:t>OR Men (95% CI)</w:t>
            </w:r>
          </w:p>
        </w:tc>
        <w:tc>
          <w:tcPr>
            <w:tcW w:w="1838" w:type="dxa"/>
            <w:hideMark/>
          </w:tcPr>
          <w:p w14:paraId="42B1AF4D" w14:textId="77777777" w:rsidR="00E27473" w:rsidRPr="000E623D" w:rsidRDefault="00E27473" w:rsidP="00647BA0">
            <w:pPr>
              <w:rPr>
                <w:b/>
                <w:bCs/>
              </w:rPr>
            </w:pPr>
            <w:r w:rsidRPr="000E623D">
              <w:rPr>
                <w:b/>
                <w:bCs/>
              </w:rPr>
              <w:t xml:space="preserve">OR </w:t>
            </w:r>
            <w:r>
              <w:rPr>
                <w:b/>
                <w:bCs/>
              </w:rPr>
              <w:t>non</w:t>
            </w:r>
            <w:r w:rsidRPr="000E623D">
              <w:rPr>
                <w:b/>
                <w:bCs/>
              </w:rPr>
              <w:t xml:space="preserve"> gender </w:t>
            </w:r>
            <w:r>
              <w:rPr>
                <w:b/>
                <w:bCs/>
              </w:rPr>
              <w:t xml:space="preserve">disaggregated </w:t>
            </w:r>
            <w:r w:rsidRPr="000E623D">
              <w:rPr>
                <w:b/>
                <w:bCs/>
              </w:rPr>
              <w:t>sample (95% CI)</w:t>
            </w:r>
          </w:p>
        </w:tc>
      </w:tr>
      <w:tr w:rsidR="00E27473" w:rsidRPr="000E623D" w14:paraId="7FA31CE3" w14:textId="77777777" w:rsidTr="00E27473">
        <w:trPr>
          <w:trHeight w:val="291"/>
        </w:trPr>
        <w:tc>
          <w:tcPr>
            <w:tcW w:w="1005" w:type="dxa"/>
            <w:vMerge w:val="restart"/>
            <w:noWrap/>
            <w:hideMark/>
          </w:tcPr>
          <w:p w14:paraId="303B468B" w14:textId="77777777" w:rsidR="00E27473" w:rsidRPr="000E623D" w:rsidRDefault="00E27473" w:rsidP="00647BA0">
            <w:pPr>
              <w:rPr>
                <w:b/>
                <w:bCs/>
              </w:rPr>
            </w:pPr>
            <w:r w:rsidRPr="000E623D">
              <w:rPr>
                <w:b/>
                <w:bCs/>
              </w:rPr>
              <w:t>Past year</w:t>
            </w:r>
          </w:p>
        </w:tc>
        <w:tc>
          <w:tcPr>
            <w:tcW w:w="1281" w:type="dxa"/>
            <w:vMerge w:val="restart"/>
            <w:noWrap/>
            <w:hideMark/>
          </w:tcPr>
          <w:p w14:paraId="6D0E14B1" w14:textId="77777777" w:rsidR="00E27473" w:rsidRPr="000E623D" w:rsidRDefault="00E27473" w:rsidP="00647BA0">
            <w:r w:rsidRPr="000E623D">
              <w:t>Outpatients</w:t>
            </w:r>
          </w:p>
        </w:tc>
        <w:tc>
          <w:tcPr>
            <w:tcW w:w="1683" w:type="dxa"/>
            <w:noWrap/>
            <w:hideMark/>
          </w:tcPr>
          <w:p w14:paraId="503CAE1B" w14:textId="50AF4048" w:rsidR="00E27473" w:rsidRPr="000E623D" w:rsidRDefault="00E27473" w:rsidP="00647BA0">
            <w:r w:rsidRPr="000E623D">
              <w:t>Khalifeh et al</w:t>
            </w:r>
            <w:r>
              <w:t>, 2015</w:t>
            </w:r>
          </w:p>
        </w:tc>
        <w:tc>
          <w:tcPr>
            <w:tcW w:w="1747" w:type="dxa"/>
            <w:noWrap/>
            <w:hideMark/>
          </w:tcPr>
          <w:p w14:paraId="1011049A" w14:textId="77777777" w:rsidR="00E27473" w:rsidRPr="00401FCF" w:rsidRDefault="00E27473" w:rsidP="00647BA0">
            <w:r w:rsidRPr="000C608B">
              <w:t>2.1</w:t>
            </w:r>
            <w:r>
              <w:t>0</w:t>
            </w:r>
            <w:r w:rsidRPr="000C608B">
              <w:t xml:space="preserve"> (0.98</w:t>
            </w:r>
            <w:r>
              <w:t xml:space="preserve">, </w:t>
            </w:r>
            <w:r w:rsidRPr="000C608B">
              <w:t>4.7</w:t>
            </w:r>
            <w:r>
              <w:t>0</w:t>
            </w:r>
            <w:r w:rsidRPr="000C608B">
              <w:t>)</w:t>
            </w:r>
            <w:r>
              <w:rPr>
                <w:vertAlign w:val="superscript"/>
              </w:rPr>
              <w:t>b</w:t>
            </w:r>
          </w:p>
        </w:tc>
        <w:tc>
          <w:tcPr>
            <w:tcW w:w="1510" w:type="dxa"/>
            <w:noWrap/>
            <w:hideMark/>
          </w:tcPr>
          <w:p w14:paraId="77EA3B45" w14:textId="77777777" w:rsidR="00E27473" w:rsidRPr="00BF3621" w:rsidRDefault="00E27473" w:rsidP="00647BA0">
            <w:pPr>
              <w:rPr>
                <w:vertAlign w:val="superscript"/>
              </w:rPr>
            </w:pPr>
            <w:r>
              <w:rPr>
                <w:vertAlign w:val="superscript"/>
              </w:rPr>
              <w:t>a</w:t>
            </w:r>
          </w:p>
        </w:tc>
        <w:tc>
          <w:tcPr>
            <w:tcW w:w="1838" w:type="dxa"/>
            <w:noWrap/>
            <w:hideMark/>
          </w:tcPr>
          <w:p w14:paraId="6FF0B02A" w14:textId="77777777" w:rsidR="00E27473" w:rsidRPr="000E623D" w:rsidRDefault="00E27473" w:rsidP="00647BA0"/>
        </w:tc>
      </w:tr>
      <w:tr w:rsidR="00E27473" w:rsidRPr="000E623D" w14:paraId="633F77CE" w14:textId="77777777" w:rsidTr="00E27473">
        <w:trPr>
          <w:trHeight w:val="291"/>
        </w:trPr>
        <w:tc>
          <w:tcPr>
            <w:tcW w:w="1005" w:type="dxa"/>
            <w:vMerge/>
            <w:noWrap/>
            <w:hideMark/>
          </w:tcPr>
          <w:p w14:paraId="2F982461" w14:textId="77777777" w:rsidR="00E27473" w:rsidRPr="000E623D" w:rsidRDefault="00E27473" w:rsidP="00647BA0"/>
        </w:tc>
        <w:tc>
          <w:tcPr>
            <w:tcW w:w="1281" w:type="dxa"/>
            <w:vMerge/>
            <w:noWrap/>
          </w:tcPr>
          <w:p w14:paraId="7AB87713" w14:textId="77777777" w:rsidR="00E27473" w:rsidRPr="000E623D" w:rsidRDefault="00E27473" w:rsidP="00647BA0"/>
        </w:tc>
        <w:tc>
          <w:tcPr>
            <w:tcW w:w="1683" w:type="dxa"/>
            <w:noWrap/>
            <w:hideMark/>
          </w:tcPr>
          <w:p w14:paraId="11BD0BF1" w14:textId="1084BEED" w:rsidR="00E27473" w:rsidRPr="000E623D" w:rsidRDefault="00E27473" w:rsidP="00647BA0">
            <w:r w:rsidRPr="000E623D">
              <w:t>Christ et al</w:t>
            </w:r>
            <w:r>
              <w:t>, 2018</w:t>
            </w:r>
          </w:p>
        </w:tc>
        <w:tc>
          <w:tcPr>
            <w:tcW w:w="1747" w:type="dxa"/>
            <w:noWrap/>
            <w:hideMark/>
          </w:tcPr>
          <w:p w14:paraId="6E50EEBB" w14:textId="77777777" w:rsidR="00E27473" w:rsidRPr="000E623D" w:rsidRDefault="00E27473" w:rsidP="00647BA0"/>
        </w:tc>
        <w:tc>
          <w:tcPr>
            <w:tcW w:w="1510" w:type="dxa"/>
            <w:noWrap/>
            <w:hideMark/>
          </w:tcPr>
          <w:p w14:paraId="31E365CF" w14:textId="77777777" w:rsidR="00E27473" w:rsidRPr="000E623D" w:rsidRDefault="00E27473" w:rsidP="00647BA0"/>
        </w:tc>
        <w:tc>
          <w:tcPr>
            <w:tcW w:w="1838" w:type="dxa"/>
            <w:noWrap/>
            <w:hideMark/>
          </w:tcPr>
          <w:p w14:paraId="7BC582FF" w14:textId="77777777" w:rsidR="00E27473" w:rsidRPr="000E623D" w:rsidRDefault="00E27473" w:rsidP="00647BA0">
            <w:r w:rsidRPr="000C608B">
              <w:t>2.03 (0.94</w:t>
            </w:r>
            <w:r>
              <w:t xml:space="preserve">, </w:t>
            </w:r>
            <w:r w:rsidRPr="000C608B">
              <w:t>4.41)</w:t>
            </w:r>
          </w:p>
        </w:tc>
      </w:tr>
      <w:tr w:rsidR="00E27473" w:rsidRPr="000E623D" w14:paraId="7DAA5E93" w14:textId="77777777" w:rsidTr="00E27473">
        <w:trPr>
          <w:trHeight w:val="291"/>
        </w:trPr>
        <w:tc>
          <w:tcPr>
            <w:tcW w:w="1005" w:type="dxa"/>
            <w:vMerge/>
            <w:noWrap/>
          </w:tcPr>
          <w:p w14:paraId="14E40DC1" w14:textId="77777777" w:rsidR="00E27473" w:rsidRPr="000E623D" w:rsidRDefault="00E27473" w:rsidP="00647BA0"/>
        </w:tc>
        <w:tc>
          <w:tcPr>
            <w:tcW w:w="1281" w:type="dxa"/>
            <w:vMerge/>
            <w:noWrap/>
          </w:tcPr>
          <w:p w14:paraId="0BF05885" w14:textId="77777777" w:rsidR="00E27473" w:rsidRPr="000E623D" w:rsidRDefault="00E27473" w:rsidP="00647BA0"/>
        </w:tc>
        <w:tc>
          <w:tcPr>
            <w:tcW w:w="1683" w:type="dxa"/>
            <w:noWrap/>
          </w:tcPr>
          <w:p w14:paraId="1E808AA9" w14:textId="278B269B" w:rsidR="00E27473" w:rsidRPr="000E623D" w:rsidRDefault="00E27473" w:rsidP="00647BA0">
            <w:r w:rsidRPr="00401FCF">
              <w:t>Teplin et al</w:t>
            </w:r>
            <w:r>
              <w:t>, 2005</w:t>
            </w:r>
          </w:p>
        </w:tc>
        <w:tc>
          <w:tcPr>
            <w:tcW w:w="1747" w:type="dxa"/>
            <w:noWrap/>
          </w:tcPr>
          <w:p w14:paraId="6C3D9E58" w14:textId="77777777" w:rsidR="00E27473" w:rsidRPr="000E623D" w:rsidRDefault="00E27473" w:rsidP="00647BA0"/>
        </w:tc>
        <w:tc>
          <w:tcPr>
            <w:tcW w:w="1510" w:type="dxa"/>
            <w:noWrap/>
          </w:tcPr>
          <w:p w14:paraId="12F08B9C" w14:textId="77777777" w:rsidR="00E27473" w:rsidRPr="000E623D" w:rsidRDefault="00E27473" w:rsidP="00647BA0"/>
        </w:tc>
        <w:tc>
          <w:tcPr>
            <w:tcW w:w="1838" w:type="dxa"/>
            <w:noWrap/>
          </w:tcPr>
          <w:p w14:paraId="31289A0B" w14:textId="77777777" w:rsidR="00E27473" w:rsidRPr="000E623D" w:rsidRDefault="00E27473" w:rsidP="00647BA0">
            <w:r w:rsidRPr="000C608B">
              <w:t>17.2</w:t>
            </w:r>
            <w:r>
              <w:t>0</w:t>
            </w:r>
            <w:r w:rsidRPr="000C608B">
              <w:t xml:space="preserve"> (10.40</w:t>
            </w:r>
            <w:r>
              <w:t xml:space="preserve">, </w:t>
            </w:r>
            <w:r w:rsidRPr="000C608B">
              <w:t>28.50)</w:t>
            </w:r>
          </w:p>
        </w:tc>
      </w:tr>
      <w:tr w:rsidR="00E27473" w:rsidRPr="000E623D" w14:paraId="4CCD4A53" w14:textId="77777777" w:rsidTr="00E27473">
        <w:trPr>
          <w:trHeight w:val="291"/>
        </w:trPr>
        <w:tc>
          <w:tcPr>
            <w:tcW w:w="1005" w:type="dxa"/>
            <w:vMerge/>
            <w:noWrap/>
            <w:hideMark/>
          </w:tcPr>
          <w:p w14:paraId="0BFB31A7" w14:textId="77777777" w:rsidR="00E27473" w:rsidRPr="000E623D" w:rsidRDefault="00E27473" w:rsidP="00647BA0"/>
        </w:tc>
        <w:tc>
          <w:tcPr>
            <w:tcW w:w="1281" w:type="dxa"/>
            <w:vMerge/>
            <w:noWrap/>
          </w:tcPr>
          <w:p w14:paraId="3EAC9E12" w14:textId="77777777" w:rsidR="00E27473" w:rsidRPr="000E623D" w:rsidRDefault="00E27473" w:rsidP="00647BA0"/>
        </w:tc>
        <w:tc>
          <w:tcPr>
            <w:tcW w:w="1683" w:type="dxa"/>
            <w:noWrap/>
            <w:hideMark/>
          </w:tcPr>
          <w:p w14:paraId="7F390089" w14:textId="093B96DD" w:rsidR="00E27473" w:rsidRPr="000E623D" w:rsidRDefault="00E27473" w:rsidP="00647BA0">
            <w:r w:rsidRPr="000E623D">
              <w:t>Katsikidou et al</w:t>
            </w:r>
            <w:r>
              <w:t>, 2012</w:t>
            </w:r>
          </w:p>
        </w:tc>
        <w:tc>
          <w:tcPr>
            <w:tcW w:w="1747" w:type="dxa"/>
            <w:noWrap/>
            <w:hideMark/>
          </w:tcPr>
          <w:p w14:paraId="69D7A571" w14:textId="77777777" w:rsidR="00E27473" w:rsidRPr="000E623D" w:rsidRDefault="00E27473" w:rsidP="00647BA0">
            <w:r w:rsidRPr="000E623D">
              <w:t>2.17 (0.77</w:t>
            </w:r>
            <w:r>
              <w:t xml:space="preserve">, </w:t>
            </w:r>
            <w:r w:rsidRPr="000E623D">
              <w:t>6.14)</w:t>
            </w:r>
          </w:p>
        </w:tc>
        <w:tc>
          <w:tcPr>
            <w:tcW w:w="1510" w:type="dxa"/>
            <w:noWrap/>
            <w:hideMark/>
          </w:tcPr>
          <w:p w14:paraId="10F2D5B1" w14:textId="77777777" w:rsidR="00E27473" w:rsidRPr="000E623D" w:rsidRDefault="00E27473" w:rsidP="00647BA0"/>
        </w:tc>
        <w:tc>
          <w:tcPr>
            <w:tcW w:w="1838" w:type="dxa"/>
            <w:noWrap/>
            <w:hideMark/>
          </w:tcPr>
          <w:p w14:paraId="4EFCA185" w14:textId="77777777" w:rsidR="00E27473" w:rsidRPr="000E623D" w:rsidRDefault="00E27473" w:rsidP="00647BA0"/>
        </w:tc>
      </w:tr>
      <w:tr w:rsidR="00E27473" w:rsidRPr="000E623D" w14:paraId="78D418EC" w14:textId="77777777" w:rsidTr="00E27473">
        <w:trPr>
          <w:trHeight w:val="291"/>
        </w:trPr>
        <w:tc>
          <w:tcPr>
            <w:tcW w:w="1005" w:type="dxa"/>
            <w:vMerge/>
            <w:noWrap/>
            <w:hideMark/>
          </w:tcPr>
          <w:p w14:paraId="7AA93847" w14:textId="77777777" w:rsidR="00E27473" w:rsidRPr="000E623D" w:rsidRDefault="00E27473" w:rsidP="00647BA0"/>
        </w:tc>
        <w:tc>
          <w:tcPr>
            <w:tcW w:w="1281" w:type="dxa"/>
            <w:vMerge/>
            <w:noWrap/>
          </w:tcPr>
          <w:p w14:paraId="48E0EBBC" w14:textId="77777777" w:rsidR="00E27473" w:rsidRPr="000E623D" w:rsidRDefault="00E27473" w:rsidP="00647BA0"/>
        </w:tc>
        <w:tc>
          <w:tcPr>
            <w:tcW w:w="1683" w:type="dxa"/>
            <w:noWrap/>
            <w:hideMark/>
          </w:tcPr>
          <w:p w14:paraId="77C07385" w14:textId="19B1AA40" w:rsidR="00E27473" w:rsidRPr="000E623D" w:rsidRDefault="00E27473" w:rsidP="00647BA0">
            <w:r w:rsidRPr="000E623D">
              <w:t>de Moo</w:t>
            </w:r>
            <w:r>
              <w:t>i</w:t>
            </w:r>
            <w:r w:rsidRPr="000E623D">
              <w:t>j</w:t>
            </w:r>
            <w:r>
              <w:t>, 2015</w:t>
            </w:r>
          </w:p>
        </w:tc>
        <w:tc>
          <w:tcPr>
            <w:tcW w:w="1747" w:type="dxa"/>
            <w:noWrap/>
            <w:hideMark/>
          </w:tcPr>
          <w:p w14:paraId="3F7B3783" w14:textId="77777777" w:rsidR="00E27473" w:rsidRPr="000E623D" w:rsidRDefault="00E27473" w:rsidP="00647BA0"/>
        </w:tc>
        <w:tc>
          <w:tcPr>
            <w:tcW w:w="1510" w:type="dxa"/>
            <w:noWrap/>
            <w:hideMark/>
          </w:tcPr>
          <w:p w14:paraId="750D73F4" w14:textId="77777777" w:rsidR="00E27473" w:rsidRPr="000E623D" w:rsidRDefault="00E27473" w:rsidP="00647BA0"/>
        </w:tc>
        <w:tc>
          <w:tcPr>
            <w:tcW w:w="1838" w:type="dxa"/>
            <w:noWrap/>
            <w:hideMark/>
          </w:tcPr>
          <w:p w14:paraId="20264FE7" w14:textId="77777777" w:rsidR="00E27473" w:rsidRPr="000E623D" w:rsidRDefault="00E27473" w:rsidP="00647BA0">
            <w:r w:rsidRPr="000E623D">
              <w:t>3.32 (1.2</w:t>
            </w:r>
            <w:r>
              <w:t xml:space="preserve">0, </w:t>
            </w:r>
            <w:r w:rsidRPr="000E623D">
              <w:t>9.16)</w:t>
            </w:r>
          </w:p>
        </w:tc>
      </w:tr>
      <w:tr w:rsidR="00E27473" w:rsidRPr="000E623D" w14:paraId="618F0593" w14:textId="77777777" w:rsidTr="00E27473">
        <w:trPr>
          <w:trHeight w:val="291"/>
        </w:trPr>
        <w:tc>
          <w:tcPr>
            <w:tcW w:w="1005" w:type="dxa"/>
            <w:vMerge/>
            <w:noWrap/>
            <w:hideMark/>
          </w:tcPr>
          <w:p w14:paraId="7BCD04ED" w14:textId="77777777" w:rsidR="00E27473" w:rsidRPr="000E623D" w:rsidRDefault="00E27473" w:rsidP="00647BA0"/>
        </w:tc>
        <w:tc>
          <w:tcPr>
            <w:tcW w:w="1281" w:type="dxa"/>
            <w:noWrap/>
            <w:hideMark/>
          </w:tcPr>
          <w:p w14:paraId="0342E738" w14:textId="77777777" w:rsidR="00E27473" w:rsidRPr="000E623D" w:rsidRDefault="00E27473" w:rsidP="00647BA0">
            <w:r w:rsidRPr="000E623D">
              <w:t>Inpatients</w:t>
            </w:r>
          </w:p>
        </w:tc>
        <w:tc>
          <w:tcPr>
            <w:tcW w:w="1683" w:type="dxa"/>
            <w:noWrap/>
            <w:hideMark/>
          </w:tcPr>
          <w:p w14:paraId="38AD1135" w14:textId="1C67D40E" w:rsidR="00E27473" w:rsidRPr="000E623D" w:rsidRDefault="00E27473" w:rsidP="00647BA0">
            <w:r w:rsidRPr="000E623D">
              <w:t>de Moo</w:t>
            </w:r>
            <w:r>
              <w:t>i</w:t>
            </w:r>
            <w:r w:rsidRPr="000E623D">
              <w:t>j</w:t>
            </w:r>
            <w:r>
              <w:t>, 2015</w:t>
            </w:r>
          </w:p>
        </w:tc>
        <w:tc>
          <w:tcPr>
            <w:tcW w:w="1747" w:type="dxa"/>
            <w:noWrap/>
            <w:hideMark/>
          </w:tcPr>
          <w:p w14:paraId="7A3E4FC4" w14:textId="77777777" w:rsidR="00E27473" w:rsidRPr="000E623D" w:rsidRDefault="00E27473" w:rsidP="00647BA0"/>
        </w:tc>
        <w:tc>
          <w:tcPr>
            <w:tcW w:w="1510" w:type="dxa"/>
            <w:noWrap/>
            <w:hideMark/>
          </w:tcPr>
          <w:p w14:paraId="4386F8EE" w14:textId="77777777" w:rsidR="00E27473" w:rsidRPr="000E623D" w:rsidRDefault="00E27473" w:rsidP="00647BA0"/>
        </w:tc>
        <w:tc>
          <w:tcPr>
            <w:tcW w:w="1838" w:type="dxa"/>
            <w:noWrap/>
            <w:hideMark/>
          </w:tcPr>
          <w:p w14:paraId="2C089D80" w14:textId="77777777" w:rsidR="00E27473" w:rsidRPr="000E623D" w:rsidRDefault="00E27473" w:rsidP="00647BA0">
            <w:r w:rsidRPr="000E623D">
              <w:t>11.21 (4.97</w:t>
            </w:r>
            <w:r>
              <w:t xml:space="preserve">, </w:t>
            </w:r>
            <w:r w:rsidRPr="000E623D">
              <w:t>25.29)</w:t>
            </w:r>
          </w:p>
        </w:tc>
      </w:tr>
      <w:tr w:rsidR="00E27473" w:rsidRPr="000E623D" w14:paraId="1EEC25E2" w14:textId="77777777" w:rsidTr="00E27473">
        <w:trPr>
          <w:trHeight w:val="291"/>
        </w:trPr>
        <w:tc>
          <w:tcPr>
            <w:tcW w:w="1005" w:type="dxa"/>
            <w:vMerge/>
            <w:hideMark/>
          </w:tcPr>
          <w:p w14:paraId="46D5BC95" w14:textId="77777777" w:rsidR="00E27473" w:rsidRPr="000E623D" w:rsidRDefault="00E27473" w:rsidP="00647BA0"/>
        </w:tc>
        <w:tc>
          <w:tcPr>
            <w:tcW w:w="1281" w:type="dxa"/>
            <w:noWrap/>
            <w:hideMark/>
          </w:tcPr>
          <w:p w14:paraId="10B0745A" w14:textId="77777777" w:rsidR="00E27473" w:rsidRPr="000E623D" w:rsidRDefault="00E27473" w:rsidP="00647BA0">
            <w:r w:rsidRPr="000E623D">
              <w:t>Mixed</w:t>
            </w:r>
          </w:p>
        </w:tc>
        <w:tc>
          <w:tcPr>
            <w:tcW w:w="1683" w:type="dxa"/>
            <w:noWrap/>
            <w:hideMark/>
          </w:tcPr>
          <w:p w14:paraId="5C6C5A77" w14:textId="78EEE30C" w:rsidR="00E27473" w:rsidRPr="000E623D" w:rsidRDefault="00E27473" w:rsidP="00647BA0">
            <w:r w:rsidRPr="000E623D">
              <w:t>de Vries</w:t>
            </w:r>
            <w:r>
              <w:t>, 2019</w:t>
            </w:r>
          </w:p>
        </w:tc>
        <w:tc>
          <w:tcPr>
            <w:tcW w:w="1747" w:type="dxa"/>
            <w:noWrap/>
            <w:hideMark/>
          </w:tcPr>
          <w:p w14:paraId="38F5DE3D" w14:textId="77777777" w:rsidR="00E27473" w:rsidRPr="000E623D" w:rsidRDefault="00E27473" w:rsidP="00647BA0"/>
        </w:tc>
        <w:tc>
          <w:tcPr>
            <w:tcW w:w="1510" w:type="dxa"/>
            <w:noWrap/>
            <w:hideMark/>
          </w:tcPr>
          <w:p w14:paraId="4B5B917E" w14:textId="77777777" w:rsidR="00E27473" w:rsidRPr="000E623D" w:rsidRDefault="00E27473" w:rsidP="00647BA0"/>
        </w:tc>
        <w:tc>
          <w:tcPr>
            <w:tcW w:w="1838" w:type="dxa"/>
            <w:noWrap/>
            <w:hideMark/>
          </w:tcPr>
          <w:p w14:paraId="12E9659E" w14:textId="77777777" w:rsidR="00E27473" w:rsidRPr="000E623D" w:rsidRDefault="00E27473" w:rsidP="00647BA0">
            <w:r w:rsidRPr="000E623D">
              <w:t>1.17 (0.51</w:t>
            </w:r>
            <w:r>
              <w:t xml:space="preserve">, </w:t>
            </w:r>
            <w:r w:rsidRPr="000E623D">
              <w:t>2.67)</w:t>
            </w:r>
          </w:p>
        </w:tc>
      </w:tr>
      <w:tr w:rsidR="00E27473" w:rsidRPr="000E623D" w14:paraId="3DA11836" w14:textId="77777777" w:rsidTr="00E27473">
        <w:trPr>
          <w:trHeight w:val="291"/>
        </w:trPr>
        <w:tc>
          <w:tcPr>
            <w:tcW w:w="1005" w:type="dxa"/>
            <w:vMerge w:val="restart"/>
            <w:noWrap/>
            <w:hideMark/>
          </w:tcPr>
          <w:p w14:paraId="64760D84" w14:textId="77777777" w:rsidR="00E27473" w:rsidRPr="000E623D" w:rsidRDefault="00E27473" w:rsidP="00647BA0">
            <w:pPr>
              <w:rPr>
                <w:b/>
                <w:bCs/>
              </w:rPr>
            </w:pPr>
            <w:r>
              <w:rPr>
                <w:b/>
                <w:bCs/>
              </w:rPr>
              <w:t>Adult l</w:t>
            </w:r>
            <w:r w:rsidRPr="000E623D">
              <w:rPr>
                <w:b/>
                <w:bCs/>
              </w:rPr>
              <w:t>ifetime</w:t>
            </w:r>
          </w:p>
        </w:tc>
        <w:tc>
          <w:tcPr>
            <w:tcW w:w="1281" w:type="dxa"/>
            <w:vMerge w:val="restart"/>
            <w:noWrap/>
            <w:hideMark/>
          </w:tcPr>
          <w:p w14:paraId="1FF1668F" w14:textId="77777777" w:rsidR="00E27473" w:rsidRPr="000E623D" w:rsidRDefault="00E27473" w:rsidP="00647BA0">
            <w:r w:rsidRPr="000E623D">
              <w:t>Outpatients</w:t>
            </w:r>
          </w:p>
        </w:tc>
        <w:tc>
          <w:tcPr>
            <w:tcW w:w="1683" w:type="dxa"/>
            <w:noWrap/>
            <w:hideMark/>
          </w:tcPr>
          <w:p w14:paraId="0AF83B1E" w14:textId="19019441" w:rsidR="00E27473" w:rsidRPr="000E623D" w:rsidRDefault="00E27473" w:rsidP="00647BA0">
            <w:r w:rsidRPr="000E623D">
              <w:t>Coverdale et al</w:t>
            </w:r>
            <w:r>
              <w:t>, 2000</w:t>
            </w:r>
            <w:r w:rsidRPr="000E623D">
              <w:t xml:space="preserve"> </w:t>
            </w:r>
          </w:p>
        </w:tc>
        <w:tc>
          <w:tcPr>
            <w:tcW w:w="1747" w:type="dxa"/>
            <w:noWrap/>
            <w:hideMark/>
          </w:tcPr>
          <w:p w14:paraId="63F0C966" w14:textId="77777777" w:rsidR="00E27473" w:rsidRPr="000E623D" w:rsidRDefault="00E27473" w:rsidP="00647BA0">
            <w:r w:rsidRPr="000E623D">
              <w:t>1.58 (0.77</w:t>
            </w:r>
            <w:r>
              <w:t xml:space="preserve">, </w:t>
            </w:r>
            <w:r w:rsidRPr="000E623D">
              <w:t>3.22)</w:t>
            </w:r>
          </w:p>
        </w:tc>
        <w:tc>
          <w:tcPr>
            <w:tcW w:w="1510" w:type="dxa"/>
            <w:noWrap/>
            <w:hideMark/>
          </w:tcPr>
          <w:p w14:paraId="276B3070" w14:textId="77777777" w:rsidR="00E27473" w:rsidRPr="000E623D" w:rsidRDefault="00E27473" w:rsidP="00647BA0">
            <w:r w:rsidRPr="0097791D">
              <w:t>2.75 (1.08</w:t>
            </w:r>
            <w:r>
              <w:t xml:space="preserve">, </w:t>
            </w:r>
            <w:r w:rsidRPr="0097791D">
              <w:t>7.0)</w:t>
            </w:r>
          </w:p>
        </w:tc>
        <w:tc>
          <w:tcPr>
            <w:tcW w:w="1838" w:type="dxa"/>
            <w:noWrap/>
            <w:hideMark/>
          </w:tcPr>
          <w:p w14:paraId="562DFF1E" w14:textId="77777777" w:rsidR="00E27473" w:rsidRPr="000E623D" w:rsidRDefault="00E27473" w:rsidP="00647BA0"/>
        </w:tc>
      </w:tr>
      <w:tr w:rsidR="00E27473" w:rsidRPr="000E623D" w14:paraId="164AA977" w14:textId="77777777" w:rsidTr="00E27473">
        <w:trPr>
          <w:trHeight w:val="291"/>
        </w:trPr>
        <w:tc>
          <w:tcPr>
            <w:tcW w:w="1005" w:type="dxa"/>
            <w:vMerge/>
            <w:noWrap/>
            <w:hideMark/>
          </w:tcPr>
          <w:p w14:paraId="682AA230" w14:textId="77777777" w:rsidR="00E27473" w:rsidRPr="000E623D" w:rsidRDefault="00E27473" w:rsidP="00647BA0"/>
        </w:tc>
        <w:tc>
          <w:tcPr>
            <w:tcW w:w="1281" w:type="dxa"/>
            <w:vMerge/>
            <w:noWrap/>
            <w:hideMark/>
          </w:tcPr>
          <w:p w14:paraId="469CEBB8" w14:textId="77777777" w:rsidR="00E27473" w:rsidRPr="000E623D" w:rsidRDefault="00E27473" w:rsidP="00647BA0"/>
        </w:tc>
        <w:tc>
          <w:tcPr>
            <w:tcW w:w="1683" w:type="dxa"/>
            <w:noWrap/>
            <w:hideMark/>
          </w:tcPr>
          <w:p w14:paraId="0D0BDB59" w14:textId="49654D28" w:rsidR="00E27473" w:rsidRPr="000E623D" w:rsidRDefault="00E27473" w:rsidP="00647BA0">
            <w:r w:rsidRPr="000E623D">
              <w:t>Khalifeh et al</w:t>
            </w:r>
            <w:r>
              <w:t>, 2015</w:t>
            </w:r>
          </w:p>
        </w:tc>
        <w:tc>
          <w:tcPr>
            <w:tcW w:w="1747" w:type="dxa"/>
            <w:noWrap/>
            <w:hideMark/>
          </w:tcPr>
          <w:p w14:paraId="33851F6D" w14:textId="77777777" w:rsidR="00E27473" w:rsidRPr="0041486F" w:rsidRDefault="00E27473" w:rsidP="00647BA0">
            <w:pPr>
              <w:rPr>
                <w:highlight w:val="cyan"/>
              </w:rPr>
            </w:pPr>
            <w:r w:rsidRPr="000C608B">
              <w:t>4.4</w:t>
            </w:r>
            <w:r>
              <w:t>0</w:t>
            </w:r>
            <w:r w:rsidRPr="000C608B">
              <w:t xml:space="preserve"> (2.9</w:t>
            </w:r>
            <w:r>
              <w:t xml:space="preserve">0, </w:t>
            </w:r>
            <w:r w:rsidRPr="000C608B">
              <w:t>6.8</w:t>
            </w:r>
            <w:r>
              <w:t>0</w:t>
            </w:r>
            <w:r w:rsidRPr="000C608B">
              <w:t>)</w:t>
            </w:r>
            <w:r>
              <w:rPr>
                <w:vertAlign w:val="superscript"/>
              </w:rPr>
              <w:t>b</w:t>
            </w:r>
          </w:p>
        </w:tc>
        <w:tc>
          <w:tcPr>
            <w:tcW w:w="1510" w:type="dxa"/>
            <w:noWrap/>
            <w:hideMark/>
          </w:tcPr>
          <w:p w14:paraId="15136866" w14:textId="77777777" w:rsidR="00E27473" w:rsidRPr="0041486F" w:rsidRDefault="00E27473" w:rsidP="00647BA0">
            <w:pPr>
              <w:rPr>
                <w:highlight w:val="cyan"/>
              </w:rPr>
            </w:pPr>
            <w:r w:rsidRPr="000C608B">
              <w:t>5.5</w:t>
            </w:r>
            <w:r>
              <w:t>0</w:t>
            </w:r>
            <w:r w:rsidRPr="000C608B">
              <w:t xml:space="preserve"> (3.2</w:t>
            </w:r>
            <w:r>
              <w:t xml:space="preserve">0, </w:t>
            </w:r>
            <w:r w:rsidRPr="000C608B">
              <w:t>9.5</w:t>
            </w:r>
            <w:r>
              <w:t>0</w:t>
            </w:r>
            <w:r w:rsidRPr="000C608B">
              <w:t>)</w:t>
            </w:r>
            <w:r>
              <w:rPr>
                <w:vertAlign w:val="superscript"/>
              </w:rPr>
              <w:t>b</w:t>
            </w:r>
          </w:p>
        </w:tc>
        <w:tc>
          <w:tcPr>
            <w:tcW w:w="1838" w:type="dxa"/>
            <w:noWrap/>
            <w:hideMark/>
          </w:tcPr>
          <w:p w14:paraId="2498D5B1" w14:textId="77777777" w:rsidR="00E27473" w:rsidRPr="000E623D" w:rsidRDefault="00E27473" w:rsidP="00647BA0"/>
        </w:tc>
      </w:tr>
    </w:tbl>
    <w:p w14:paraId="4234F7EB" w14:textId="77777777" w:rsidR="00651CD5" w:rsidRPr="00300205" w:rsidRDefault="00651CD5" w:rsidP="00651CD5">
      <w:pPr>
        <w:spacing w:after="0"/>
        <w:rPr>
          <w:i/>
          <w:iCs/>
          <w:sz w:val="20"/>
          <w:szCs w:val="20"/>
        </w:rPr>
      </w:pPr>
      <w:r w:rsidRPr="005C73CF">
        <w:rPr>
          <w:i/>
          <w:iCs/>
          <w:sz w:val="20"/>
          <w:szCs w:val="20"/>
          <w:vertAlign w:val="superscript"/>
        </w:rPr>
        <w:t>a</w:t>
      </w:r>
      <w:r>
        <w:rPr>
          <w:i/>
          <w:iCs/>
          <w:sz w:val="20"/>
          <w:szCs w:val="20"/>
          <w:vertAlign w:val="superscript"/>
        </w:rPr>
        <w:t xml:space="preserve"> </w:t>
      </w:r>
      <w:r w:rsidRPr="00300205">
        <w:rPr>
          <w:i/>
          <w:iCs/>
          <w:sz w:val="20"/>
          <w:szCs w:val="20"/>
        </w:rPr>
        <w:t>Study did not calculate an OR because the absolute numbers were considered too low to allow for stable estimates.</w:t>
      </w:r>
    </w:p>
    <w:p w14:paraId="3B00E855" w14:textId="7DD0FBF9" w:rsidR="00207D35" w:rsidRDefault="00651CD5" w:rsidP="00651CD5">
      <w:r>
        <w:rPr>
          <w:i/>
          <w:iCs/>
          <w:sz w:val="20"/>
          <w:szCs w:val="20"/>
          <w:vertAlign w:val="superscript"/>
        </w:rPr>
        <w:t>b</w:t>
      </w:r>
      <w:r>
        <w:rPr>
          <w:i/>
          <w:iCs/>
          <w:sz w:val="20"/>
          <w:szCs w:val="20"/>
        </w:rPr>
        <w:t xml:space="preserve"> </w:t>
      </w:r>
      <w:r w:rsidRPr="00300205">
        <w:rPr>
          <w:i/>
          <w:iCs/>
          <w:sz w:val="20"/>
          <w:szCs w:val="20"/>
        </w:rPr>
        <w:t>Adjusted for age, ethnicity, marital status, living alone, having children, employment, housing tenure, area deprivation, frequency of drunkenness in past year and any past-year illicit drug use</w:t>
      </w:r>
      <w:r>
        <w:rPr>
          <w:i/>
          <w:iCs/>
          <w:sz w:val="20"/>
          <w:szCs w:val="20"/>
        </w:rPr>
        <w:t>.</w:t>
      </w:r>
    </w:p>
    <w:sectPr w:rsidR="00207D35" w:rsidSect="00285F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4B129A"/>
    <w:multiLevelType w:val="hybridMultilevel"/>
    <w:tmpl w:val="C4D842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0E"/>
    <w:rsid w:val="00016205"/>
    <w:rsid w:val="0006365D"/>
    <w:rsid w:val="00207D35"/>
    <w:rsid w:val="00285F25"/>
    <w:rsid w:val="003B197B"/>
    <w:rsid w:val="00651CD5"/>
    <w:rsid w:val="0069175B"/>
    <w:rsid w:val="0086742E"/>
    <w:rsid w:val="00DE51F1"/>
    <w:rsid w:val="00E27473"/>
    <w:rsid w:val="00E74D0E"/>
    <w:rsid w:val="00E7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2573F"/>
  <w15:chartTrackingRefBased/>
  <w15:docId w15:val="{736608D1-6CD1-46A7-BF85-0D7DE7D0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742E"/>
  </w:style>
  <w:style w:type="paragraph" w:styleId="Heading1">
    <w:name w:val="heading 1"/>
    <w:basedOn w:val="Normal"/>
    <w:next w:val="Normal"/>
    <w:link w:val="Heading1Char"/>
    <w:uiPriority w:val="9"/>
    <w:qFormat/>
    <w:rsid w:val="00E778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86742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778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778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78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juli.1.kaul@kcl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e0f305-0833-4064-b89c-843767a08121">
      <Terms xmlns="http://schemas.microsoft.com/office/infopath/2007/PartnerControls"/>
    </lcf76f155ced4ddcb4097134ff3c332f>
    <TaxCatchAll xmlns="4aaf35b1-80a8-48e7-9d03-c612add1997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13765DDCCA944BDAF18E345A62604" ma:contentTypeVersion="15" ma:contentTypeDescription="Create a new document." ma:contentTypeScope="" ma:versionID="082a5b2a127baf39411d4a91123267c1">
  <xsd:schema xmlns:xsd="http://www.w3.org/2001/XMLSchema" xmlns:xs="http://www.w3.org/2001/XMLSchema" xmlns:p="http://schemas.microsoft.com/office/2006/metadata/properties" xmlns:ns2="48e0f305-0833-4064-b89c-843767a08121" xmlns:ns3="154b7784-2a4d-43a1-add6-883e3a668ced" xmlns:ns4="4aaf35b1-80a8-48e7-9d03-c612add1997b" targetNamespace="http://schemas.microsoft.com/office/2006/metadata/properties" ma:root="true" ma:fieldsID="46b66058b955d0db55f51f01dad44cb6" ns2:_="" ns3:_="" ns4:_="">
    <xsd:import namespace="48e0f305-0833-4064-b89c-843767a08121"/>
    <xsd:import namespace="154b7784-2a4d-43a1-add6-883e3a668ced"/>
    <xsd:import namespace="4aaf35b1-80a8-48e7-9d03-c612add199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0f305-0833-4064-b89c-843767a081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31d7151-b795-48f9-9207-6285658e27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b7784-2a4d-43a1-add6-883e3a668ce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f35b1-80a8-48e7-9d03-c612add1997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062fc865-c5d2-4155-8b45-c46209621ae2}" ma:internalName="TaxCatchAll" ma:showField="CatchAllData" ma:web="154b7784-2a4d-43a1-add6-883e3a668c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A3EF3E-9969-406D-9D02-42C4D75AC55B}">
  <ds:schemaRefs>
    <ds:schemaRef ds:uri="154b7784-2a4d-43a1-add6-883e3a668ced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48e0f305-0833-4064-b89c-843767a08121"/>
    <ds:schemaRef ds:uri="http://purl.org/dc/dcmitype/"/>
    <ds:schemaRef ds:uri="4aaf35b1-80a8-48e7-9d03-c612add1997b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E831A00-E83E-4DFA-B983-93E7C92786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42E73-4C1A-43FF-B4D7-5AE6FE82E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e0f305-0833-4064-b89c-843767a08121"/>
    <ds:schemaRef ds:uri="154b7784-2a4d-43a1-add6-883e3a668ced"/>
    <ds:schemaRef ds:uri="4aaf35b1-80a8-48e7-9d03-c612add199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Kaul, Anjuli</dc:creator>
  <cp:keywords/>
  <dc:description/>
  <cp:lastModifiedBy>Paul Alexander D.</cp:lastModifiedBy>
  <cp:revision>11</cp:revision>
  <dcterms:created xsi:type="dcterms:W3CDTF">2022-08-30T16:34:00Z</dcterms:created>
  <dcterms:modified xsi:type="dcterms:W3CDTF">2024-03-31T01:07:00Z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0x010100A1B13765DDCCA944BDAF18E345A62604</vt:lpwstr>
  </property>
  <property fmtid="{D5CDD505-2E9C-101B-9397-08002B2CF9AE}" pid="3" name="MediaServiceImageTags">
    <vt:lpwstr/>
  </property>
</Properties>
</file>