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E6D19" w14:textId="77777777" w:rsidR="00FD5BA4" w:rsidRPr="001C3663" w:rsidRDefault="00FD5BA4" w:rsidP="00FD5BA4">
      <w:pPr>
        <w:jc w:val="center"/>
        <w:rPr>
          <w:b/>
          <w:bCs/>
        </w:rPr>
      </w:pPr>
      <w:r w:rsidRPr="001C3663">
        <w:rPr>
          <w:b/>
          <w:bCs/>
        </w:rPr>
        <w:t>Supplemental Material</w:t>
      </w:r>
    </w:p>
    <w:p w14:paraId="05EC3A64" w14:textId="77777777" w:rsidR="00FD5BA4" w:rsidRPr="001C3663" w:rsidRDefault="00FD5BA4" w:rsidP="00FD5BA4">
      <w:pPr>
        <w:jc w:val="center"/>
        <w:rPr>
          <w:b/>
          <w:bCs/>
        </w:rPr>
      </w:pPr>
    </w:p>
    <w:p w14:paraId="5288CDCB" w14:textId="77777777" w:rsidR="00FD5BA4" w:rsidRPr="001C3663" w:rsidRDefault="00FD5BA4" w:rsidP="00FD5BA4">
      <w:pPr>
        <w:rPr>
          <w:b/>
          <w:bCs/>
        </w:rPr>
      </w:pPr>
      <w:r w:rsidRPr="001C3663">
        <w:rPr>
          <w:b/>
          <w:bCs/>
        </w:rPr>
        <w:t>Title: Suicide deaths among reproductive-aged women in the US post-</w:t>
      </w:r>
      <w:r w:rsidRPr="001C3663">
        <w:rPr>
          <w:b/>
          <w:bCs/>
          <w:i/>
          <w:iCs/>
        </w:rPr>
        <w:t>Dobbs</w:t>
      </w:r>
      <w:r w:rsidRPr="001C3663">
        <w:rPr>
          <w:b/>
          <w:bCs/>
        </w:rPr>
        <w:t>: A time-series analysis</w:t>
      </w:r>
    </w:p>
    <w:p w14:paraId="7B8CD3D4" w14:textId="77777777" w:rsidR="00D7704A" w:rsidRDefault="00D7704A" w:rsidP="00D7704A">
      <w:pPr>
        <w:jc w:val="center"/>
        <w:rPr>
          <w:vertAlign w:val="superscript"/>
        </w:rPr>
      </w:pPr>
      <w:r>
        <w:t>Parvati Singh, PhD</w:t>
      </w:r>
      <w:r>
        <w:rPr>
          <w:vertAlign w:val="superscript"/>
        </w:rPr>
        <w:t>1</w:t>
      </w:r>
    </w:p>
    <w:p w14:paraId="64A7659F" w14:textId="77777777" w:rsidR="00D7704A" w:rsidRDefault="00D7704A" w:rsidP="00D7704A">
      <w:pPr>
        <w:jc w:val="center"/>
      </w:pPr>
      <w:r>
        <w:t>Alaxandria Crawford, MPH</w:t>
      </w:r>
      <w:r>
        <w:rPr>
          <w:vertAlign w:val="superscript"/>
        </w:rPr>
        <w:t>1</w:t>
      </w:r>
    </w:p>
    <w:p w14:paraId="04F27D7A" w14:textId="77777777" w:rsidR="00D7704A" w:rsidRDefault="00D7704A" w:rsidP="00D7704A">
      <w:pPr>
        <w:jc w:val="center"/>
      </w:pPr>
      <w:r>
        <w:t>Sarah Crow, MPH</w:t>
      </w:r>
      <w:r>
        <w:rPr>
          <w:vertAlign w:val="superscript"/>
        </w:rPr>
        <w:t>1</w:t>
      </w:r>
      <w:r>
        <w:t>,</w:t>
      </w:r>
    </w:p>
    <w:p w14:paraId="65C45655" w14:textId="77777777" w:rsidR="00D7704A" w:rsidRDefault="00D7704A" w:rsidP="00D7704A">
      <w:pPr>
        <w:jc w:val="center"/>
      </w:pPr>
      <w:r>
        <w:t>Jonathan R. Powell, MPA</w:t>
      </w:r>
      <w:r>
        <w:rPr>
          <w:vertAlign w:val="superscript"/>
        </w:rPr>
        <w:t>1,2</w:t>
      </w:r>
      <w:r>
        <w:t>,</w:t>
      </w:r>
    </w:p>
    <w:p w14:paraId="3830F0BE" w14:textId="77777777" w:rsidR="00D7704A" w:rsidRDefault="00D7704A" w:rsidP="00D7704A">
      <w:pPr>
        <w:jc w:val="center"/>
        <w:rPr>
          <w:vertAlign w:val="superscript"/>
        </w:rPr>
      </w:pPr>
      <w:r>
        <w:t>Maria F. Gallo, PhD</w:t>
      </w:r>
      <w:r>
        <w:rPr>
          <w:vertAlign w:val="superscript"/>
        </w:rPr>
        <w:t>3</w:t>
      </w:r>
    </w:p>
    <w:p w14:paraId="48907826" w14:textId="77777777" w:rsidR="00D7704A" w:rsidRDefault="00D7704A" w:rsidP="00D7704A">
      <w:r>
        <w:rPr>
          <w:vertAlign w:val="superscript"/>
        </w:rPr>
        <w:t>1</w:t>
      </w:r>
      <w:r>
        <w:t>Division of Epidemiology, College of Public Health, The Ohio State University, USA</w:t>
      </w:r>
    </w:p>
    <w:p w14:paraId="695E1C73" w14:textId="77777777" w:rsidR="00D7704A" w:rsidRDefault="00D7704A" w:rsidP="00D7704A">
      <w:r>
        <w:rPr>
          <w:vertAlign w:val="superscript"/>
        </w:rPr>
        <w:t>2</w:t>
      </w:r>
      <w:r>
        <w:t>National Registry of Emergency Medical Technicians, USA</w:t>
      </w:r>
    </w:p>
    <w:p w14:paraId="5A764F07" w14:textId="77777777" w:rsidR="00D7704A" w:rsidRDefault="00D7704A" w:rsidP="00D7704A">
      <w:r>
        <w:rPr>
          <w:vertAlign w:val="superscript"/>
        </w:rPr>
        <w:t>3</w:t>
      </w:r>
      <w:r>
        <w:t>Department of Epidemiology, Gillings School of Global Public Health, University of North Carolina, USA</w:t>
      </w:r>
    </w:p>
    <w:p w14:paraId="4642F681" w14:textId="77777777" w:rsidR="00FD5BA4" w:rsidRPr="001C3663" w:rsidRDefault="00FD5BA4" w:rsidP="00FD5BA4"/>
    <w:p w14:paraId="11F77C39" w14:textId="77777777" w:rsidR="00FD5BA4" w:rsidRPr="001C3663" w:rsidRDefault="00FD5BA4" w:rsidP="00FD5BA4">
      <w:pPr>
        <w:rPr>
          <w:b/>
          <w:bCs/>
        </w:rPr>
      </w:pPr>
      <w:r w:rsidRPr="001C3663">
        <w:rPr>
          <w:b/>
          <w:bCs/>
        </w:rPr>
        <w:t>Contents:</w:t>
      </w:r>
    </w:p>
    <w:p w14:paraId="5E654383" w14:textId="77777777" w:rsidR="00FD5BA4" w:rsidRPr="001C3663" w:rsidRDefault="00FD5BA4" w:rsidP="00FD5BA4"/>
    <w:p w14:paraId="6DDBEA41" w14:textId="77777777" w:rsidR="00FD5BA4" w:rsidRPr="001C3663" w:rsidRDefault="00FD5BA4" w:rsidP="00FD5BA4">
      <w:pPr>
        <w:pStyle w:val="ListParagraph"/>
        <w:numPr>
          <w:ilvl w:val="0"/>
          <w:numId w:val="1"/>
        </w:numPr>
        <w:tabs>
          <w:tab w:val="left" w:pos="3405"/>
        </w:tabs>
      </w:pPr>
      <w:r w:rsidRPr="001C3663">
        <w:t xml:space="preserve">Supplement Figure S1: Monthly trends in suicides (count) among </w:t>
      </w:r>
      <w:bookmarkStart w:id="0" w:name="_Hlk177776162"/>
      <w:r w:rsidRPr="001C3663">
        <w:t>women 15-24 years (red) and 25-49 years</w:t>
      </w:r>
      <w:bookmarkEnd w:id="0"/>
      <w:r w:rsidRPr="001C3663">
        <w:t xml:space="preserve"> (gray), United States, 2018-2022</w:t>
      </w:r>
    </w:p>
    <w:p w14:paraId="28B6AE82" w14:textId="77777777" w:rsidR="00FD5BA4" w:rsidRPr="001C3663" w:rsidRDefault="00FD5BA4" w:rsidP="00FD5BA4">
      <w:pPr>
        <w:pStyle w:val="ListParagraph"/>
        <w:numPr>
          <w:ilvl w:val="0"/>
          <w:numId w:val="1"/>
        </w:numPr>
        <w:tabs>
          <w:tab w:val="left" w:pos="3405"/>
        </w:tabs>
      </w:pPr>
      <w:r w:rsidRPr="001C3663">
        <w:t>Supplement Table S1: Time-series parameters and Residuals statistics for pre-</w:t>
      </w:r>
      <w:r w:rsidRPr="001C3663">
        <w:rPr>
          <w:i/>
        </w:rPr>
        <w:t>Dobbs</w:t>
      </w:r>
      <w:r w:rsidRPr="001C3663">
        <w:t xml:space="preserve"> identification of ARIMA signature for the series of monthly suicides among (i) 15-24-year-old women (Model a), and (ii) 25-49-year-old women (Model b), United States, January 2018 to May 2022.</w:t>
      </w:r>
    </w:p>
    <w:p w14:paraId="0351847A" w14:textId="77777777" w:rsidR="00FD5BA4" w:rsidRPr="001C3663" w:rsidRDefault="00FD5BA4" w:rsidP="00FD5BA4">
      <w:pPr>
        <w:pStyle w:val="ListParagraph"/>
        <w:numPr>
          <w:ilvl w:val="0"/>
          <w:numId w:val="1"/>
        </w:numPr>
        <w:tabs>
          <w:tab w:val="left" w:pos="3405"/>
        </w:tabs>
      </w:pPr>
      <w:r w:rsidRPr="001C3663">
        <w:t>Supplement Figure S2: Time-series graph of ARIMA-derived expected (predicted) values of suicides among women 15-24 years (red) and 25-49 years of age (gray), United States, January 2018 to December 2023.</w:t>
      </w:r>
    </w:p>
    <w:p w14:paraId="6953E83A" w14:textId="77777777" w:rsidR="00FD5BA4" w:rsidRPr="001C3663" w:rsidRDefault="00FD5BA4" w:rsidP="00FD5BA4">
      <w:pPr>
        <w:pStyle w:val="ListParagraph"/>
        <w:numPr>
          <w:ilvl w:val="0"/>
          <w:numId w:val="1"/>
        </w:numPr>
        <w:tabs>
          <w:tab w:val="left" w:pos="3405"/>
        </w:tabs>
      </w:pPr>
      <w:r w:rsidRPr="001C3663">
        <w:t>Supplement Figure S3. Time-series graph of ARIMA-derived residuals of suicides among women 25-49 years of age and pre-</w:t>
      </w:r>
      <w:r w:rsidRPr="001C3663">
        <w:rPr>
          <w:i/>
        </w:rPr>
        <w:t>Dobbs</w:t>
      </w:r>
      <w:r w:rsidRPr="001C3663">
        <w:t xml:space="preserve"> 95% confidence (prediction) intervals of residuals (applied to full series), United States, January 2018 to December 2023. Residual outliers post-</w:t>
      </w:r>
      <w:r w:rsidRPr="001C3663">
        <w:rPr>
          <w:i/>
        </w:rPr>
        <w:t>Dobbs</w:t>
      </w:r>
      <w:r w:rsidRPr="001C3663">
        <w:t xml:space="preserve"> (June 2022) are circled in red.</w:t>
      </w:r>
    </w:p>
    <w:p w14:paraId="5300E3D8" w14:textId="77777777" w:rsidR="00FD5BA4" w:rsidRPr="001C3663" w:rsidRDefault="00FD5BA4" w:rsidP="00FD5BA4">
      <w:pPr>
        <w:pStyle w:val="ListParagraph"/>
        <w:numPr>
          <w:ilvl w:val="0"/>
          <w:numId w:val="1"/>
        </w:numPr>
        <w:tabs>
          <w:tab w:val="left" w:pos="3405"/>
        </w:tabs>
      </w:pPr>
      <w:r w:rsidRPr="001C3663">
        <w:t>Supplement Table S2: Results from Ljung-Box Q test of residual autocorrelation in the series of monthly suicides among (i) 15-49-year-old women (Model a), (ii) 15-24-year-old women (Model b), and (iii) 25-49-year-old women (Model c).</w:t>
      </w:r>
    </w:p>
    <w:p w14:paraId="6431C017" w14:textId="77777777" w:rsidR="00FD5BA4" w:rsidRPr="001C3663" w:rsidRDefault="00FD5BA4" w:rsidP="00FD5BA4"/>
    <w:p w14:paraId="63A31E66" w14:textId="77777777" w:rsidR="00FD5BA4" w:rsidRPr="001C3663" w:rsidRDefault="00FD5BA4" w:rsidP="00FD5BA4">
      <w:pPr>
        <w:tabs>
          <w:tab w:val="left" w:pos="2354"/>
        </w:tabs>
      </w:pPr>
    </w:p>
    <w:p w14:paraId="03D22C6A" w14:textId="77777777" w:rsidR="00FD5BA4" w:rsidRPr="001C3663" w:rsidRDefault="00FD5BA4" w:rsidP="00FD5BA4">
      <w:pPr>
        <w:jc w:val="center"/>
      </w:pPr>
    </w:p>
    <w:p w14:paraId="30FE8D90" w14:textId="77777777" w:rsidR="00FD5BA4" w:rsidRPr="001C3663" w:rsidRDefault="00FD5BA4" w:rsidP="00FD5BA4">
      <w:pPr>
        <w:jc w:val="center"/>
      </w:pPr>
    </w:p>
    <w:p w14:paraId="3089A9DA" w14:textId="77777777" w:rsidR="00FD5BA4" w:rsidRPr="001C3663" w:rsidRDefault="00FD5BA4" w:rsidP="00FD5BA4">
      <w:pPr>
        <w:jc w:val="center"/>
      </w:pPr>
    </w:p>
    <w:p w14:paraId="2C45D030" w14:textId="77777777" w:rsidR="00FD5BA4" w:rsidRPr="001C3663" w:rsidRDefault="00FD5BA4" w:rsidP="00FD5BA4">
      <w:pPr>
        <w:tabs>
          <w:tab w:val="left" w:pos="3405"/>
        </w:tabs>
        <w:rPr>
          <w:b/>
          <w:bCs/>
        </w:rPr>
      </w:pPr>
    </w:p>
    <w:p w14:paraId="0D507990" w14:textId="77777777" w:rsidR="00FD5BA4" w:rsidRPr="001C3663" w:rsidRDefault="00FD5BA4" w:rsidP="00FD5BA4">
      <w:pPr>
        <w:tabs>
          <w:tab w:val="left" w:pos="3405"/>
        </w:tabs>
        <w:rPr>
          <w:b/>
          <w:bCs/>
        </w:rPr>
      </w:pPr>
    </w:p>
    <w:p w14:paraId="63543EA9" w14:textId="77777777" w:rsidR="00FD5BA4" w:rsidRPr="001C3663" w:rsidRDefault="00FD5BA4" w:rsidP="00FD5BA4">
      <w:pPr>
        <w:tabs>
          <w:tab w:val="left" w:pos="3405"/>
        </w:tabs>
        <w:rPr>
          <w:b/>
          <w:bCs/>
        </w:rPr>
      </w:pPr>
    </w:p>
    <w:p w14:paraId="31F4BFD3" w14:textId="77777777" w:rsidR="00FD5BA4" w:rsidRPr="001C3663" w:rsidRDefault="00FD5BA4" w:rsidP="00FD5BA4">
      <w:pPr>
        <w:tabs>
          <w:tab w:val="left" w:pos="3405"/>
        </w:tabs>
        <w:rPr>
          <w:b/>
          <w:bCs/>
        </w:rPr>
        <w:sectPr w:rsidR="00FD5BA4" w:rsidRPr="001C3663" w:rsidSect="00FD5BA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56FC0BF" w14:textId="77777777" w:rsidR="00FD5BA4" w:rsidRPr="001C3663" w:rsidRDefault="00FD5BA4" w:rsidP="00FD5BA4">
      <w:pPr>
        <w:tabs>
          <w:tab w:val="left" w:pos="3405"/>
        </w:tabs>
        <w:rPr>
          <w:b/>
          <w:bCs/>
        </w:rPr>
      </w:pPr>
      <w:r w:rsidRPr="001C3663">
        <w:rPr>
          <w:b/>
          <w:bCs/>
        </w:rPr>
        <w:lastRenderedPageBreak/>
        <w:t>Supplement Figure S1: Monthly trends in suicides (count) among women 15-24 years (red) and 25-49 years of age (gray), United States, 2018-2023</w:t>
      </w:r>
    </w:p>
    <w:p w14:paraId="7B42109C" w14:textId="77777777" w:rsidR="00FD5BA4" w:rsidRPr="001C3663" w:rsidRDefault="00FD5BA4" w:rsidP="00FD5BA4">
      <w:pPr>
        <w:tabs>
          <w:tab w:val="left" w:pos="3405"/>
        </w:tabs>
        <w:rPr>
          <w:b/>
          <w:bCs/>
        </w:rPr>
      </w:pPr>
    </w:p>
    <w:p w14:paraId="30843DD7" w14:textId="77777777" w:rsidR="00FD5BA4" w:rsidRPr="001C3663" w:rsidRDefault="00FD5BA4" w:rsidP="00FD5BA4">
      <w:pPr>
        <w:tabs>
          <w:tab w:val="left" w:pos="3405"/>
        </w:tabs>
      </w:pPr>
      <w:r w:rsidRPr="001C3663">
        <w:rPr>
          <w:noProof/>
        </w:rPr>
        <w:drawing>
          <wp:inline distT="0" distB="0" distL="0" distR="0" wp14:anchorId="58161A18" wp14:editId="62F3E48E">
            <wp:extent cx="7315200" cy="3657600"/>
            <wp:effectExtent l="0" t="0" r="0" b="0"/>
            <wp:docPr id="130065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51CAC" w14:textId="77777777" w:rsidR="00FD5BA4" w:rsidRPr="001C3663" w:rsidRDefault="00FD5BA4" w:rsidP="00FD5BA4">
      <w:pPr>
        <w:tabs>
          <w:tab w:val="left" w:pos="3990"/>
        </w:tabs>
        <w:rPr>
          <w:b/>
          <w:bCs/>
        </w:rPr>
      </w:pPr>
    </w:p>
    <w:p w14:paraId="6269DBD5" w14:textId="77777777" w:rsidR="00FD5BA4" w:rsidRPr="001C3663" w:rsidRDefault="00FD5BA4" w:rsidP="00FD5BA4">
      <w:pPr>
        <w:tabs>
          <w:tab w:val="left" w:pos="2354"/>
        </w:tabs>
      </w:pPr>
    </w:p>
    <w:p w14:paraId="1223630F" w14:textId="77777777" w:rsidR="00FD5BA4" w:rsidRPr="001C3663" w:rsidRDefault="00FD5BA4" w:rsidP="00FD5BA4">
      <w:pPr>
        <w:tabs>
          <w:tab w:val="left" w:pos="2354"/>
        </w:tabs>
      </w:pPr>
    </w:p>
    <w:p w14:paraId="729BE068" w14:textId="77777777" w:rsidR="00FD5BA4" w:rsidRPr="001C3663" w:rsidRDefault="00FD5BA4" w:rsidP="00FD5BA4">
      <w:pPr>
        <w:tabs>
          <w:tab w:val="left" w:pos="2354"/>
        </w:tabs>
      </w:pPr>
    </w:p>
    <w:p w14:paraId="60FCEB31" w14:textId="77777777" w:rsidR="00FD5BA4" w:rsidRPr="001C3663" w:rsidRDefault="00FD5BA4" w:rsidP="00FD5BA4">
      <w:pPr>
        <w:tabs>
          <w:tab w:val="left" w:pos="2354"/>
        </w:tabs>
      </w:pPr>
    </w:p>
    <w:p w14:paraId="61D7A8EA" w14:textId="77777777" w:rsidR="00FD5BA4" w:rsidRPr="001C3663" w:rsidRDefault="00FD5BA4" w:rsidP="00FD5BA4">
      <w:pPr>
        <w:tabs>
          <w:tab w:val="left" w:pos="2354"/>
        </w:tabs>
      </w:pPr>
    </w:p>
    <w:p w14:paraId="29780B5A" w14:textId="77777777" w:rsidR="00FD5BA4" w:rsidRPr="001C3663" w:rsidRDefault="00FD5BA4" w:rsidP="00FD5BA4">
      <w:pPr>
        <w:tabs>
          <w:tab w:val="left" w:pos="2354"/>
        </w:tabs>
      </w:pPr>
    </w:p>
    <w:p w14:paraId="7D583636" w14:textId="77777777" w:rsidR="00FD5BA4" w:rsidRPr="001C3663" w:rsidRDefault="00FD5BA4" w:rsidP="00FD5BA4">
      <w:pPr>
        <w:tabs>
          <w:tab w:val="left" w:pos="2354"/>
        </w:tabs>
      </w:pPr>
    </w:p>
    <w:p w14:paraId="3C24B080" w14:textId="77777777" w:rsidR="00FD5BA4" w:rsidRPr="001C3663" w:rsidRDefault="00FD5BA4" w:rsidP="00FD5BA4">
      <w:pPr>
        <w:tabs>
          <w:tab w:val="left" w:pos="2354"/>
        </w:tabs>
      </w:pPr>
    </w:p>
    <w:p w14:paraId="6693F424" w14:textId="77777777" w:rsidR="00FD5BA4" w:rsidRPr="001C3663" w:rsidRDefault="00FD5BA4" w:rsidP="00FD5BA4">
      <w:pPr>
        <w:tabs>
          <w:tab w:val="left" w:pos="2354"/>
        </w:tabs>
      </w:pPr>
    </w:p>
    <w:p w14:paraId="5509FA85" w14:textId="77777777" w:rsidR="00FD5BA4" w:rsidRPr="001C3663" w:rsidRDefault="00FD5BA4" w:rsidP="00FD5BA4">
      <w:pPr>
        <w:tabs>
          <w:tab w:val="left" w:pos="2354"/>
        </w:tabs>
        <w:sectPr w:rsidR="00FD5BA4" w:rsidRPr="001C3663" w:rsidSect="00FD5BA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7ADC9A4D" w14:textId="77777777" w:rsidR="00FD5BA4" w:rsidRPr="001C3663" w:rsidRDefault="00FD5BA4" w:rsidP="00FD5BA4">
      <w:pPr>
        <w:tabs>
          <w:tab w:val="left" w:pos="4830"/>
        </w:tabs>
        <w:rPr>
          <w:b/>
          <w:bCs/>
        </w:rPr>
      </w:pPr>
      <w:r w:rsidRPr="001C3663">
        <w:rPr>
          <w:b/>
          <w:bCs/>
        </w:rPr>
        <w:lastRenderedPageBreak/>
        <w:t>Supplement Table S1: Time-series parameters and Residuals statistics for pre-</w:t>
      </w:r>
      <w:r w:rsidRPr="001C3663">
        <w:rPr>
          <w:b/>
          <w:bCs/>
          <w:i/>
        </w:rPr>
        <w:t>Dobbs</w:t>
      </w:r>
      <w:r w:rsidRPr="001C3663">
        <w:rPr>
          <w:b/>
          <w:bCs/>
        </w:rPr>
        <w:t xml:space="preserve"> identification of ARIMA signature for the series of monthly suicides among (i) 15-24-year-old women (Model a), and (ii) 25-49-year-old women (Model b), United States, January 2018 to May 2022.</w:t>
      </w:r>
    </w:p>
    <w:p w14:paraId="7C1881F1" w14:textId="77777777" w:rsidR="00FD5BA4" w:rsidRPr="001C3663" w:rsidRDefault="00FD5BA4" w:rsidP="00FD5BA4">
      <w:pPr>
        <w:tabs>
          <w:tab w:val="left" w:pos="48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1350"/>
        <w:gridCol w:w="1439"/>
        <w:gridCol w:w="1439"/>
        <w:gridCol w:w="1532"/>
        <w:gridCol w:w="1035"/>
        <w:gridCol w:w="1035"/>
      </w:tblGrid>
      <w:tr w:rsidR="00FD5BA4" w:rsidRPr="001C3663" w14:paraId="0B0EFBBE" w14:textId="77777777" w:rsidTr="007F4CE1">
        <w:tc>
          <w:tcPr>
            <w:tcW w:w="3415" w:type="dxa"/>
          </w:tcPr>
          <w:p w14:paraId="533DF210" w14:textId="77777777" w:rsidR="00FD5BA4" w:rsidRPr="001C3663" w:rsidRDefault="00FD5BA4" w:rsidP="007F4CE1">
            <w:pPr>
              <w:tabs>
                <w:tab w:val="left" w:pos="4830"/>
              </w:tabs>
              <w:rPr>
                <w:b/>
                <w:bCs/>
              </w:rPr>
            </w:pPr>
          </w:p>
        </w:tc>
        <w:tc>
          <w:tcPr>
            <w:tcW w:w="4228" w:type="dxa"/>
            <w:gridSpan w:val="3"/>
          </w:tcPr>
          <w:p w14:paraId="0A7C1EDE" w14:textId="77777777" w:rsidR="00FD5BA4" w:rsidRPr="001C3663" w:rsidRDefault="00FD5BA4" w:rsidP="007F4CE1">
            <w:pPr>
              <w:tabs>
                <w:tab w:val="left" w:pos="4830"/>
              </w:tabs>
              <w:jc w:val="center"/>
              <w:rPr>
                <w:b/>
                <w:bCs/>
              </w:rPr>
            </w:pPr>
            <w:r w:rsidRPr="001C3663">
              <w:rPr>
                <w:b/>
                <w:bCs/>
              </w:rPr>
              <w:t>Model a: Outcome is suicides among 15-24-year-old women</w:t>
            </w:r>
          </w:p>
        </w:tc>
        <w:tc>
          <w:tcPr>
            <w:tcW w:w="3602" w:type="dxa"/>
            <w:gridSpan w:val="3"/>
          </w:tcPr>
          <w:p w14:paraId="56B8CFF6" w14:textId="77777777" w:rsidR="00FD5BA4" w:rsidRPr="001C3663" w:rsidRDefault="00FD5BA4" w:rsidP="007F4CE1">
            <w:pPr>
              <w:tabs>
                <w:tab w:val="left" w:pos="4830"/>
              </w:tabs>
              <w:jc w:val="center"/>
              <w:rPr>
                <w:b/>
                <w:bCs/>
              </w:rPr>
            </w:pPr>
            <w:r w:rsidRPr="001C3663">
              <w:rPr>
                <w:b/>
                <w:bCs/>
              </w:rPr>
              <w:t>Model b: Outcome is suicides among 24-49-year-old women</w:t>
            </w:r>
          </w:p>
        </w:tc>
      </w:tr>
      <w:tr w:rsidR="00FD5BA4" w:rsidRPr="001C3663" w14:paraId="49139B90" w14:textId="77777777" w:rsidTr="007F4CE1">
        <w:tc>
          <w:tcPr>
            <w:tcW w:w="3415" w:type="dxa"/>
          </w:tcPr>
          <w:p w14:paraId="58DC66AA" w14:textId="77777777" w:rsidR="00FD5BA4" w:rsidRPr="001C3663" w:rsidRDefault="00FD5BA4" w:rsidP="007F4CE1">
            <w:pPr>
              <w:tabs>
                <w:tab w:val="left" w:pos="4830"/>
              </w:tabs>
              <w:rPr>
                <w:b/>
                <w:bCs/>
              </w:rPr>
            </w:pPr>
            <w:r w:rsidRPr="001C3663">
              <w:rPr>
                <w:b/>
                <w:bCs/>
              </w:rPr>
              <w:t>Parameters</w:t>
            </w:r>
          </w:p>
        </w:tc>
        <w:tc>
          <w:tcPr>
            <w:tcW w:w="1350" w:type="dxa"/>
          </w:tcPr>
          <w:p w14:paraId="1A5B5BE8" w14:textId="77777777" w:rsidR="00FD5BA4" w:rsidRPr="001C3663" w:rsidRDefault="00FD5BA4" w:rsidP="007F4CE1">
            <w:pPr>
              <w:tabs>
                <w:tab w:val="left" w:pos="4830"/>
              </w:tabs>
              <w:jc w:val="center"/>
              <w:rPr>
                <w:b/>
                <w:bCs/>
              </w:rPr>
            </w:pPr>
            <w:r w:rsidRPr="001C3663">
              <w:rPr>
                <w:b/>
                <w:bCs/>
              </w:rPr>
              <w:t>Coefficient</w:t>
            </w:r>
          </w:p>
        </w:tc>
        <w:tc>
          <w:tcPr>
            <w:tcW w:w="2878" w:type="dxa"/>
            <w:gridSpan w:val="2"/>
          </w:tcPr>
          <w:p w14:paraId="3DE18615" w14:textId="77777777" w:rsidR="00FD5BA4" w:rsidRPr="001C3663" w:rsidRDefault="00FD5BA4" w:rsidP="007F4CE1">
            <w:pPr>
              <w:tabs>
                <w:tab w:val="left" w:pos="4830"/>
              </w:tabs>
              <w:jc w:val="center"/>
              <w:rPr>
                <w:b/>
                <w:bCs/>
              </w:rPr>
            </w:pPr>
            <w:r w:rsidRPr="001C3663">
              <w:rPr>
                <w:b/>
                <w:bCs/>
              </w:rPr>
              <w:t>95% CI</w:t>
            </w:r>
          </w:p>
        </w:tc>
        <w:tc>
          <w:tcPr>
            <w:tcW w:w="1532" w:type="dxa"/>
          </w:tcPr>
          <w:p w14:paraId="0FE1B351" w14:textId="77777777" w:rsidR="00FD5BA4" w:rsidRPr="001C3663" w:rsidRDefault="00FD5BA4" w:rsidP="007F4CE1">
            <w:pPr>
              <w:tabs>
                <w:tab w:val="left" w:pos="4830"/>
              </w:tabs>
              <w:jc w:val="center"/>
              <w:rPr>
                <w:b/>
                <w:bCs/>
              </w:rPr>
            </w:pPr>
            <w:r w:rsidRPr="001C3663">
              <w:rPr>
                <w:b/>
                <w:bCs/>
              </w:rPr>
              <w:t>Coefficient</w:t>
            </w:r>
          </w:p>
        </w:tc>
        <w:tc>
          <w:tcPr>
            <w:tcW w:w="2070" w:type="dxa"/>
            <w:gridSpan w:val="2"/>
          </w:tcPr>
          <w:p w14:paraId="60A8DC2D" w14:textId="77777777" w:rsidR="00FD5BA4" w:rsidRPr="001C3663" w:rsidRDefault="00FD5BA4" w:rsidP="007F4CE1">
            <w:pPr>
              <w:tabs>
                <w:tab w:val="left" w:pos="4830"/>
              </w:tabs>
              <w:jc w:val="center"/>
              <w:rPr>
                <w:b/>
                <w:bCs/>
              </w:rPr>
            </w:pPr>
            <w:r w:rsidRPr="001C3663">
              <w:rPr>
                <w:b/>
                <w:bCs/>
              </w:rPr>
              <w:t>95% CI</w:t>
            </w:r>
          </w:p>
        </w:tc>
      </w:tr>
      <w:tr w:rsidR="00FD5BA4" w:rsidRPr="001C3663" w14:paraId="50C17789" w14:textId="77777777" w:rsidTr="007F4CE1">
        <w:tc>
          <w:tcPr>
            <w:tcW w:w="3415" w:type="dxa"/>
          </w:tcPr>
          <w:p w14:paraId="1043CEC3" w14:textId="77777777" w:rsidR="00FD5BA4" w:rsidRPr="001C3663" w:rsidRDefault="00FD5BA4" w:rsidP="007F4CE1">
            <w:pPr>
              <w:tabs>
                <w:tab w:val="left" w:pos="4830"/>
              </w:tabs>
            </w:pPr>
          </w:p>
        </w:tc>
        <w:tc>
          <w:tcPr>
            <w:tcW w:w="1350" w:type="dxa"/>
          </w:tcPr>
          <w:p w14:paraId="145FD474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</w:p>
        </w:tc>
        <w:tc>
          <w:tcPr>
            <w:tcW w:w="1439" w:type="dxa"/>
          </w:tcPr>
          <w:p w14:paraId="3B660FCD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rPr>
                <w:b/>
                <w:bCs/>
              </w:rPr>
              <w:t xml:space="preserve">Lower bound </w:t>
            </w:r>
          </w:p>
        </w:tc>
        <w:tc>
          <w:tcPr>
            <w:tcW w:w="1439" w:type="dxa"/>
          </w:tcPr>
          <w:p w14:paraId="55790503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rPr>
                <w:b/>
                <w:bCs/>
              </w:rPr>
              <w:t xml:space="preserve">Upper bound </w:t>
            </w:r>
          </w:p>
        </w:tc>
        <w:tc>
          <w:tcPr>
            <w:tcW w:w="1532" w:type="dxa"/>
          </w:tcPr>
          <w:p w14:paraId="1EC22041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</w:p>
        </w:tc>
        <w:tc>
          <w:tcPr>
            <w:tcW w:w="1035" w:type="dxa"/>
          </w:tcPr>
          <w:p w14:paraId="185C2120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rPr>
                <w:b/>
                <w:bCs/>
              </w:rPr>
              <w:t xml:space="preserve">Lower bound </w:t>
            </w:r>
          </w:p>
        </w:tc>
        <w:tc>
          <w:tcPr>
            <w:tcW w:w="1035" w:type="dxa"/>
          </w:tcPr>
          <w:p w14:paraId="216F955B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rPr>
                <w:b/>
                <w:bCs/>
              </w:rPr>
              <w:t xml:space="preserve">Upper bound </w:t>
            </w:r>
          </w:p>
        </w:tc>
      </w:tr>
      <w:tr w:rsidR="00FD5BA4" w:rsidRPr="001C3663" w14:paraId="708F3CBE" w14:textId="77777777" w:rsidTr="007F4CE1">
        <w:tc>
          <w:tcPr>
            <w:tcW w:w="3415" w:type="dxa"/>
          </w:tcPr>
          <w:p w14:paraId="29139471" w14:textId="77777777" w:rsidR="00FD5BA4" w:rsidRPr="001C3663" w:rsidRDefault="00FD5BA4" w:rsidP="007F4CE1">
            <w:pPr>
              <w:tabs>
                <w:tab w:val="left" w:pos="4830"/>
              </w:tabs>
            </w:pPr>
            <w:r w:rsidRPr="001C3663">
              <w:t>Suicides among males (for corresponding age group)</w:t>
            </w:r>
          </w:p>
        </w:tc>
        <w:tc>
          <w:tcPr>
            <w:tcW w:w="1350" w:type="dxa"/>
          </w:tcPr>
          <w:p w14:paraId="6F328C70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0.25****</w:t>
            </w:r>
          </w:p>
        </w:tc>
        <w:tc>
          <w:tcPr>
            <w:tcW w:w="1439" w:type="dxa"/>
          </w:tcPr>
          <w:p w14:paraId="01429948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0.25</w:t>
            </w:r>
          </w:p>
        </w:tc>
        <w:tc>
          <w:tcPr>
            <w:tcW w:w="1439" w:type="dxa"/>
          </w:tcPr>
          <w:p w14:paraId="72FF048B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0.25</w:t>
            </w:r>
          </w:p>
        </w:tc>
        <w:tc>
          <w:tcPr>
            <w:tcW w:w="1532" w:type="dxa"/>
          </w:tcPr>
          <w:p w14:paraId="3C5E3AD7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0.27****</w:t>
            </w:r>
          </w:p>
        </w:tc>
        <w:tc>
          <w:tcPr>
            <w:tcW w:w="1035" w:type="dxa"/>
          </w:tcPr>
          <w:p w14:paraId="0604102B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0.26</w:t>
            </w:r>
          </w:p>
        </w:tc>
        <w:tc>
          <w:tcPr>
            <w:tcW w:w="1035" w:type="dxa"/>
          </w:tcPr>
          <w:p w14:paraId="64ECEEBA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0.28</w:t>
            </w:r>
          </w:p>
        </w:tc>
      </w:tr>
      <w:tr w:rsidR="00FD5BA4" w:rsidRPr="001C3663" w14:paraId="2B33D558" w14:textId="77777777" w:rsidTr="007F4CE1">
        <w:tc>
          <w:tcPr>
            <w:tcW w:w="3415" w:type="dxa"/>
          </w:tcPr>
          <w:p w14:paraId="421A49CC" w14:textId="77777777" w:rsidR="00FD5BA4" w:rsidRPr="001C3663" w:rsidRDefault="00FD5BA4" w:rsidP="007F4CE1">
            <w:pPr>
              <w:tabs>
                <w:tab w:val="left" w:pos="4830"/>
              </w:tabs>
            </w:pPr>
            <w:r w:rsidRPr="001C3663">
              <w:t>Autoregression (AR) lag</w:t>
            </w:r>
          </w:p>
        </w:tc>
        <w:tc>
          <w:tcPr>
            <w:tcW w:w="1350" w:type="dxa"/>
          </w:tcPr>
          <w:p w14:paraId="058DEBDB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</w:p>
        </w:tc>
        <w:tc>
          <w:tcPr>
            <w:tcW w:w="1439" w:type="dxa"/>
          </w:tcPr>
          <w:p w14:paraId="309DF4BF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</w:p>
        </w:tc>
        <w:tc>
          <w:tcPr>
            <w:tcW w:w="1439" w:type="dxa"/>
          </w:tcPr>
          <w:p w14:paraId="36C3021A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</w:p>
        </w:tc>
        <w:tc>
          <w:tcPr>
            <w:tcW w:w="1532" w:type="dxa"/>
          </w:tcPr>
          <w:p w14:paraId="72347A8E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</w:p>
        </w:tc>
        <w:tc>
          <w:tcPr>
            <w:tcW w:w="1035" w:type="dxa"/>
          </w:tcPr>
          <w:p w14:paraId="624E94FE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</w:p>
        </w:tc>
        <w:tc>
          <w:tcPr>
            <w:tcW w:w="1035" w:type="dxa"/>
          </w:tcPr>
          <w:p w14:paraId="7BB6B467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</w:p>
        </w:tc>
      </w:tr>
      <w:tr w:rsidR="00FD5BA4" w:rsidRPr="001C3663" w14:paraId="055D5FCD" w14:textId="77777777" w:rsidTr="007F4CE1">
        <w:tc>
          <w:tcPr>
            <w:tcW w:w="3415" w:type="dxa"/>
          </w:tcPr>
          <w:p w14:paraId="7E8C699B" w14:textId="77777777" w:rsidR="00FD5BA4" w:rsidRPr="001C3663" w:rsidRDefault="00FD5BA4" w:rsidP="007F4CE1">
            <w:pPr>
              <w:tabs>
                <w:tab w:val="left" w:pos="4830"/>
              </w:tabs>
              <w:jc w:val="right"/>
            </w:pPr>
            <w:r w:rsidRPr="001C3663">
              <w:t>3</w:t>
            </w:r>
          </w:p>
        </w:tc>
        <w:tc>
          <w:tcPr>
            <w:tcW w:w="1350" w:type="dxa"/>
          </w:tcPr>
          <w:p w14:paraId="6BBC5AF0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-0.51***</w:t>
            </w:r>
          </w:p>
        </w:tc>
        <w:tc>
          <w:tcPr>
            <w:tcW w:w="1439" w:type="dxa"/>
          </w:tcPr>
          <w:p w14:paraId="33F99E4D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-0.78</w:t>
            </w:r>
          </w:p>
        </w:tc>
        <w:tc>
          <w:tcPr>
            <w:tcW w:w="1439" w:type="dxa"/>
          </w:tcPr>
          <w:p w14:paraId="0A3AC638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-0.24</w:t>
            </w:r>
          </w:p>
        </w:tc>
        <w:tc>
          <w:tcPr>
            <w:tcW w:w="1532" w:type="dxa"/>
          </w:tcPr>
          <w:p w14:paraId="0BD30872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NA</w:t>
            </w:r>
          </w:p>
        </w:tc>
        <w:tc>
          <w:tcPr>
            <w:tcW w:w="1035" w:type="dxa"/>
          </w:tcPr>
          <w:p w14:paraId="39F7B66F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NA</w:t>
            </w:r>
          </w:p>
        </w:tc>
        <w:tc>
          <w:tcPr>
            <w:tcW w:w="1035" w:type="dxa"/>
          </w:tcPr>
          <w:p w14:paraId="6F1EA2ED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NA</w:t>
            </w:r>
          </w:p>
        </w:tc>
      </w:tr>
      <w:tr w:rsidR="00FD5BA4" w:rsidRPr="001C3663" w14:paraId="6A0B8319" w14:textId="77777777" w:rsidTr="007F4CE1">
        <w:tc>
          <w:tcPr>
            <w:tcW w:w="3415" w:type="dxa"/>
          </w:tcPr>
          <w:p w14:paraId="6A30FF21" w14:textId="77777777" w:rsidR="00FD5BA4" w:rsidRPr="001C3663" w:rsidDel="00CD62CD" w:rsidRDefault="00FD5BA4" w:rsidP="007F4CE1">
            <w:pPr>
              <w:tabs>
                <w:tab w:val="left" w:pos="4830"/>
              </w:tabs>
              <w:jc w:val="right"/>
            </w:pPr>
            <w:r w:rsidRPr="001C3663">
              <w:t>4</w:t>
            </w:r>
          </w:p>
        </w:tc>
        <w:tc>
          <w:tcPr>
            <w:tcW w:w="1350" w:type="dxa"/>
          </w:tcPr>
          <w:p w14:paraId="74B89603" w14:textId="77777777" w:rsidR="00FD5BA4" w:rsidRPr="001C3663" w:rsidDel="00CD62CD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NA</w:t>
            </w:r>
          </w:p>
        </w:tc>
        <w:tc>
          <w:tcPr>
            <w:tcW w:w="1439" w:type="dxa"/>
          </w:tcPr>
          <w:p w14:paraId="685FE90C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NA</w:t>
            </w:r>
          </w:p>
        </w:tc>
        <w:tc>
          <w:tcPr>
            <w:tcW w:w="1439" w:type="dxa"/>
          </w:tcPr>
          <w:p w14:paraId="427C6A38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NA</w:t>
            </w:r>
          </w:p>
        </w:tc>
        <w:tc>
          <w:tcPr>
            <w:tcW w:w="1532" w:type="dxa"/>
          </w:tcPr>
          <w:p w14:paraId="3A03BFA9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0.41***</w:t>
            </w:r>
          </w:p>
        </w:tc>
        <w:tc>
          <w:tcPr>
            <w:tcW w:w="1035" w:type="dxa"/>
          </w:tcPr>
          <w:p w14:paraId="3CDC7DA7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0.16</w:t>
            </w:r>
          </w:p>
        </w:tc>
        <w:tc>
          <w:tcPr>
            <w:tcW w:w="1035" w:type="dxa"/>
          </w:tcPr>
          <w:p w14:paraId="71CD3F8A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0.67</w:t>
            </w:r>
          </w:p>
        </w:tc>
      </w:tr>
      <w:tr w:rsidR="00FD5BA4" w:rsidRPr="001C3663" w14:paraId="08F4DAD9" w14:textId="77777777" w:rsidTr="007F4CE1">
        <w:tc>
          <w:tcPr>
            <w:tcW w:w="3415" w:type="dxa"/>
          </w:tcPr>
          <w:p w14:paraId="56B13A8F" w14:textId="77777777" w:rsidR="00FD5BA4" w:rsidRPr="001C3663" w:rsidRDefault="00FD5BA4" w:rsidP="007F4CE1">
            <w:pPr>
              <w:tabs>
                <w:tab w:val="left" w:pos="4830"/>
              </w:tabs>
              <w:jc w:val="right"/>
            </w:pPr>
            <w:r w:rsidRPr="001C3663">
              <w:t>6</w:t>
            </w:r>
          </w:p>
        </w:tc>
        <w:tc>
          <w:tcPr>
            <w:tcW w:w="1350" w:type="dxa"/>
          </w:tcPr>
          <w:p w14:paraId="6820700A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-0.42***</w:t>
            </w:r>
          </w:p>
        </w:tc>
        <w:tc>
          <w:tcPr>
            <w:tcW w:w="1439" w:type="dxa"/>
          </w:tcPr>
          <w:p w14:paraId="3F7725A5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-0.73</w:t>
            </w:r>
          </w:p>
        </w:tc>
        <w:tc>
          <w:tcPr>
            <w:tcW w:w="1439" w:type="dxa"/>
          </w:tcPr>
          <w:p w14:paraId="58EC0800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-0.11</w:t>
            </w:r>
          </w:p>
        </w:tc>
        <w:tc>
          <w:tcPr>
            <w:tcW w:w="1532" w:type="dxa"/>
          </w:tcPr>
          <w:p w14:paraId="71FBD8C4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NA</w:t>
            </w:r>
          </w:p>
        </w:tc>
        <w:tc>
          <w:tcPr>
            <w:tcW w:w="1035" w:type="dxa"/>
          </w:tcPr>
          <w:p w14:paraId="65B7BF34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NA</w:t>
            </w:r>
          </w:p>
        </w:tc>
        <w:tc>
          <w:tcPr>
            <w:tcW w:w="1035" w:type="dxa"/>
          </w:tcPr>
          <w:p w14:paraId="552F0C39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NA</w:t>
            </w:r>
          </w:p>
        </w:tc>
      </w:tr>
      <w:tr w:rsidR="00FD5BA4" w:rsidRPr="001C3663" w14:paraId="2726466C" w14:textId="77777777" w:rsidTr="007F4CE1">
        <w:tc>
          <w:tcPr>
            <w:tcW w:w="11245" w:type="dxa"/>
            <w:gridSpan w:val="7"/>
          </w:tcPr>
          <w:p w14:paraId="347C7F24" w14:textId="77777777" w:rsidR="00FD5BA4" w:rsidRPr="001C3663" w:rsidRDefault="00FD5BA4" w:rsidP="007F4CE1">
            <w:pPr>
              <w:tabs>
                <w:tab w:val="left" w:pos="4830"/>
              </w:tabs>
              <w:rPr>
                <w:b/>
                <w:bCs/>
              </w:rPr>
            </w:pPr>
            <w:r w:rsidRPr="001C3663">
              <w:rPr>
                <w:b/>
                <w:bCs/>
              </w:rPr>
              <w:t>Residuals statistics</w:t>
            </w:r>
          </w:p>
        </w:tc>
      </w:tr>
      <w:tr w:rsidR="00FD5BA4" w:rsidRPr="001C3663" w14:paraId="425B2323" w14:textId="77777777" w:rsidTr="007F4CE1">
        <w:tc>
          <w:tcPr>
            <w:tcW w:w="3415" w:type="dxa"/>
          </w:tcPr>
          <w:p w14:paraId="02685582" w14:textId="77777777" w:rsidR="00FD5BA4" w:rsidRPr="001C3663" w:rsidRDefault="00FD5BA4" w:rsidP="007F4CE1">
            <w:pPr>
              <w:tabs>
                <w:tab w:val="left" w:pos="4830"/>
              </w:tabs>
            </w:pPr>
            <w:r w:rsidRPr="001C3663">
              <w:t>T- value of residual mean (against zero)</w:t>
            </w:r>
          </w:p>
        </w:tc>
        <w:tc>
          <w:tcPr>
            <w:tcW w:w="4228" w:type="dxa"/>
            <w:gridSpan w:val="3"/>
          </w:tcPr>
          <w:p w14:paraId="77A51F82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0.06</w:t>
            </w:r>
          </w:p>
        </w:tc>
        <w:tc>
          <w:tcPr>
            <w:tcW w:w="3602" w:type="dxa"/>
            <w:gridSpan w:val="3"/>
          </w:tcPr>
          <w:p w14:paraId="14B6C2C8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0.13</w:t>
            </w:r>
          </w:p>
        </w:tc>
      </w:tr>
      <w:tr w:rsidR="00FD5BA4" w:rsidRPr="001C3663" w14:paraId="753477B1" w14:textId="77777777" w:rsidTr="007F4CE1">
        <w:tc>
          <w:tcPr>
            <w:tcW w:w="3415" w:type="dxa"/>
          </w:tcPr>
          <w:p w14:paraId="3D5FBD32" w14:textId="77777777" w:rsidR="00FD5BA4" w:rsidRPr="001C3663" w:rsidRDefault="00FD5BA4" w:rsidP="007F4CE1">
            <w:pPr>
              <w:tabs>
                <w:tab w:val="left" w:pos="4830"/>
              </w:tabs>
            </w:pPr>
            <w:r w:rsidRPr="001C3663">
              <w:t>Standard deviation of residuals</w:t>
            </w:r>
          </w:p>
        </w:tc>
        <w:tc>
          <w:tcPr>
            <w:tcW w:w="4228" w:type="dxa"/>
            <w:gridSpan w:val="3"/>
          </w:tcPr>
          <w:p w14:paraId="1CEA0BF2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11.3</w:t>
            </w:r>
          </w:p>
        </w:tc>
        <w:tc>
          <w:tcPr>
            <w:tcW w:w="3602" w:type="dxa"/>
            <w:gridSpan w:val="3"/>
          </w:tcPr>
          <w:p w14:paraId="59D90227" w14:textId="77777777" w:rsidR="00FD5BA4" w:rsidRPr="001C3663" w:rsidRDefault="00FD5BA4" w:rsidP="007F4CE1">
            <w:pPr>
              <w:tabs>
                <w:tab w:val="left" w:pos="4830"/>
              </w:tabs>
              <w:jc w:val="center"/>
            </w:pPr>
            <w:r w:rsidRPr="001C3663">
              <w:t>28.4</w:t>
            </w:r>
          </w:p>
        </w:tc>
      </w:tr>
    </w:tbl>
    <w:p w14:paraId="78E0C638" w14:textId="77777777" w:rsidR="00FD5BA4" w:rsidRPr="001C3663" w:rsidRDefault="00FD5BA4" w:rsidP="00FD5BA4">
      <w:pPr>
        <w:tabs>
          <w:tab w:val="left" w:pos="4830"/>
        </w:tabs>
      </w:pPr>
      <w:r w:rsidRPr="001C3663">
        <w:t>*p &lt; 0.1; **p &lt; 0.05, ***p &lt; 0.01, ****p&lt;0.001; two-tailed test</w:t>
      </w:r>
    </w:p>
    <w:p w14:paraId="62215B89" w14:textId="77777777" w:rsidR="00FD5BA4" w:rsidRPr="001C3663" w:rsidRDefault="00FD5BA4" w:rsidP="00FD5BA4">
      <w:pPr>
        <w:tabs>
          <w:tab w:val="left" w:pos="4830"/>
        </w:tabs>
        <w:rPr>
          <w:b/>
          <w:bCs/>
        </w:rPr>
      </w:pPr>
      <w:r w:rsidRPr="001C3663">
        <w:t>AR = AutoRegression; CI = confidence interval; NA = not applicable</w:t>
      </w:r>
    </w:p>
    <w:p w14:paraId="34C18717" w14:textId="77777777" w:rsidR="00FD5BA4" w:rsidRPr="001C3663" w:rsidRDefault="00FD5BA4" w:rsidP="00FD5BA4">
      <w:pPr>
        <w:tabs>
          <w:tab w:val="left" w:pos="4830"/>
        </w:tabs>
        <w:rPr>
          <w:b/>
          <w:bCs/>
        </w:rPr>
      </w:pPr>
    </w:p>
    <w:p w14:paraId="7F683B8B" w14:textId="77777777" w:rsidR="00FD5BA4" w:rsidRPr="001C3663" w:rsidRDefault="00FD5BA4" w:rsidP="00FD5BA4">
      <w:pPr>
        <w:tabs>
          <w:tab w:val="left" w:pos="4830"/>
        </w:tabs>
        <w:rPr>
          <w:b/>
          <w:bCs/>
        </w:rPr>
      </w:pPr>
    </w:p>
    <w:p w14:paraId="5CC13A8E" w14:textId="77777777" w:rsidR="00FD5BA4" w:rsidRPr="001C3663" w:rsidRDefault="00FD5BA4" w:rsidP="00FD5BA4">
      <w:pPr>
        <w:tabs>
          <w:tab w:val="left" w:pos="4830"/>
        </w:tabs>
        <w:rPr>
          <w:b/>
          <w:bCs/>
        </w:rPr>
      </w:pPr>
    </w:p>
    <w:p w14:paraId="7BF04B8C" w14:textId="77777777" w:rsidR="00FD5BA4" w:rsidRPr="001C3663" w:rsidRDefault="00FD5BA4" w:rsidP="00FD5BA4">
      <w:pPr>
        <w:tabs>
          <w:tab w:val="left" w:pos="4830"/>
        </w:tabs>
        <w:rPr>
          <w:b/>
          <w:bCs/>
        </w:rPr>
      </w:pPr>
    </w:p>
    <w:p w14:paraId="4C8F44A0" w14:textId="77777777" w:rsidR="00FD5BA4" w:rsidRPr="001C3663" w:rsidRDefault="00FD5BA4" w:rsidP="00FD5BA4">
      <w:pPr>
        <w:tabs>
          <w:tab w:val="left" w:pos="4830"/>
        </w:tabs>
        <w:rPr>
          <w:b/>
          <w:bCs/>
        </w:rPr>
        <w:sectPr w:rsidR="00FD5BA4" w:rsidRPr="001C3663" w:rsidSect="00FD5BA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F489740" w14:textId="77777777" w:rsidR="00FD5BA4" w:rsidRPr="001C3663" w:rsidRDefault="00FD5BA4" w:rsidP="00FD5BA4">
      <w:pPr>
        <w:tabs>
          <w:tab w:val="left" w:pos="4830"/>
        </w:tabs>
        <w:rPr>
          <w:b/>
          <w:bCs/>
        </w:rPr>
      </w:pPr>
      <w:bookmarkStart w:id="1" w:name="_Hlk192684038"/>
      <w:r w:rsidRPr="001C3663">
        <w:rPr>
          <w:b/>
          <w:bCs/>
        </w:rPr>
        <w:lastRenderedPageBreak/>
        <w:t>Supplement Figure S2: Time-series graph of ARIMA-derived expected (predicted) values of suicides among women 15-24 years (red) and 25-49 years of age (gray), United States, January 2018 to December 2023.</w:t>
      </w:r>
    </w:p>
    <w:bookmarkEnd w:id="1"/>
    <w:p w14:paraId="0EDF4606" w14:textId="77777777" w:rsidR="00FD5BA4" w:rsidRPr="001C3663" w:rsidRDefault="00FD5BA4" w:rsidP="00FD5BA4">
      <w:pPr>
        <w:tabs>
          <w:tab w:val="left" w:pos="4830"/>
        </w:tabs>
      </w:pPr>
    </w:p>
    <w:p w14:paraId="268E0A81" w14:textId="77777777" w:rsidR="00FD5BA4" w:rsidRPr="001C3663" w:rsidRDefault="00FD5BA4" w:rsidP="00FD5BA4">
      <w:pPr>
        <w:tabs>
          <w:tab w:val="left" w:pos="4830"/>
        </w:tabs>
        <w:rPr>
          <w:b/>
          <w:bCs/>
        </w:rPr>
      </w:pPr>
      <w:r w:rsidRPr="001C3663">
        <w:rPr>
          <w:b/>
          <w:bCs/>
          <w:noProof/>
        </w:rPr>
        <w:drawing>
          <wp:inline distT="0" distB="0" distL="0" distR="0" wp14:anchorId="4194139F" wp14:editId="68C19426">
            <wp:extent cx="8396578" cy="4198289"/>
            <wp:effectExtent l="0" t="0" r="5080" b="0"/>
            <wp:docPr id="42937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295" cy="420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5C4CA" w14:textId="77777777" w:rsidR="00FD5BA4" w:rsidRPr="001C3663" w:rsidRDefault="00FD5BA4" w:rsidP="00FD5BA4">
      <w:pPr>
        <w:tabs>
          <w:tab w:val="left" w:pos="4830"/>
        </w:tabs>
      </w:pPr>
    </w:p>
    <w:p w14:paraId="53CB4FA0" w14:textId="77777777" w:rsidR="00FD5BA4" w:rsidRPr="001C3663" w:rsidRDefault="00FD5BA4" w:rsidP="00FD5BA4">
      <w:pPr>
        <w:tabs>
          <w:tab w:val="left" w:pos="4830"/>
        </w:tabs>
      </w:pPr>
    </w:p>
    <w:p w14:paraId="39BA8996" w14:textId="77777777" w:rsidR="00FD5BA4" w:rsidRPr="001C3663" w:rsidRDefault="00FD5BA4" w:rsidP="00FD5BA4">
      <w:pPr>
        <w:tabs>
          <w:tab w:val="left" w:pos="4830"/>
        </w:tabs>
      </w:pPr>
    </w:p>
    <w:p w14:paraId="443D1EE0" w14:textId="77777777" w:rsidR="00FD5BA4" w:rsidRPr="001C3663" w:rsidRDefault="00FD5BA4" w:rsidP="00FD5BA4">
      <w:pPr>
        <w:tabs>
          <w:tab w:val="left" w:pos="4830"/>
        </w:tabs>
      </w:pPr>
    </w:p>
    <w:p w14:paraId="77D659FA" w14:textId="77777777" w:rsidR="00FD5BA4" w:rsidRPr="001C3663" w:rsidRDefault="00FD5BA4" w:rsidP="00FD5BA4">
      <w:pPr>
        <w:tabs>
          <w:tab w:val="left" w:pos="4830"/>
        </w:tabs>
      </w:pPr>
    </w:p>
    <w:p w14:paraId="7546CD85" w14:textId="77777777" w:rsidR="00FD5BA4" w:rsidRPr="001C3663" w:rsidRDefault="00FD5BA4" w:rsidP="00FD5BA4">
      <w:pPr>
        <w:tabs>
          <w:tab w:val="left" w:pos="4830"/>
        </w:tabs>
      </w:pPr>
    </w:p>
    <w:p w14:paraId="38475157" w14:textId="77777777" w:rsidR="00FD5BA4" w:rsidRPr="001C3663" w:rsidRDefault="00FD5BA4" w:rsidP="00FD5BA4">
      <w:pPr>
        <w:tabs>
          <w:tab w:val="left" w:pos="4830"/>
        </w:tabs>
        <w:rPr>
          <w:b/>
          <w:bCs/>
        </w:rPr>
      </w:pPr>
      <w:r w:rsidRPr="001C3663">
        <w:rPr>
          <w:b/>
          <w:bCs/>
        </w:rPr>
        <w:lastRenderedPageBreak/>
        <w:t>Supplement Figure S3. Time-series graph of ARIMA-derived residuals of suicides among women 25-49 years of age and pre-</w:t>
      </w:r>
      <w:r w:rsidRPr="001C3663">
        <w:rPr>
          <w:b/>
          <w:bCs/>
          <w:i/>
          <w:iCs/>
        </w:rPr>
        <w:t>Dobbs</w:t>
      </w:r>
      <w:r w:rsidRPr="001C3663">
        <w:rPr>
          <w:b/>
          <w:bCs/>
        </w:rPr>
        <w:t xml:space="preserve"> 95% confidence (prediction) intervals of residuals (applied to full series), United States, January 2018 to December 2023. Residual outliers post-</w:t>
      </w:r>
      <w:r w:rsidRPr="001C3663">
        <w:rPr>
          <w:b/>
          <w:bCs/>
          <w:i/>
          <w:iCs/>
        </w:rPr>
        <w:t>Dobbs</w:t>
      </w:r>
      <w:r w:rsidRPr="001C3663">
        <w:rPr>
          <w:b/>
          <w:bCs/>
        </w:rPr>
        <w:t xml:space="preserve"> (June 2022) are circled in red.</w:t>
      </w:r>
    </w:p>
    <w:p w14:paraId="23085159" w14:textId="77777777" w:rsidR="00FD5BA4" w:rsidRPr="001C3663" w:rsidRDefault="00FD5BA4" w:rsidP="00FD5BA4">
      <w:pPr>
        <w:tabs>
          <w:tab w:val="left" w:pos="4830"/>
        </w:tabs>
        <w:rPr>
          <w:b/>
          <w:bCs/>
        </w:rPr>
      </w:pPr>
    </w:p>
    <w:p w14:paraId="1125758A" w14:textId="77777777" w:rsidR="00FD5BA4" w:rsidRPr="001C3663" w:rsidRDefault="00FD5BA4" w:rsidP="00FD5BA4">
      <w:pPr>
        <w:tabs>
          <w:tab w:val="left" w:pos="4830"/>
        </w:tabs>
        <w:rPr>
          <w:noProof/>
        </w:rPr>
      </w:pPr>
      <w:r w:rsidRPr="001C3663">
        <w:rPr>
          <w:noProof/>
        </w:rPr>
        <w:drawing>
          <wp:inline distT="0" distB="0" distL="0" distR="0" wp14:anchorId="655D6A64" wp14:editId="4BC77072">
            <wp:extent cx="7315200" cy="3657600"/>
            <wp:effectExtent l="0" t="0" r="0" b="0"/>
            <wp:docPr id="15907078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AD711" w14:textId="77777777" w:rsidR="00FD5BA4" w:rsidRPr="001C3663" w:rsidRDefault="00FD5BA4" w:rsidP="00FD5BA4"/>
    <w:p w14:paraId="51B9A042" w14:textId="77777777" w:rsidR="00FD5BA4" w:rsidRPr="001C3663" w:rsidRDefault="00FD5BA4" w:rsidP="00FD5BA4"/>
    <w:p w14:paraId="5945F232" w14:textId="77777777" w:rsidR="00FD5BA4" w:rsidRPr="001C3663" w:rsidRDefault="00FD5BA4" w:rsidP="00FD5BA4">
      <w:pPr>
        <w:tabs>
          <w:tab w:val="left" w:pos="4830"/>
        </w:tabs>
      </w:pPr>
    </w:p>
    <w:p w14:paraId="6B69496B" w14:textId="77777777" w:rsidR="00FD5BA4" w:rsidRPr="001C3663" w:rsidRDefault="00FD5BA4" w:rsidP="00FD5BA4">
      <w:pPr>
        <w:tabs>
          <w:tab w:val="left" w:pos="4830"/>
        </w:tabs>
      </w:pPr>
    </w:p>
    <w:p w14:paraId="4132853B" w14:textId="77777777" w:rsidR="00FD5BA4" w:rsidRPr="001C3663" w:rsidRDefault="00FD5BA4" w:rsidP="00FD5BA4">
      <w:pPr>
        <w:tabs>
          <w:tab w:val="left" w:pos="4830"/>
        </w:tabs>
      </w:pPr>
    </w:p>
    <w:p w14:paraId="4A2E0FE9" w14:textId="77777777" w:rsidR="00FD5BA4" w:rsidRPr="001C3663" w:rsidRDefault="00FD5BA4" w:rsidP="00FD5BA4">
      <w:pPr>
        <w:tabs>
          <w:tab w:val="left" w:pos="4830"/>
        </w:tabs>
      </w:pPr>
    </w:p>
    <w:p w14:paraId="64253190" w14:textId="77777777" w:rsidR="00FD5BA4" w:rsidRPr="001C3663" w:rsidRDefault="00FD5BA4" w:rsidP="00FD5BA4">
      <w:pPr>
        <w:tabs>
          <w:tab w:val="left" w:pos="4830"/>
        </w:tabs>
      </w:pPr>
    </w:p>
    <w:p w14:paraId="01EB4BF1" w14:textId="77777777" w:rsidR="00FD5BA4" w:rsidRPr="001C3663" w:rsidRDefault="00FD5BA4" w:rsidP="00FD5BA4">
      <w:pPr>
        <w:tabs>
          <w:tab w:val="left" w:pos="4830"/>
        </w:tabs>
      </w:pPr>
    </w:p>
    <w:p w14:paraId="3ACCFBDF" w14:textId="77777777" w:rsidR="00FD5BA4" w:rsidRPr="001C3663" w:rsidRDefault="00FD5BA4" w:rsidP="00FD5BA4">
      <w:pPr>
        <w:tabs>
          <w:tab w:val="left" w:pos="4830"/>
        </w:tabs>
        <w:sectPr w:rsidR="00FD5BA4" w:rsidRPr="001C3663" w:rsidSect="00FD5BA4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64E77101" w14:textId="77777777" w:rsidR="00FD5BA4" w:rsidRPr="001C3663" w:rsidRDefault="00FD5BA4" w:rsidP="00FD5BA4">
      <w:pPr>
        <w:tabs>
          <w:tab w:val="left" w:pos="3405"/>
        </w:tabs>
        <w:rPr>
          <w:b/>
          <w:bCs/>
        </w:rPr>
      </w:pPr>
      <w:r w:rsidRPr="001C3663">
        <w:rPr>
          <w:b/>
          <w:bCs/>
        </w:rPr>
        <w:lastRenderedPageBreak/>
        <w:t>Supplement Table S2: Results from Ljung-Box Q test of residual autocorrelation in the series of monthly suicides among (i) 15-49-year-old women (Model a), (ii) 15-24-year-old women (Model b), and (iii) 25-49-year-old women (Model c).</w:t>
      </w:r>
    </w:p>
    <w:p w14:paraId="1DE71FC9" w14:textId="77777777" w:rsidR="00FD5BA4" w:rsidRPr="001C3663" w:rsidRDefault="00FD5BA4" w:rsidP="00FD5BA4">
      <w:pPr>
        <w:tabs>
          <w:tab w:val="left" w:pos="3405"/>
        </w:tabs>
      </w:pPr>
    </w:p>
    <w:tbl>
      <w:tblPr>
        <w:tblW w:w="4979" w:type="pct"/>
        <w:tblLayout w:type="fixed"/>
        <w:tblLook w:val="04A0" w:firstRow="1" w:lastRow="0" w:firstColumn="1" w:lastColumn="0" w:noHBand="0" w:noVBand="1"/>
      </w:tblPr>
      <w:tblGrid>
        <w:gridCol w:w="804"/>
        <w:gridCol w:w="1785"/>
        <w:gridCol w:w="1153"/>
        <w:gridCol w:w="1068"/>
        <w:gridCol w:w="1826"/>
        <w:gridCol w:w="1148"/>
        <w:gridCol w:w="1070"/>
        <w:gridCol w:w="1826"/>
        <w:gridCol w:w="1148"/>
        <w:gridCol w:w="1068"/>
      </w:tblGrid>
      <w:tr w:rsidR="00FD5BA4" w:rsidRPr="001C3663" w14:paraId="0A5E2F05" w14:textId="77777777" w:rsidTr="007F4CE1">
        <w:trPr>
          <w:trHeight w:val="1268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357D" w14:textId="77777777" w:rsidR="00FD5BA4" w:rsidRPr="001C3663" w:rsidRDefault="00FD5BA4" w:rsidP="007F4CE1">
            <w:pPr>
              <w:rPr>
                <w:color w:val="000000"/>
              </w:rPr>
            </w:pPr>
            <w:r w:rsidRPr="001C3663">
              <w:rPr>
                <w:color w:val="000000"/>
              </w:rPr>
              <w:t> </w:t>
            </w:r>
          </w:p>
        </w:tc>
        <w:tc>
          <w:tcPr>
            <w:tcW w:w="155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FE397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 w:themeColor="text1"/>
              </w:rPr>
              <w:t xml:space="preserve">Model a: ARIMA derived residuals of national series of monthly suicides among </w:t>
            </w:r>
            <w:r w:rsidRPr="001C3663">
              <w:t>15-49-year-old women</w:t>
            </w:r>
          </w:p>
        </w:tc>
        <w:tc>
          <w:tcPr>
            <w:tcW w:w="15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ACFE6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 w:themeColor="text1"/>
              </w:rPr>
              <w:t xml:space="preserve">Model b: ARIMA derived residuals of national series of monthly suicides among </w:t>
            </w:r>
            <w:r w:rsidRPr="001C3663">
              <w:t>15-24-year-old women</w:t>
            </w:r>
          </w:p>
        </w:tc>
        <w:tc>
          <w:tcPr>
            <w:tcW w:w="15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6A5AA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 w:themeColor="text1"/>
              </w:rPr>
              <w:t xml:space="preserve">Model c: ARIMA derived residuals of national series of monthly suicides among </w:t>
            </w:r>
            <w:r w:rsidRPr="001C3663">
              <w:t>25-49-year-old women</w:t>
            </w:r>
          </w:p>
        </w:tc>
      </w:tr>
      <w:tr w:rsidR="00FD5BA4" w:rsidRPr="001C3663" w14:paraId="490CCCD5" w14:textId="77777777" w:rsidTr="007F4CE1">
        <w:trPr>
          <w:trHeight w:val="542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9880" w14:textId="77777777" w:rsidR="00FD5BA4" w:rsidRPr="001C3663" w:rsidRDefault="00FD5BA4" w:rsidP="007F4CE1">
            <w:pPr>
              <w:rPr>
                <w:color w:val="000000"/>
              </w:rPr>
            </w:pPr>
            <w:r w:rsidRPr="001C3663">
              <w:rPr>
                <w:color w:val="000000"/>
              </w:rPr>
              <w:t>Lags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D3D7E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Autocorrelation Function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E031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Standard Error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19456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Ljung-Box Q Statistic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8D98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Autocorrelation Function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8DEB4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Standard Error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47B1B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Ljung-Box Q Statistic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37ADF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Autocorrelation Function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A277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Standard Error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86F9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Ljung-Box Q Statistic</w:t>
            </w:r>
          </w:p>
        </w:tc>
      </w:tr>
      <w:tr w:rsidR="00FD5BA4" w:rsidRPr="001C3663" w14:paraId="614B20CB" w14:textId="77777777" w:rsidTr="007F4CE1">
        <w:trPr>
          <w:trHeight w:val="271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E112" w14:textId="77777777" w:rsidR="00FD5BA4" w:rsidRPr="001C3663" w:rsidRDefault="00FD5BA4" w:rsidP="007F4CE1">
            <w:pPr>
              <w:jc w:val="right"/>
              <w:rPr>
                <w:color w:val="000000"/>
              </w:rPr>
            </w:pPr>
            <w:r w:rsidRPr="001C3663">
              <w:rPr>
                <w:color w:val="000000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93347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0.05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0E610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6C14A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206AD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-0.05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7100A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F0668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59528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7DD0B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0.14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7F411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1.1</w:t>
            </w:r>
          </w:p>
        </w:tc>
      </w:tr>
      <w:tr w:rsidR="00FD5BA4" w:rsidRPr="001C3663" w14:paraId="4655E261" w14:textId="77777777" w:rsidTr="007F4CE1">
        <w:trPr>
          <w:trHeight w:val="271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E5D0" w14:textId="77777777" w:rsidR="00FD5BA4" w:rsidRPr="001C3663" w:rsidRDefault="00FD5BA4" w:rsidP="007F4CE1">
            <w:pPr>
              <w:jc w:val="right"/>
              <w:rPr>
                <w:color w:val="000000"/>
              </w:rPr>
            </w:pPr>
            <w:r w:rsidRPr="001C3663">
              <w:rPr>
                <w:color w:val="000000"/>
              </w:rPr>
              <w:t>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E1CC7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2CB52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ED823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69E44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-0.07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27198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C945B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0.4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4537B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0.06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36928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5E458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1.3</w:t>
            </w:r>
          </w:p>
        </w:tc>
      </w:tr>
      <w:tr w:rsidR="00FD5BA4" w:rsidRPr="001C3663" w14:paraId="0036EFA0" w14:textId="77777777" w:rsidTr="007F4CE1">
        <w:trPr>
          <w:trHeight w:val="271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77FB" w14:textId="77777777" w:rsidR="00FD5BA4" w:rsidRPr="001C3663" w:rsidRDefault="00FD5BA4" w:rsidP="007F4CE1">
            <w:pPr>
              <w:jc w:val="right"/>
              <w:rPr>
                <w:color w:val="000000"/>
              </w:rPr>
            </w:pPr>
            <w:r w:rsidRPr="001C3663">
              <w:rPr>
                <w:color w:val="000000"/>
              </w:rPr>
              <w:t>3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9C2BB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0.08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F06504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FFF34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E42F0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0.04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AAAE2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A74B3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BAD47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0.07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343C1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AF71D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1.6</w:t>
            </w:r>
          </w:p>
        </w:tc>
      </w:tr>
      <w:tr w:rsidR="00FD5BA4" w:rsidRPr="001C3663" w14:paraId="36B5FCC6" w14:textId="77777777" w:rsidTr="007F4CE1">
        <w:trPr>
          <w:trHeight w:val="271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89AA" w14:textId="77777777" w:rsidR="00FD5BA4" w:rsidRPr="001C3663" w:rsidRDefault="00FD5BA4" w:rsidP="007F4CE1">
            <w:pPr>
              <w:jc w:val="right"/>
              <w:rPr>
                <w:color w:val="000000"/>
              </w:rPr>
            </w:pPr>
            <w:r w:rsidRPr="001C3663">
              <w:rPr>
                <w:color w:val="000000"/>
              </w:rPr>
              <w:t>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535F8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C452F2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EDE77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1.2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9938D2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-0.14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25B5F7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0.15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2B13A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1.5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5D882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-0.06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FD649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C66F2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1.8</w:t>
            </w:r>
          </w:p>
        </w:tc>
      </w:tr>
      <w:tr w:rsidR="00FD5BA4" w:rsidRPr="001C3663" w14:paraId="709399DA" w14:textId="77777777" w:rsidTr="007F4CE1">
        <w:trPr>
          <w:trHeight w:val="271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0DDF" w14:textId="77777777" w:rsidR="00FD5BA4" w:rsidRPr="001C3663" w:rsidRDefault="00FD5BA4" w:rsidP="007F4CE1">
            <w:pPr>
              <w:jc w:val="right"/>
              <w:rPr>
                <w:color w:val="000000"/>
              </w:rPr>
            </w:pPr>
            <w:r w:rsidRPr="001C3663">
              <w:rPr>
                <w:color w:val="000000"/>
              </w:rPr>
              <w:t>5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4166E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-0.09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D3B86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15B0C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1.6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EAD42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-0.18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984E9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CA082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3.1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6681A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-0.05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49539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D7524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1.9</w:t>
            </w:r>
          </w:p>
        </w:tc>
      </w:tr>
      <w:tr w:rsidR="00FD5BA4" w:rsidRPr="001C3663" w14:paraId="6B3C257F" w14:textId="77777777" w:rsidTr="007F4CE1">
        <w:trPr>
          <w:trHeight w:val="271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2DBE" w14:textId="77777777" w:rsidR="00FD5BA4" w:rsidRPr="001C3663" w:rsidRDefault="00FD5BA4" w:rsidP="007F4CE1">
            <w:pPr>
              <w:jc w:val="right"/>
              <w:rPr>
                <w:color w:val="000000"/>
              </w:rPr>
            </w:pPr>
            <w:r w:rsidRPr="001C3663">
              <w:rPr>
                <w:color w:val="000000"/>
              </w:rPr>
              <w:t>6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1B202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0.06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6C45B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7916D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1.8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2EF8C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0.06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C8587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B8AAC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3.3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3CCD1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529CC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12F9C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3.8</w:t>
            </w:r>
          </w:p>
        </w:tc>
      </w:tr>
      <w:tr w:rsidR="00FD5BA4" w:rsidRPr="001C3663" w14:paraId="09ED2A72" w14:textId="77777777" w:rsidTr="007F4CE1">
        <w:trPr>
          <w:trHeight w:val="271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7151" w14:textId="77777777" w:rsidR="00FD5BA4" w:rsidRPr="001C3663" w:rsidRDefault="00FD5BA4" w:rsidP="007F4CE1">
            <w:pPr>
              <w:jc w:val="right"/>
              <w:rPr>
                <w:color w:val="000000"/>
              </w:rPr>
            </w:pPr>
            <w:r w:rsidRPr="001C3663">
              <w:rPr>
                <w:color w:val="000000"/>
              </w:rPr>
              <w:t>7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33E1D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-0.17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2CAF5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0EC79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3.3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CC522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-0.12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387C4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C1895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4.2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7F6AE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F3014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0.15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431F4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5.5</w:t>
            </w:r>
          </w:p>
        </w:tc>
      </w:tr>
      <w:tr w:rsidR="00FD5BA4" w:rsidRPr="001C3663" w14:paraId="33FB3B2A" w14:textId="77777777" w:rsidTr="007F4CE1">
        <w:trPr>
          <w:trHeight w:val="271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11DB" w14:textId="77777777" w:rsidR="00FD5BA4" w:rsidRPr="001C3663" w:rsidRDefault="00FD5BA4" w:rsidP="007F4CE1">
            <w:pPr>
              <w:jc w:val="right"/>
              <w:rPr>
                <w:color w:val="000000"/>
              </w:rPr>
            </w:pPr>
            <w:r w:rsidRPr="001C3663">
              <w:rPr>
                <w:color w:val="000000"/>
              </w:rPr>
              <w:t>8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3F27A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-0.2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9E5B9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EB4E9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5.5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F2C27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0.01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DC863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D26F3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4.2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C1FD3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-0.03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DE2E7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69E7E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5.5</w:t>
            </w:r>
          </w:p>
        </w:tc>
      </w:tr>
      <w:tr w:rsidR="00FD5BA4" w:rsidRPr="001C3663" w14:paraId="3F6F5D79" w14:textId="77777777" w:rsidTr="007F4CE1">
        <w:trPr>
          <w:trHeight w:val="271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899B" w14:textId="77777777" w:rsidR="00FD5BA4" w:rsidRPr="001C3663" w:rsidRDefault="00FD5BA4" w:rsidP="007F4CE1">
            <w:pPr>
              <w:jc w:val="right"/>
              <w:rPr>
                <w:color w:val="000000"/>
              </w:rPr>
            </w:pPr>
            <w:r w:rsidRPr="001C3663">
              <w:rPr>
                <w:color w:val="000000"/>
              </w:rPr>
              <w:t>9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0E6DD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0.04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560D0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FCBB4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5.6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67E74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-0.02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DE0C0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3F537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4.2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2F77A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CDB83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E026A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6.8</w:t>
            </w:r>
          </w:p>
        </w:tc>
      </w:tr>
      <w:tr w:rsidR="00FD5BA4" w:rsidRPr="001C3663" w14:paraId="5A5009B1" w14:textId="77777777" w:rsidTr="007F4CE1">
        <w:trPr>
          <w:trHeight w:val="271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B0F1" w14:textId="77777777" w:rsidR="00FD5BA4" w:rsidRPr="001C3663" w:rsidRDefault="00FD5BA4" w:rsidP="007F4CE1">
            <w:pPr>
              <w:jc w:val="right"/>
              <w:rPr>
                <w:color w:val="000000"/>
              </w:rPr>
            </w:pPr>
            <w:r w:rsidRPr="001C3663">
              <w:rPr>
                <w:color w:val="000000"/>
              </w:rPr>
              <w:t>10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DDA0D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-0.1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31006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A6DD9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6.1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51C77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0.07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1B3CF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BD6FB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4.5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3194D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E68B5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3910A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7.5</w:t>
            </w:r>
          </w:p>
        </w:tc>
      </w:tr>
      <w:tr w:rsidR="00FD5BA4" w:rsidRPr="001C3663" w14:paraId="4FC4E6AF" w14:textId="77777777" w:rsidTr="007F4CE1">
        <w:trPr>
          <w:trHeight w:val="271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0BC11" w14:textId="77777777" w:rsidR="00FD5BA4" w:rsidRPr="001C3663" w:rsidRDefault="00FD5BA4" w:rsidP="007F4CE1">
            <w:pPr>
              <w:jc w:val="right"/>
              <w:rPr>
                <w:color w:val="000000"/>
              </w:rPr>
            </w:pPr>
            <w:r w:rsidRPr="001C3663">
              <w:rPr>
                <w:color w:val="000000"/>
              </w:rPr>
              <w:t>11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BC02E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-0.15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85CAF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8735A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7.5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E0C01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0.02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F40B3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21807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4.5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087E7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-0.07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A8E12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92A9F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7.9</w:t>
            </w:r>
          </w:p>
        </w:tc>
      </w:tr>
      <w:tr w:rsidR="00FD5BA4" w:rsidRPr="001C3663" w14:paraId="2322060F" w14:textId="77777777" w:rsidTr="007F4CE1">
        <w:trPr>
          <w:trHeight w:val="271"/>
        </w:trPr>
        <w:tc>
          <w:tcPr>
            <w:tcW w:w="3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A802" w14:textId="77777777" w:rsidR="00FD5BA4" w:rsidRPr="001C3663" w:rsidRDefault="00FD5BA4" w:rsidP="007F4CE1">
            <w:pPr>
              <w:jc w:val="right"/>
              <w:rPr>
                <w:color w:val="000000"/>
              </w:rPr>
            </w:pPr>
            <w:r w:rsidRPr="001C3663">
              <w:rPr>
                <w:color w:val="000000"/>
              </w:rPr>
              <w:t>12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425CC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-0.16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AAF17A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0.17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EC484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9.1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5C4B6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83BE7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EF931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6.6</w:t>
            </w:r>
          </w:p>
        </w:tc>
        <w:tc>
          <w:tcPr>
            <w:tcW w:w="7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A9268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-0.01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F962B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0.16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0C92A" w14:textId="77777777" w:rsidR="00FD5BA4" w:rsidRPr="001C3663" w:rsidRDefault="00FD5BA4" w:rsidP="007F4CE1">
            <w:pPr>
              <w:jc w:val="center"/>
              <w:rPr>
                <w:color w:val="000000"/>
              </w:rPr>
            </w:pPr>
            <w:r w:rsidRPr="001C3663">
              <w:rPr>
                <w:color w:val="000000"/>
              </w:rPr>
              <w:t>7.9</w:t>
            </w:r>
          </w:p>
        </w:tc>
      </w:tr>
    </w:tbl>
    <w:p w14:paraId="6B4F30F5" w14:textId="77777777" w:rsidR="00FD5BA4" w:rsidRPr="001C3663" w:rsidRDefault="00FD5BA4" w:rsidP="00FD5BA4">
      <w:pPr>
        <w:tabs>
          <w:tab w:val="left" w:pos="3405"/>
        </w:tabs>
      </w:pPr>
    </w:p>
    <w:p w14:paraId="574182A3" w14:textId="77777777" w:rsidR="00182854" w:rsidRDefault="00182854"/>
    <w:sectPr w:rsidR="00182854" w:rsidSect="00FD5BA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622F03"/>
    <w:multiLevelType w:val="hybridMultilevel"/>
    <w:tmpl w:val="914A2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66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CF0"/>
    <w:rsid w:val="00182854"/>
    <w:rsid w:val="003D5CF0"/>
    <w:rsid w:val="00453CC8"/>
    <w:rsid w:val="0045695D"/>
    <w:rsid w:val="004A7D0B"/>
    <w:rsid w:val="005741B2"/>
    <w:rsid w:val="00577E9C"/>
    <w:rsid w:val="00A21346"/>
    <w:rsid w:val="00B627F5"/>
    <w:rsid w:val="00C948E9"/>
    <w:rsid w:val="00D7704A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54F20E-8AD0-43AC-A86B-AF21D2763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C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C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C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5C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C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C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C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C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C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C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C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C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5C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C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C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C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C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C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5C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5C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C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5C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5C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5C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5C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5C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C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C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5CF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5BA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3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686</Words>
  <Characters>3915</Characters>
  <Application>Microsoft Office Word</Application>
  <DocSecurity>0</DocSecurity>
  <Lines>32</Lines>
  <Paragraphs>9</Paragraphs>
  <ScaleCrop>false</ScaleCrop>
  <Company/>
  <LinksUpToDate>false</LinksUpToDate>
  <CharactersWithSpaces>4592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Singh, Parvati</dc:creator>
  <cp:keywords/>
  <dc:description/>
  <cp:lastModifiedBy>Singh, Parvati</cp:lastModifiedBy>
  <cp:revision>3</cp:revision>
  <dcterms:created xsi:type="dcterms:W3CDTF">2025-03-14T15:10:00Z</dcterms:created>
  <dcterms:modified xsi:type="dcterms:W3CDTF">2025-03-14T15:12:00Z</dcterms:modified>
</cp:coreProperties>
</file>