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8ED" w:rsidRPr="00E114D3" w:rsidRDefault="00AE0812" w:rsidP="00D278ED">
      <w:pPr>
        <w:spacing w:after="0" w:line="480" w:lineRule="auto"/>
        <w:rPr>
          <w:rFonts w:ascii="Times New Roman" w:hAnsi="Times New Roman" w:cs="Times New Roman"/>
          <w:b/>
          <w:bCs/>
          <w:noProof/>
          <w:sz w:val="24"/>
          <w:szCs w:val="24"/>
        </w:rPr>
      </w:pPr>
      <w:r>
        <w:rPr>
          <w:rFonts w:ascii="Times New Roman" w:hAnsi="Times New Roman" w:cs="Times New Roman"/>
          <w:b/>
          <w:bCs/>
          <w:noProof/>
          <w:sz w:val="24"/>
          <w:szCs w:val="24"/>
        </w:rPr>
        <w:t>Supplement 13</w:t>
      </w:r>
      <w:bookmarkStart w:id="0" w:name="_GoBack"/>
      <w:bookmarkEnd w:id="0"/>
      <w:r w:rsidR="00D278ED">
        <w:rPr>
          <w:rFonts w:ascii="Times New Roman" w:hAnsi="Times New Roman" w:cs="Times New Roman"/>
          <w:b/>
          <w:bCs/>
          <w:noProof/>
          <w:sz w:val="24"/>
          <w:szCs w:val="24"/>
        </w:rPr>
        <w:t>:</w:t>
      </w:r>
      <w:r w:rsidR="00D278ED">
        <w:rPr>
          <w:rFonts w:ascii="Times New Roman" w:hAnsi="Times New Roman" w:cs="Times New Roman"/>
          <w:b/>
          <w:bCs/>
          <w:noProof/>
          <w:sz w:val="24"/>
          <w:szCs w:val="24"/>
        </w:rPr>
        <w:tab/>
        <w:t>Body Positioning</w:t>
      </w:r>
      <w:r w:rsidR="00D278ED" w:rsidRPr="00E114D3">
        <w:rPr>
          <w:rFonts w:ascii="Times New Roman" w:hAnsi="Times New Roman" w:cs="Times New Roman"/>
          <w:b/>
          <w:bCs/>
          <w:noProof/>
          <w:sz w:val="24"/>
          <w:szCs w:val="24"/>
        </w:rPr>
        <w:t xml:space="preserve"> </w:t>
      </w:r>
    </w:p>
    <w:p w:rsidR="00D278ED" w:rsidRDefault="00D278ED" w:rsidP="00D278ED">
      <w:pPr>
        <w:spacing w:after="0" w:line="480" w:lineRule="auto"/>
        <w:rPr>
          <w:rFonts w:ascii="Times New Roman" w:hAnsi="Times New Roman" w:cs="Times New Roman"/>
          <w:noProof/>
          <w:sz w:val="24"/>
          <w:szCs w:val="24"/>
        </w:rPr>
      </w:pPr>
    </w:p>
    <w:p w:rsidR="00D278ED" w:rsidRPr="00C11C82" w:rsidRDefault="00D278ED" w:rsidP="00D278ED">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ab/>
      </w:r>
      <w:r w:rsidRPr="00E114D3">
        <w:rPr>
          <w:rFonts w:ascii="Times New Roman" w:hAnsi="Times New Roman" w:cs="Times New Roman"/>
          <w:noProof/>
          <w:sz w:val="24"/>
          <w:szCs w:val="24"/>
        </w:rPr>
        <w:t>Body positioning may change IAP by altering the zero reference for IAP measurement and/or the external forces on the abdominal cavity</w:t>
      </w:r>
      <w:r w:rsidRPr="00C11C82">
        <w:rPr>
          <w:rFonts w:ascii="Times New Roman" w:hAnsi="Times New Roman" w:cs="Times New Roman"/>
          <w:noProof/>
          <w:sz w:val="24"/>
          <w:szCs w:val="24"/>
        </w:rPr>
        <w:t xml:space="preserve"> [</w:t>
      </w:r>
      <w:r w:rsidRPr="00E114D3">
        <w:rPr>
          <w:rFonts w:ascii="Times New Roman" w:hAnsi="Times New Roman" w:cs="Times New Roman"/>
          <w:noProof/>
          <w:sz w:val="24"/>
          <w:szCs w:val="24"/>
        </w:rPr>
        <w:fldChar w:fldCharType="begin">
          <w:fldData xml:space="preserve">PEVuZE5vdGU+PENpdGU+PEF1dGhvcj5DaGVhdGhhbTwvQXV0aG9yPjxZZWFyPjIwMDk8L1llYXI+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</w:fldData>
        </w:fldChar>
      </w:r>
      <w:r w:rsidR="00AE0812">
        <w:rPr>
          <w:rFonts w:ascii="Times New Roman" w:hAnsi="Times New Roman" w:cs="Times New Roman"/>
          <w:noProof/>
          <w:sz w:val="24"/>
          <w:szCs w:val="24"/>
        </w:rPr>
        <w:instrText xml:space="preserve"> ADDIN EN.CITE </w:instrText>
      </w:r>
      <w:r w:rsidR="00AE0812">
        <w:rPr>
          <w:rFonts w:ascii="Times New Roman" w:hAnsi="Times New Roman" w:cs="Times New Roman"/>
          <w:noProof/>
          <w:sz w:val="24"/>
          <w:szCs w:val="24"/>
        </w:rPr>
        <w:fldChar w:fldCharType="begin">
          <w:fldData xml:space="preserve">PEVuZE5vdGU+PENpdGU+PEF1dGhvcj5DaGVhdGhhbTwvQXV0aG9yPjxZZWFyPjIwMDk8L1llYXI+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</w:fldData>
        </w:fldChar>
      </w:r>
      <w:r w:rsidR="00AE0812">
        <w:rPr>
          <w:rFonts w:ascii="Times New Roman" w:hAnsi="Times New Roman" w:cs="Times New Roman"/>
          <w:noProof/>
          <w:sz w:val="24"/>
          <w:szCs w:val="24"/>
        </w:rPr>
        <w:instrText xml:space="preserve"> ADDIN EN.CITE.DATA </w:instrText>
      </w:r>
      <w:r w:rsidR="00AE0812">
        <w:rPr>
          <w:rFonts w:ascii="Times New Roman" w:hAnsi="Times New Roman" w:cs="Times New Roman"/>
          <w:noProof/>
          <w:sz w:val="24"/>
          <w:szCs w:val="24"/>
        </w:rPr>
      </w:r>
      <w:r w:rsidR="00AE0812">
        <w:rPr>
          <w:rFonts w:ascii="Times New Roman" w:hAnsi="Times New Roman" w:cs="Times New Roman"/>
          <w:noProof/>
          <w:sz w:val="24"/>
          <w:szCs w:val="24"/>
        </w:rPr>
        <w:fldChar w:fldCharType="end"/>
      </w:r>
      <w:r w:rsidRPr="00E114D3">
        <w:rPr>
          <w:rFonts w:ascii="Times New Roman" w:hAnsi="Times New Roman" w:cs="Times New Roman"/>
          <w:noProof/>
          <w:sz w:val="24"/>
          <w:szCs w:val="24"/>
        </w:rPr>
        <w:fldChar w:fldCharType="separate"/>
      </w:r>
      <w:r w:rsidR="00AE0812">
        <w:rPr>
          <w:rFonts w:ascii="Times New Roman" w:hAnsi="Times New Roman" w:cs="Times New Roman"/>
          <w:noProof/>
          <w:sz w:val="24"/>
          <w:szCs w:val="24"/>
        </w:rPr>
        <w:t>[</w:t>
      </w:r>
      <w:hyperlink w:anchor="_ENREF_1" w:tooltip="Cheatham, 2009 #6452" w:history="1">
        <w:r w:rsidR="00AE0812">
          <w:rPr>
            <w:rFonts w:ascii="Times New Roman" w:hAnsi="Times New Roman" w:cs="Times New Roman"/>
            <w:noProof/>
            <w:sz w:val="24"/>
            <w:szCs w:val="24"/>
          </w:rPr>
          <w:t>1-5</w:t>
        </w:r>
      </w:hyperlink>
      <w:r w:rsidR="00AE0812">
        <w:rPr>
          <w:rFonts w:ascii="Times New Roman" w:hAnsi="Times New Roman" w:cs="Times New Roman"/>
          <w:noProof/>
          <w:sz w:val="24"/>
          <w:szCs w:val="24"/>
        </w:rPr>
        <w:t>]</w:t>
      </w:r>
      <w:r w:rsidRPr="00E114D3">
        <w:rPr>
          <w:rFonts w:ascii="Times New Roman" w:hAnsi="Times New Roman" w:cs="Times New Roman"/>
          <w:noProof/>
          <w:sz w:val="24"/>
          <w:szCs w:val="24"/>
        </w:rPr>
        <w:fldChar w:fldCharType="end"/>
      </w:r>
      <w:r w:rsidRPr="00C11C82">
        <w:rPr>
          <w:rFonts w:ascii="Times New Roman" w:hAnsi="Times New Roman" w:cs="Times New Roman"/>
          <w:noProof/>
          <w:sz w:val="24"/>
          <w:szCs w:val="24"/>
        </w:rPr>
        <w:t xml:space="preserve">].  </w:t>
      </w:r>
    </w:p>
    <w:p w:rsidR="00D278ED" w:rsidRPr="00C11C82" w:rsidRDefault="00D278ED" w:rsidP="00D278ED">
      <w:pPr>
        <w:spacing w:after="0" w:line="480" w:lineRule="auto"/>
        <w:rPr>
          <w:rFonts w:ascii="Times New Roman" w:hAnsi="Times New Roman" w:cs="Times New Roman"/>
          <w:b/>
          <w:bCs/>
          <w:noProof/>
          <w:sz w:val="24"/>
          <w:szCs w:val="24"/>
        </w:rPr>
      </w:pPr>
    </w:p>
    <w:p w:rsidR="00D278ED" w:rsidRPr="00C11C82" w:rsidRDefault="00D278ED" w:rsidP="00D278ED">
      <w:pPr>
        <w:spacing w:after="0" w:line="480" w:lineRule="auto"/>
        <w:rPr>
          <w:rFonts w:ascii="Times New Roman" w:hAnsi="Times New Roman" w:cs="Times New Roman"/>
          <w:b/>
          <w:bCs/>
          <w:noProof/>
          <w:sz w:val="24"/>
          <w:szCs w:val="24"/>
        </w:rPr>
      </w:pPr>
      <w:r w:rsidRPr="00C11C82">
        <w:rPr>
          <w:rFonts w:ascii="Times New Roman" w:hAnsi="Times New Roman" w:cs="Times New Roman"/>
          <w:b/>
          <w:bCs/>
          <w:noProof/>
          <w:sz w:val="24"/>
          <w:szCs w:val="24"/>
        </w:rPr>
        <w:t>Evidence Summary:</w:t>
      </w:r>
    </w:p>
    <w:p w:rsidR="00D278ED" w:rsidRPr="00C11C82" w:rsidRDefault="00D278ED" w:rsidP="00D278ED">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ab/>
      </w:r>
      <w:r w:rsidRPr="00C11C82">
        <w:rPr>
          <w:rFonts w:ascii="Times New Roman" w:hAnsi="Times New Roman" w:cs="Times New Roman"/>
          <w:noProof/>
          <w:sz w:val="24"/>
          <w:szCs w:val="24"/>
        </w:rPr>
        <w:t>In order to reduce the risk of aspiration and nosocomial/ventilator-associated pneumonia, critically ill patients should generally be maintained in a head-up position [</w:t>
      </w:r>
      <w:r w:rsidRPr="00E114D3">
        <w:rPr>
          <w:rFonts w:ascii="Times New Roman" w:hAnsi="Times New Roman" w:cs="Times New Roman"/>
          <w:noProof/>
          <w:sz w:val="24"/>
          <w:szCs w:val="24"/>
        </w:rPr>
        <w:fldChar w:fldCharType="begin">
          <w:fldData xml:space="preserve">PEVuZE5vdGU+PENpdGU+PEF1dGhvcj5EcmFrdWxvdmljPC9BdXRob3I+PFllYXI+MTk5OTwvWWVh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</w:fldData>
        </w:fldChar>
      </w:r>
      <w:r w:rsidR="00AE0812">
        <w:rPr>
          <w:rFonts w:ascii="Times New Roman" w:hAnsi="Times New Roman" w:cs="Times New Roman"/>
          <w:noProof/>
          <w:sz w:val="24"/>
          <w:szCs w:val="24"/>
        </w:rPr>
        <w:instrText xml:space="preserve"> ADDIN EN.CITE </w:instrText>
      </w:r>
      <w:r w:rsidR="00AE0812">
        <w:rPr>
          <w:rFonts w:ascii="Times New Roman" w:hAnsi="Times New Roman" w:cs="Times New Roman"/>
          <w:noProof/>
          <w:sz w:val="24"/>
          <w:szCs w:val="24"/>
        </w:rPr>
        <w:fldChar w:fldCharType="begin">
          <w:fldData xml:space="preserve">PEVuZE5vdGU+PENpdGU+PEF1dGhvcj5EcmFrdWxvdmljPC9BdXRob3I+PFllYXI+MTk5OTwvWWVh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</w:fldData>
        </w:fldChar>
      </w:r>
      <w:r w:rsidR="00AE0812">
        <w:rPr>
          <w:rFonts w:ascii="Times New Roman" w:hAnsi="Times New Roman" w:cs="Times New Roman"/>
          <w:noProof/>
          <w:sz w:val="24"/>
          <w:szCs w:val="24"/>
        </w:rPr>
        <w:instrText xml:space="preserve"> ADDIN EN.CITE.DATA </w:instrText>
      </w:r>
      <w:r w:rsidR="00AE0812">
        <w:rPr>
          <w:rFonts w:ascii="Times New Roman" w:hAnsi="Times New Roman" w:cs="Times New Roman"/>
          <w:noProof/>
          <w:sz w:val="24"/>
          <w:szCs w:val="24"/>
        </w:rPr>
      </w:r>
      <w:r w:rsidR="00AE0812">
        <w:rPr>
          <w:rFonts w:ascii="Times New Roman" w:hAnsi="Times New Roman" w:cs="Times New Roman"/>
          <w:noProof/>
          <w:sz w:val="24"/>
          <w:szCs w:val="24"/>
        </w:rPr>
        <w:fldChar w:fldCharType="end"/>
      </w:r>
      <w:r w:rsidRPr="00E114D3">
        <w:rPr>
          <w:rFonts w:ascii="Times New Roman" w:hAnsi="Times New Roman" w:cs="Times New Roman"/>
          <w:noProof/>
          <w:sz w:val="24"/>
          <w:szCs w:val="24"/>
        </w:rPr>
        <w:fldChar w:fldCharType="separate"/>
      </w:r>
      <w:r w:rsidR="00AE0812">
        <w:rPr>
          <w:rFonts w:ascii="Times New Roman" w:hAnsi="Times New Roman" w:cs="Times New Roman"/>
          <w:noProof/>
          <w:sz w:val="24"/>
          <w:szCs w:val="24"/>
        </w:rPr>
        <w:t>[</w:t>
      </w:r>
      <w:hyperlink w:anchor="_ENREF_6" w:tooltip="Drakulovic, 1999 #1227" w:history="1">
        <w:r w:rsidR="00AE0812">
          <w:rPr>
            <w:rFonts w:ascii="Times New Roman" w:hAnsi="Times New Roman" w:cs="Times New Roman"/>
            <w:noProof/>
            <w:sz w:val="24"/>
            <w:szCs w:val="24"/>
          </w:rPr>
          <w:t>6-8</w:t>
        </w:r>
      </w:hyperlink>
      <w:r w:rsidR="00AE0812">
        <w:rPr>
          <w:rFonts w:ascii="Times New Roman" w:hAnsi="Times New Roman" w:cs="Times New Roman"/>
          <w:noProof/>
          <w:sz w:val="24"/>
          <w:szCs w:val="24"/>
        </w:rPr>
        <w:t>]</w:t>
      </w:r>
      <w:r w:rsidRPr="00E114D3">
        <w:rPr>
          <w:rFonts w:ascii="Times New Roman" w:hAnsi="Times New Roman" w:cs="Times New Roman"/>
          <w:noProof/>
          <w:sz w:val="24"/>
          <w:szCs w:val="24"/>
        </w:rPr>
        <w:fldChar w:fldCharType="end"/>
      </w:r>
      <w:r w:rsidRPr="00C11C82">
        <w:rPr>
          <w:rFonts w:ascii="Times New Roman" w:hAnsi="Times New Roman" w:cs="Times New Roman"/>
          <w:noProof/>
          <w:sz w:val="24"/>
          <w:szCs w:val="24"/>
        </w:rPr>
        <w:t>].  However, in a prospective observational study of 37 critically ill patients, head of bed increases were significantly associated with IAP, with IAP being 7.4 mmHg higher at 45 degrees head of bed elevation as compared to when the patient was supine [</w:t>
      </w:r>
      <w:r w:rsidRPr="00E114D3">
        <w:rPr>
          <w:rFonts w:ascii="Times New Roman" w:hAnsi="Times New Roman" w:cs="Times New Roman"/>
          <w:noProof/>
          <w:sz w:val="24"/>
          <w:szCs w:val="24"/>
        </w:rPr>
        <w:fldChar w:fldCharType="begin"/>
      </w:r>
      <w:r w:rsidR="00AE0812">
        <w:rPr>
          <w:rFonts w:ascii="Times New Roman" w:hAnsi="Times New Roman" w:cs="Times New Roman"/>
          <w:noProof/>
          <w:sz w:val="24"/>
          <w:szCs w:val="24"/>
        </w:rPr>
        <w:instrText xml:space="preserve"> ADDIN EN.CITE &lt;EndNote&gt;&lt;Cite&gt;&lt;Author&gt;McBeth&lt;/Author&gt;&lt;Year&gt;2007&lt;/Year&gt;&lt;RecNum&gt;1288&lt;/RecNum&gt;&lt;DisplayText&gt;[2]&lt;/DisplayText&gt;&lt;record&gt;&lt;rec-number&gt;1288&lt;/rec-number&gt;&lt;foreign-keys&gt;&lt;key app="EN" db-id="rds0exfw5r2tvfezdd5p9fzqasxwd5vx9292"&gt;1288&lt;/key&gt;&lt;/foreign-keys&gt;&lt;ref-type name="Journal Article"&gt;17&lt;/ref-type&gt;&lt;contributors&gt;&lt;authors&gt;&lt;author&gt;McBeth, P. B.&lt;/author&gt;&lt;author&gt;Zygun, D. A.&lt;/author&gt;&lt;author&gt;Widder, S.&lt;/author&gt;&lt;author&gt;Cheatham, M.&lt;/author&gt;&lt;author&gt;Zengerink, I.&lt;/author&gt;&lt;author&gt;Glowa, J.&lt;/author&gt;&lt;author&gt;Kirkpatrick, A. W.&lt;/author&gt;&lt;/authors&gt;&lt;/contributors&gt;&lt;titles&gt;&lt;title&gt;Effect of patient positioning on intra-abdominal pressure monitoring&lt;/title&gt;&lt;secondary-title&gt;Am J Surg&lt;/secondary-title&gt;&lt;/titles&gt;&lt;periodical&gt;&lt;full-title&gt;Am J Surg&lt;/full-title&gt;&lt;/periodical&gt;&lt;pages&gt;644-647&lt;/pages&gt;&lt;volume&gt;193&lt;/volume&gt;&lt;dates&gt;&lt;year&gt;2007&lt;/year&gt;&lt;pub-dates&gt;&lt;date&gt;2007&lt;/date&gt;&lt;/pub-dates&gt;&lt;/dates&gt;&lt;label&gt;12810&lt;/label&gt;&lt;urls&gt;&lt;/urls&gt;&lt;/record&gt;&lt;/Cite&gt;&lt;/EndNote&gt;</w:instrText>
      </w:r>
      <w:r w:rsidRPr="00E114D3">
        <w:rPr>
          <w:rFonts w:ascii="Times New Roman" w:hAnsi="Times New Roman" w:cs="Times New Roman"/>
          <w:noProof/>
          <w:sz w:val="24"/>
          <w:szCs w:val="24"/>
        </w:rPr>
        <w:fldChar w:fldCharType="separate"/>
      </w:r>
      <w:r w:rsidR="00AE0812">
        <w:rPr>
          <w:rFonts w:ascii="Times New Roman" w:hAnsi="Times New Roman" w:cs="Times New Roman"/>
          <w:noProof/>
          <w:sz w:val="24"/>
          <w:szCs w:val="24"/>
        </w:rPr>
        <w:t>[</w:t>
      </w:r>
      <w:hyperlink w:anchor="_ENREF_2" w:tooltip="McBeth, 2007 #1288" w:history="1">
        <w:r w:rsidR="00AE0812">
          <w:rPr>
            <w:rFonts w:ascii="Times New Roman" w:hAnsi="Times New Roman" w:cs="Times New Roman"/>
            <w:noProof/>
            <w:sz w:val="24"/>
            <w:szCs w:val="24"/>
          </w:rPr>
          <w:t>2</w:t>
        </w:r>
      </w:hyperlink>
      <w:r w:rsidR="00AE0812">
        <w:rPr>
          <w:rFonts w:ascii="Times New Roman" w:hAnsi="Times New Roman" w:cs="Times New Roman"/>
          <w:noProof/>
          <w:sz w:val="24"/>
          <w:szCs w:val="24"/>
        </w:rPr>
        <w:t>]</w:t>
      </w:r>
      <w:r w:rsidRPr="00E114D3">
        <w:rPr>
          <w:rFonts w:ascii="Times New Roman" w:hAnsi="Times New Roman" w:cs="Times New Roman"/>
          <w:noProof/>
          <w:sz w:val="24"/>
          <w:szCs w:val="24"/>
        </w:rPr>
        <w:fldChar w:fldCharType="end"/>
      </w:r>
      <w:r w:rsidRPr="00C11C82">
        <w:rPr>
          <w:rFonts w:ascii="Times New Roman" w:hAnsi="Times New Roman" w:cs="Times New Roman"/>
          <w:noProof/>
          <w:sz w:val="24"/>
          <w:szCs w:val="24"/>
        </w:rPr>
        <w:t>].  A subsequent multicenter, prospective cohort study that included 132 critically ill patients similarly reported that the bias between IAP supine and IAP at 30 degrees head of bed elevation was 2.7 mmHg (95% CI, 3.4 to 4.0) [</w:t>
      </w:r>
      <w:r w:rsidRPr="00E114D3">
        <w:rPr>
          <w:rFonts w:ascii="Times New Roman" w:hAnsi="Times New Roman" w:cs="Times New Roman"/>
          <w:noProof/>
          <w:sz w:val="24"/>
          <w:szCs w:val="24"/>
        </w:rPr>
        <w:fldChar w:fldCharType="begin">
          <w:fldData xml:space="preserve">PEVuZE5vdGU+PENpdGU+PEF1dGhvcj5DaGVhdGhhbTwvQXV0aG9yPjxZZWFyPjIwMDk8L1llYXI+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</w:fldData>
        </w:fldChar>
      </w:r>
      <w:r w:rsidR="00AE0812">
        <w:rPr>
          <w:rFonts w:ascii="Times New Roman" w:hAnsi="Times New Roman" w:cs="Times New Roman"/>
          <w:noProof/>
          <w:sz w:val="24"/>
          <w:szCs w:val="24"/>
        </w:rPr>
        <w:instrText xml:space="preserve"> ADDIN EN.CITE </w:instrText>
      </w:r>
      <w:r w:rsidR="00AE0812">
        <w:rPr>
          <w:rFonts w:ascii="Times New Roman" w:hAnsi="Times New Roman" w:cs="Times New Roman"/>
          <w:noProof/>
          <w:sz w:val="24"/>
          <w:szCs w:val="24"/>
        </w:rPr>
        <w:fldChar w:fldCharType="begin">
          <w:fldData xml:space="preserve">PEVuZE5vdGU+PENpdGU+PEF1dGhvcj5DaGVhdGhhbTwvQXV0aG9yPjxZZWFyPjIwMDk8L1llYXI+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</w:fldData>
        </w:fldChar>
      </w:r>
      <w:r w:rsidR="00AE0812">
        <w:rPr>
          <w:rFonts w:ascii="Times New Roman" w:hAnsi="Times New Roman" w:cs="Times New Roman"/>
          <w:noProof/>
          <w:sz w:val="24"/>
          <w:szCs w:val="24"/>
        </w:rPr>
        <w:instrText xml:space="preserve"> ADDIN EN.CITE.DATA </w:instrText>
      </w:r>
      <w:r w:rsidR="00AE0812">
        <w:rPr>
          <w:rFonts w:ascii="Times New Roman" w:hAnsi="Times New Roman" w:cs="Times New Roman"/>
          <w:noProof/>
          <w:sz w:val="24"/>
          <w:szCs w:val="24"/>
        </w:rPr>
      </w:r>
      <w:r w:rsidR="00AE0812">
        <w:rPr>
          <w:rFonts w:ascii="Times New Roman" w:hAnsi="Times New Roman" w:cs="Times New Roman"/>
          <w:noProof/>
          <w:sz w:val="24"/>
          <w:szCs w:val="24"/>
        </w:rPr>
        <w:fldChar w:fldCharType="end"/>
      </w:r>
      <w:r w:rsidRPr="00E114D3">
        <w:rPr>
          <w:rFonts w:ascii="Times New Roman" w:hAnsi="Times New Roman" w:cs="Times New Roman"/>
          <w:noProof/>
          <w:sz w:val="24"/>
          <w:szCs w:val="24"/>
        </w:rPr>
        <w:fldChar w:fldCharType="separate"/>
      </w:r>
      <w:r w:rsidR="00AE0812">
        <w:rPr>
          <w:rFonts w:ascii="Times New Roman" w:hAnsi="Times New Roman" w:cs="Times New Roman"/>
          <w:noProof/>
          <w:sz w:val="24"/>
          <w:szCs w:val="24"/>
        </w:rPr>
        <w:t>[</w:t>
      </w:r>
      <w:hyperlink w:anchor="_ENREF_1" w:tooltip="Cheatham, 2009 #6452" w:history="1">
        <w:r w:rsidR="00AE0812">
          <w:rPr>
            <w:rFonts w:ascii="Times New Roman" w:hAnsi="Times New Roman" w:cs="Times New Roman"/>
            <w:noProof/>
            <w:sz w:val="24"/>
            <w:szCs w:val="24"/>
          </w:rPr>
          <w:t>1</w:t>
        </w:r>
      </w:hyperlink>
      <w:r w:rsidR="00AE0812">
        <w:rPr>
          <w:rFonts w:ascii="Times New Roman" w:hAnsi="Times New Roman" w:cs="Times New Roman"/>
          <w:noProof/>
          <w:sz w:val="24"/>
          <w:szCs w:val="24"/>
        </w:rPr>
        <w:t>]</w:t>
      </w:r>
      <w:r w:rsidRPr="00E114D3">
        <w:rPr>
          <w:rFonts w:ascii="Times New Roman" w:hAnsi="Times New Roman" w:cs="Times New Roman"/>
          <w:noProof/>
          <w:sz w:val="24"/>
          <w:szCs w:val="24"/>
        </w:rPr>
        <w:fldChar w:fldCharType="end"/>
      </w:r>
      <w:r w:rsidRPr="00C11C82">
        <w:rPr>
          <w:rFonts w:ascii="Times New Roman" w:hAnsi="Times New Roman" w:cs="Times New Roman"/>
          <w:noProof/>
          <w:sz w:val="24"/>
          <w:szCs w:val="24"/>
        </w:rPr>
        <w:t>].  Moreover, although prone body positioning has also been reported to increase IAP [</w:t>
      </w:r>
      <w:r w:rsidRPr="00E114D3">
        <w:rPr>
          <w:rFonts w:ascii="Times New Roman" w:hAnsi="Times New Roman" w:cs="Times New Roman"/>
          <w:noProof/>
          <w:sz w:val="24"/>
          <w:szCs w:val="24"/>
        </w:rPr>
        <w:fldChar w:fldCharType="begin">
          <w:fldData xml:space="preserve">PEVuZE5vdGU+PENpdGU+PEF1dGhvcj5IZXJpbmc8L0F1dGhvcj48WWVhcj4yMDAyPC9ZZWFyPjxS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==
</w:fldData>
        </w:fldChar>
      </w:r>
      <w:r w:rsidR="00AE0812">
        <w:rPr>
          <w:rFonts w:ascii="Times New Roman" w:hAnsi="Times New Roman" w:cs="Times New Roman"/>
          <w:noProof/>
          <w:sz w:val="24"/>
          <w:szCs w:val="24"/>
        </w:rPr>
        <w:instrText xml:space="preserve"> ADDIN EN.CITE </w:instrText>
      </w:r>
      <w:r w:rsidR="00AE0812">
        <w:rPr>
          <w:rFonts w:ascii="Times New Roman" w:hAnsi="Times New Roman" w:cs="Times New Roman"/>
          <w:noProof/>
          <w:sz w:val="24"/>
          <w:szCs w:val="24"/>
        </w:rPr>
        <w:fldChar w:fldCharType="begin">
          <w:fldData xml:space="preserve">PEVuZE5vdGU+PENpdGU+PEF1dGhvcj5IZXJpbmc8L0F1dGhvcj48WWVhcj4yMDAyPC9ZZWFyPjxS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==
</w:fldData>
        </w:fldChar>
      </w:r>
      <w:r w:rsidR="00AE0812">
        <w:rPr>
          <w:rFonts w:ascii="Times New Roman" w:hAnsi="Times New Roman" w:cs="Times New Roman"/>
          <w:noProof/>
          <w:sz w:val="24"/>
          <w:szCs w:val="24"/>
        </w:rPr>
        <w:instrText xml:space="preserve"> ADDIN EN.CITE.DATA </w:instrText>
      </w:r>
      <w:r w:rsidR="00AE0812">
        <w:rPr>
          <w:rFonts w:ascii="Times New Roman" w:hAnsi="Times New Roman" w:cs="Times New Roman"/>
          <w:noProof/>
          <w:sz w:val="24"/>
          <w:szCs w:val="24"/>
        </w:rPr>
      </w:r>
      <w:r w:rsidR="00AE0812">
        <w:rPr>
          <w:rFonts w:ascii="Times New Roman" w:hAnsi="Times New Roman" w:cs="Times New Roman"/>
          <w:noProof/>
          <w:sz w:val="24"/>
          <w:szCs w:val="24"/>
        </w:rPr>
        <w:fldChar w:fldCharType="end"/>
      </w:r>
      <w:r w:rsidRPr="00E114D3">
        <w:rPr>
          <w:rFonts w:ascii="Times New Roman" w:hAnsi="Times New Roman" w:cs="Times New Roman"/>
          <w:noProof/>
          <w:sz w:val="24"/>
          <w:szCs w:val="24"/>
        </w:rPr>
        <w:fldChar w:fldCharType="separate"/>
      </w:r>
      <w:r w:rsidR="00AE0812">
        <w:rPr>
          <w:rFonts w:ascii="Times New Roman" w:hAnsi="Times New Roman" w:cs="Times New Roman"/>
          <w:noProof/>
          <w:sz w:val="24"/>
          <w:szCs w:val="24"/>
        </w:rPr>
        <w:t>[</w:t>
      </w:r>
      <w:hyperlink w:anchor="_ENREF_9" w:tooltip="Hering, 2002 #3217" w:history="1">
        <w:r w:rsidR="00AE0812">
          <w:rPr>
            <w:rFonts w:ascii="Times New Roman" w:hAnsi="Times New Roman" w:cs="Times New Roman"/>
            <w:noProof/>
            <w:sz w:val="24"/>
            <w:szCs w:val="24"/>
          </w:rPr>
          <w:t>9</w:t>
        </w:r>
      </w:hyperlink>
      <w:r w:rsidR="00AE0812">
        <w:rPr>
          <w:rFonts w:ascii="Times New Roman" w:hAnsi="Times New Roman" w:cs="Times New Roman"/>
          <w:noProof/>
          <w:sz w:val="24"/>
          <w:szCs w:val="24"/>
        </w:rPr>
        <w:t xml:space="preserve">, </w:t>
      </w:r>
      <w:hyperlink w:anchor="_ENREF_10" w:tooltip="Hering, 2001 #3242" w:history="1">
        <w:r w:rsidR="00AE0812">
          <w:rPr>
            <w:rFonts w:ascii="Times New Roman" w:hAnsi="Times New Roman" w:cs="Times New Roman"/>
            <w:noProof/>
            <w:sz w:val="24"/>
            <w:szCs w:val="24"/>
          </w:rPr>
          <w:t>10</w:t>
        </w:r>
      </w:hyperlink>
      <w:r w:rsidR="00AE0812">
        <w:rPr>
          <w:rFonts w:ascii="Times New Roman" w:hAnsi="Times New Roman" w:cs="Times New Roman"/>
          <w:noProof/>
          <w:sz w:val="24"/>
          <w:szCs w:val="24"/>
        </w:rPr>
        <w:t>]</w:t>
      </w:r>
      <w:r w:rsidRPr="00E114D3">
        <w:rPr>
          <w:rFonts w:ascii="Times New Roman" w:hAnsi="Times New Roman" w:cs="Times New Roman"/>
          <w:noProof/>
          <w:sz w:val="24"/>
          <w:szCs w:val="24"/>
        </w:rPr>
        <w:fldChar w:fldCharType="end"/>
      </w:r>
      <w:r w:rsidRPr="00C11C82">
        <w:rPr>
          <w:rFonts w:ascii="Times New Roman" w:hAnsi="Times New Roman" w:cs="Times New Roman"/>
          <w:noProof/>
          <w:sz w:val="24"/>
          <w:szCs w:val="24"/>
        </w:rPr>
        <w:t>], this effect may be dependent on the method of proning and the degree of abdominal compliance [</w:t>
      </w:r>
      <w:r w:rsidRPr="00E114D3">
        <w:rPr>
          <w:rFonts w:ascii="Times New Roman" w:hAnsi="Times New Roman" w:cs="Times New Roman"/>
          <w:noProof/>
          <w:sz w:val="24"/>
          <w:szCs w:val="24"/>
        </w:rPr>
        <w:fldChar w:fldCharType="begin"/>
      </w:r>
      <w:r w:rsidR="00AE0812">
        <w:rPr>
          <w:rFonts w:ascii="Times New Roman" w:hAnsi="Times New Roman" w:cs="Times New Roman"/>
          <w:noProof/>
          <w:sz w:val="24"/>
          <w:szCs w:val="24"/>
        </w:rPr>
        <w:instrText xml:space="preserve"> ADDIN EN.CITE &lt;EndNote&gt;&lt;Cite&gt;&lt;Author&gt;Kirkpatrick&lt;/Author&gt;&lt;Year&gt;2010&lt;/Year&gt;&lt;RecNum&gt;10929&lt;/RecNum&gt;&lt;DisplayText&gt;[4]&lt;/DisplayText&gt;&lt;record&gt;&lt;rec-number&gt;10929&lt;/rec-number&gt;&lt;foreign-keys&gt;&lt;key app="EN" db-id="rds0exfw5r2tvfezdd5p9fzqasxwd5vx9292"&gt;10929&lt;/key&gt;&lt;/foreign-keys&gt;&lt;ref-type name="Journal Article"&gt;17&lt;/ref-type&gt;&lt;contributors&gt;&lt;authors&gt;&lt;author&gt;Kirkpatrick, A. W.&lt;/author&gt;&lt;author&gt;Pelosi, P.&lt;/author&gt;&lt;author&gt;De Waele, J. J.&lt;/author&gt;&lt;author&gt;Malbrain, M. L.&lt;/author&gt;&lt;author&gt;Ball, C. G.&lt;/author&gt;&lt;author&gt;Meade, M. O.&lt;/author&gt;&lt;author&gt;Stelfox, H. T.&lt;/author&gt;&lt;author&gt;Laupland, K. B.&lt;/author&gt;&lt;/authors&gt;&lt;/contributors&gt;&lt;auth-address&gt;Regional Trauma Services, Foothills Medical Centre, 1403 29 Street NW, Calgary, Alberta, Canada. andrew.kirkpatrick@albertahealthservices.ca&lt;/auth-address&gt;&lt;titles&gt;&lt;title&gt;Clinical review: Intra-abdominal hypertension: does it influence the physiology of prone ventilation?&lt;/title&gt;&lt;secondary-title&gt;Crit Care&lt;/secondary-title&gt;&lt;/titles&gt;&lt;periodical&gt;&lt;full-title&gt;Crit Care&lt;/full-title&gt;&lt;/periodical&gt;&lt;pages&gt;232&lt;/pages&gt;&lt;volume&gt;14&lt;/volume&gt;&lt;number&gt;4&lt;/number&gt;&lt;edition&gt;2010/09/02&lt;/edition&gt;&lt;keywords&gt;&lt;keyword&gt;Abdomen/*physiology&lt;/keyword&gt;&lt;keyword&gt;Acute Lung Injury/physiopathology/therapy&lt;/keyword&gt;&lt;keyword&gt;Animals&lt;/keyword&gt;&lt;keyword&gt;Humans&lt;/keyword&gt;&lt;keyword&gt;Hypertension/etiology/*physiopathology&lt;/keyword&gt;&lt;keyword&gt;Prone Position/physiology&lt;/keyword&gt;&lt;keyword&gt;*Respiration, Artificial/adverse effects/methods&lt;/keyword&gt;&lt;keyword&gt;Respiratory Distress Syndrome, Adult/physiopathology/therapy&lt;/keyword&gt;&lt;/keywords&gt;&lt;dates&gt;&lt;year&gt;2010&lt;/year&gt;&lt;/dates&gt;&lt;isbn&gt;1466-609X (Electronic)&amp;#xD;1364-8535 (Linking)&lt;/isbn&gt;&lt;accession-num&gt;20804560&lt;/accession-num&gt;&lt;urls&gt;&lt;related-urls&gt;&lt;url&gt;http://www.ncbi.nlm.nih.gov/entrez/query.fcgi?cmd=Retrieve&amp;amp;db=PubMed&amp;amp;dopt=Citation&amp;amp;list_uids=20804560&lt;/url&gt;&lt;/related-urls&gt;&lt;/urls&gt;&lt;custom2&gt;2945095&lt;/custom2&gt;&lt;electronic-resource-num&gt;cc9099 [pii]&amp;#xD;10.1186/cc9099&lt;/electronic-resource-num&gt;&lt;language&gt;eng&lt;/language&gt;&lt;/record&gt;&lt;/Cite&gt;&lt;/EndNote&gt;</w:instrText>
      </w:r>
      <w:r w:rsidRPr="00E114D3">
        <w:rPr>
          <w:rFonts w:ascii="Times New Roman" w:hAnsi="Times New Roman" w:cs="Times New Roman"/>
          <w:noProof/>
          <w:sz w:val="24"/>
          <w:szCs w:val="24"/>
        </w:rPr>
        <w:fldChar w:fldCharType="separate"/>
      </w:r>
      <w:r w:rsidR="00AE0812">
        <w:rPr>
          <w:rFonts w:ascii="Times New Roman" w:hAnsi="Times New Roman" w:cs="Times New Roman"/>
          <w:noProof/>
          <w:sz w:val="24"/>
          <w:szCs w:val="24"/>
        </w:rPr>
        <w:t>[</w:t>
      </w:r>
      <w:hyperlink w:anchor="_ENREF_4" w:tooltip="Kirkpatrick, 2010 #10929" w:history="1">
        <w:r w:rsidR="00AE0812">
          <w:rPr>
            <w:rFonts w:ascii="Times New Roman" w:hAnsi="Times New Roman" w:cs="Times New Roman"/>
            <w:noProof/>
            <w:sz w:val="24"/>
            <w:szCs w:val="24"/>
          </w:rPr>
          <w:t>4</w:t>
        </w:r>
      </w:hyperlink>
      <w:r w:rsidR="00AE0812">
        <w:rPr>
          <w:rFonts w:ascii="Times New Roman" w:hAnsi="Times New Roman" w:cs="Times New Roman"/>
          <w:noProof/>
          <w:sz w:val="24"/>
          <w:szCs w:val="24"/>
        </w:rPr>
        <w:t>]</w:t>
      </w:r>
      <w:r w:rsidRPr="00E114D3">
        <w:rPr>
          <w:rFonts w:ascii="Times New Roman" w:hAnsi="Times New Roman" w:cs="Times New Roman"/>
          <w:noProof/>
          <w:sz w:val="24"/>
          <w:szCs w:val="24"/>
        </w:rPr>
        <w:fldChar w:fldCharType="end"/>
      </w:r>
      <w:r w:rsidRPr="00C11C82">
        <w:rPr>
          <w:rFonts w:ascii="Times New Roman" w:hAnsi="Times New Roman" w:cs="Times New Roman"/>
          <w:noProof/>
          <w:sz w:val="24"/>
          <w:szCs w:val="24"/>
        </w:rPr>
        <w:t xml:space="preserve">].  </w:t>
      </w:r>
    </w:p>
    <w:p w:rsidR="00D278ED" w:rsidRPr="00C11C82" w:rsidRDefault="00D278ED" w:rsidP="00D278ED">
      <w:pPr>
        <w:spacing w:after="0" w:line="480" w:lineRule="auto"/>
        <w:rPr>
          <w:rFonts w:ascii="Times New Roman" w:hAnsi="Times New Roman" w:cs="Times New Roman"/>
          <w:b/>
          <w:bCs/>
          <w:noProof/>
          <w:sz w:val="24"/>
          <w:szCs w:val="24"/>
        </w:rPr>
      </w:pPr>
    </w:p>
    <w:p w:rsidR="00D278ED" w:rsidRPr="00C11C82" w:rsidRDefault="00D278ED" w:rsidP="00D278ED">
      <w:pPr>
        <w:spacing w:after="0" w:line="480" w:lineRule="auto"/>
        <w:rPr>
          <w:rFonts w:ascii="Times New Roman" w:hAnsi="Times New Roman" w:cs="Times New Roman"/>
          <w:b/>
          <w:bCs/>
          <w:noProof/>
          <w:sz w:val="24"/>
          <w:szCs w:val="24"/>
        </w:rPr>
      </w:pPr>
      <w:r w:rsidRPr="00C11C82">
        <w:rPr>
          <w:rFonts w:ascii="Times New Roman" w:hAnsi="Times New Roman" w:cs="Times New Roman"/>
          <w:b/>
          <w:bCs/>
          <w:noProof/>
          <w:sz w:val="24"/>
          <w:szCs w:val="24"/>
        </w:rPr>
        <w:t>Recommendation:</w:t>
      </w:r>
    </w:p>
    <w:p w:rsidR="00D278ED" w:rsidRPr="00E114D3" w:rsidRDefault="00D278ED" w:rsidP="00D278ED">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ab/>
      </w:r>
      <w:r w:rsidRPr="00E114D3">
        <w:rPr>
          <w:rFonts w:ascii="Times New Roman" w:hAnsi="Times New Roman" w:cs="Times New Roman"/>
          <w:noProof/>
          <w:sz w:val="24"/>
          <w:szCs w:val="24"/>
        </w:rPr>
        <w:t xml:space="preserve">The WSACS </w:t>
      </w:r>
      <w:r w:rsidRPr="00E114D3">
        <w:rPr>
          <w:rFonts w:ascii="Times New Roman" w:hAnsi="Times New Roman" w:cs="Times New Roman"/>
          <w:b/>
          <w:bCs/>
          <w:noProof/>
          <w:sz w:val="24"/>
          <w:szCs w:val="24"/>
          <w:highlight w:val="lightGray"/>
        </w:rPr>
        <w:t>SUGGESTS that the potential contribution of body position in elevating IAP be considered in patients with IAH or ACS (GRADE 2D) (Management Suggestion 3).</w:t>
      </w:r>
    </w:p>
    <w:p w:rsidR="00D278ED" w:rsidRPr="00E114D3" w:rsidRDefault="00D278ED" w:rsidP="00D278ED">
      <w:pPr>
        <w:spacing w:after="0" w:line="480" w:lineRule="auto"/>
        <w:rPr>
          <w:rFonts w:ascii="Times New Roman" w:hAnsi="Times New Roman" w:cs="Times New Roman"/>
          <w:b/>
          <w:bCs/>
          <w:noProof/>
          <w:sz w:val="24"/>
          <w:szCs w:val="24"/>
        </w:rPr>
      </w:pPr>
    </w:p>
    <w:p w:rsidR="00D278ED" w:rsidRPr="00E114D3" w:rsidRDefault="00D278ED" w:rsidP="00D278ED">
      <w:pPr>
        <w:spacing w:after="0" w:line="480" w:lineRule="auto"/>
        <w:rPr>
          <w:rFonts w:ascii="Times New Roman" w:hAnsi="Times New Roman" w:cs="Times New Roman"/>
          <w:b/>
          <w:bCs/>
          <w:noProof/>
          <w:sz w:val="24"/>
          <w:szCs w:val="24"/>
        </w:rPr>
      </w:pPr>
      <w:r w:rsidRPr="00E114D3">
        <w:rPr>
          <w:rFonts w:ascii="Times New Roman" w:hAnsi="Times New Roman" w:cs="Times New Roman"/>
          <w:b/>
          <w:bCs/>
          <w:noProof/>
          <w:sz w:val="24"/>
          <w:szCs w:val="24"/>
        </w:rPr>
        <w:t>Rationale:</w:t>
      </w:r>
    </w:p>
    <w:p w:rsidR="00D278ED" w:rsidRDefault="00D278ED" w:rsidP="00D278ED">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lastRenderedPageBreak/>
        <w:tab/>
      </w:r>
      <w:r w:rsidRPr="00E114D3">
        <w:rPr>
          <w:rFonts w:ascii="Times New Roman" w:hAnsi="Times New Roman" w:cs="Times New Roman"/>
          <w:noProof/>
          <w:sz w:val="24"/>
          <w:szCs w:val="24"/>
        </w:rPr>
        <w:t xml:space="preserve">The WSACS previously recognized the potential contribution of body position to IAP elevation. However, body positioning has never been studied in relation to patient-important outcomes. </w:t>
      </w:r>
    </w:p>
    <w:p w:rsidR="00D278ED" w:rsidRDefault="00D278ED" w:rsidP="00D278ED">
      <w:pPr>
        <w:spacing w:after="0" w:line="480" w:lineRule="auto"/>
        <w:rPr>
          <w:rFonts w:ascii="Times New Roman" w:hAnsi="Times New Roman" w:cs="Times New Roman"/>
          <w:noProof/>
          <w:sz w:val="24"/>
          <w:szCs w:val="24"/>
        </w:rPr>
      </w:pPr>
    </w:p>
    <w:p w:rsidR="00D278ED" w:rsidRPr="00D278ED" w:rsidRDefault="00D278ED" w:rsidP="00D278ED">
      <w:pPr>
        <w:spacing w:after="0" w:line="480" w:lineRule="auto"/>
        <w:rPr>
          <w:rFonts w:ascii="Times New Roman" w:hAnsi="Times New Roman" w:cs="Times New Roman"/>
          <w:b/>
          <w:noProof/>
          <w:sz w:val="24"/>
          <w:szCs w:val="24"/>
        </w:rPr>
      </w:pPr>
      <w:r w:rsidRPr="00D278ED">
        <w:rPr>
          <w:rFonts w:ascii="Times New Roman" w:hAnsi="Times New Roman" w:cs="Times New Roman"/>
          <w:b/>
          <w:noProof/>
          <w:sz w:val="24"/>
          <w:szCs w:val="24"/>
        </w:rPr>
        <w:t>References</w:t>
      </w:r>
    </w:p>
    <w:p w:rsidR="00D278ED" w:rsidRDefault="00D278ED" w:rsidP="00D278ED">
      <w:pPr>
        <w:spacing w:after="0" w:line="480" w:lineRule="auto"/>
        <w:rPr>
          <w:rFonts w:ascii="Times New Roman" w:hAnsi="Times New Roman" w:cs="Times New Roman"/>
          <w:noProof/>
          <w:sz w:val="24"/>
          <w:szCs w:val="24"/>
        </w:rPr>
      </w:pPr>
    </w:p>
    <w:p w:rsidR="00AE0812" w:rsidRDefault="00D278ED" w:rsidP="00AE0812">
      <w:pPr>
        <w:spacing w:after="0" w:line="240" w:lineRule="auto"/>
        <w:ind w:left="720" w:hanging="720"/>
        <w:rPr>
          <w:noProof/>
        </w:rPr>
      </w:pPr>
      <w:r>
        <w:fldChar w:fldCharType="begin"/>
      </w:r>
      <w:r>
        <w:instrText xml:space="preserve"> ADDIN EN.REFLIST </w:instrText>
      </w:r>
      <w:r>
        <w:fldChar w:fldCharType="separate"/>
      </w:r>
      <w:bookmarkStart w:id="1" w:name="_ENREF_1"/>
      <w:r w:rsidR="00AE0812">
        <w:rPr>
          <w:noProof/>
        </w:rPr>
        <w:t>1.</w:t>
      </w:r>
      <w:r w:rsidR="00AE0812">
        <w:rPr>
          <w:noProof/>
        </w:rPr>
        <w:tab/>
        <w:t>Cheatham ML, De Waele JJ, De Laet I, De Keulenaer B, Widder S, Kirkpatrick AW, Cresswell AB, Malbrain M, Bodnar Z, Mejia-Mantilla JH, Reis R, Parr M, Schulze R, Puig S, (2009) The impact of body position on intra-abdominal pressure measurement: a multicenter analysis. Crit Care Med 37: 2187-2190</w:t>
      </w:r>
      <w:bookmarkEnd w:id="1"/>
    </w:p>
    <w:p w:rsidR="00AE0812" w:rsidRDefault="00AE0812" w:rsidP="00AE0812">
      <w:pPr>
        <w:spacing w:after="0" w:line="240" w:lineRule="auto"/>
        <w:ind w:left="720" w:hanging="720"/>
        <w:rPr>
          <w:noProof/>
        </w:rPr>
      </w:pPr>
      <w:bookmarkStart w:id="2" w:name="_ENREF_2"/>
      <w:r>
        <w:rPr>
          <w:noProof/>
        </w:rPr>
        <w:t>2.</w:t>
      </w:r>
      <w:r>
        <w:rPr>
          <w:noProof/>
        </w:rPr>
        <w:tab/>
        <w:t>McBeth PB, Zygun DA, Widder S, Cheatham M, Zengerink I, Glowa J, Kirkpatrick AW, (2007) Effect of patient positioning on intra-abdominal pressure monitoring. Am J Surg 193: 644-647</w:t>
      </w:r>
      <w:bookmarkEnd w:id="2"/>
    </w:p>
    <w:p w:rsidR="00AE0812" w:rsidRDefault="00AE0812" w:rsidP="00AE0812">
      <w:pPr>
        <w:spacing w:after="0" w:line="240" w:lineRule="auto"/>
        <w:ind w:left="720" w:hanging="720"/>
        <w:rPr>
          <w:noProof/>
        </w:rPr>
      </w:pPr>
      <w:bookmarkStart w:id="3" w:name="_ENREF_3"/>
      <w:r>
        <w:rPr>
          <w:noProof/>
        </w:rPr>
        <w:t>3.</w:t>
      </w:r>
      <w:r>
        <w:rPr>
          <w:noProof/>
        </w:rPr>
        <w:tab/>
        <w:t>De Waele JJ, De Laet I, De Keulenaer B, Widder S, Kirkpatrick AW, Cresswell AB, Malbrain M, Bodnar Z, Mejia-Mantilla JH, Reis R, Parr M, Schulze R, Compano S, Cheatham M, (2008) The effect of different reference transducer positions on intra-abdominal pressure measurement: a multicenter analysis. Intensive Care Med 34: 1299-1303</w:t>
      </w:r>
      <w:bookmarkEnd w:id="3"/>
    </w:p>
    <w:p w:rsidR="00AE0812" w:rsidRDefault="00AE0812" w:rsidP="00AE0812">
      <w:pPr>
        <w:spacing w:after="0" w:line="240" w:lineRule="auto"/>
        <w:ind w:left="720" w:hanging="720"/>
        <w:rPr>
          <w:noProof/>
        </w:rPr>
      </w:pPr>
      <w:bookmarkStart w:id="4" w:name="_ENREF_4"/>
      <w:r>
        <w:rPr>
          <w:noProof/>
        </w:rPr>
        <w:t>4.</w:t>
      </w:r>
      <w:r>
        <w:rPr>
          <w:noProof/>
        </w:rPr>
        <w:tab/>
        <w:t>Kirkpatrick AW, Pelosi P, De Waele JJ, Malbrain ML, Ball CG, Meade MO, Stelfox HT, Laupland KB, (2010) Clinical review: Intra-abdominal hypertension: does it influence the physiology of prone ventilation? Crit Care 14: 232</w:t>
      </w:r>
      <w:bookmarkEnd w:id="4"/>
    </w:p>
    <w:p w:rsidR="00AE0812" w:rsidRDefault="00AE0812" w:rsidP="00AE0812">
      <w:pPr>
        <w:spacing w:after="0" w:line="240" w:lineRule="auto"/>
        <w:ind w:left="720" w:hanging="720"/>
        <w:rPr>
          <w:noProof/>
        </w:rPr>
      </w:pPr>
      <w:bookmarkStart w:id="5" w:name="_ENREF_5"/>
      <w:r>
        <w:rPr>
          <w:noProof/>
        </w:rPr>
        <w:t>5.</w:t>
      </w:r>
      <w:r>
        <w:rPr>
          <w:noProof/>
        </w:rPr>
        <w:tab/>
        <w:t>Yi M, Leng Y, Bai Y, Yao G, Zhu X, (2012) The evaluation of the effect of body positioning on intra-abdominal pressure measurement and the effect of intra-abdominal pressure at different body positioning on organ function and prognosis in critically ill patients. Journal of critical care 27: 222 e221-226</w:t>
      </w:r>
      <w:bookmarkEnd w:id="5"/>
    </w:p>
    <w:p w:rsidR="00AE0812" w:rsidRDefault="00AE0812" w:rsidP="00AE0812">
      <w:pPr>
        <w:spacing w:after="0" w:line="240" w:lineRule="auto"/>
        <w:ind w:left="720" w:hanging="720"/>
        <w:rPr>
          <w:noProof/>
        </w:rPr>
      </w:pPr>
      <w:bookmarkStart w:id="6" w:name="_ENREF_6"/>
      <w:r>
        <w:rPr>
          <w:noProof/>
        </w:rPr>
        <w:t>6.</w:t>
      </w:r>
      <w:r>
        <w:rPr>
          <w:noProof/>
        </w:rPr>
        <w:tab/>
        <w:t>Drakulovic MB, Torres A, Bauer TT, Nicolas JM, Nogue S, Ferrer M, (1999) Spine body poition as a risk factor for nosocomial pneumonia i mechanically ventilated patents: a randomized trial. Lancet 354: 1851-1858</w:t>
      </w:r>
      <w:bookmarkEnd w:id="6"/>
    </w:p>
    <w:p w:rsidR="00AE0812" w:rsidRDefault="00AE0812" w:rsidP="00AE0812">
      <w:pPr>
        <w:spacing w:after="0" w:line="240" w:lineRule="auto"/>
        <w:ind w:left="720" w:hanging="720"/>
        <w:rPr>
          <w:noProof/>
        </w:rPr>
      </w:pPr>
      <w:bookmarkStart w:id="7" w:name="_ENREF_7"/>
      <w:r>
        <w:rPr>
          <w:noProof/>
        </w:rPr>
        <w:t>7.</w:t>
      </w:r>
      <w:r>
        <w:rPr>
          <w:noProof/>
        </w:rPr>
        <w:tab/>
        <w:t>Cocanour CS, Peninger M, Domonoske BD, Li T, Wright B, Valdivia A, Luther KM, (2006) Decreasing ventilator-associated pneumonia in a trauma ICU. J Trauma 61: 122-130</w:t>
      </w:r>
      <w:bookmarkEnd w:id="7"/>
    </w:p>
    <w:p w:rsidR="00AE0812" w:rsidRDefault="00AE0812" w:rsidP="00AE0812">
      <w:pPr>
        <w:spacing w:after="0" w:line="240" w:lineRule="auto"/>
        <w:ind w:left="720" w:hanging="720"/>
        <w:rPr>
          <w:noProof/>
        </w:rPr>
      </w:pPr>
      <w:bookmarkStart w:id="8" w:name="_ENREF_8"/>
      <w:r>
        <w:rPr>
          <w:noProof/>
        </w:rPr>
        <w:t>8.</w:t>
      </w:r>
      <w:r>
        <w:rPr>
          <w:noProof/>
        </w:rPr>
        <w:tab/>
        <w:t>Burger CD, Resar RK, (2006) Ventilator bundle approach to prevention of ventilator-associated pneumonia. Mayo Clin Proc 81: 849-850</w:t>
      </w:r>
      <w:bookmarkEnd w:id="8"/>
    </w:p>
    <w:p w:rsidR="00AE0812" w:rsidRDefault="00AE0812" w:rsidP="00AE0812">
      <w:pPr>
        <w:spacing w:after="0" w:line="240" w:lineRule="auto"/>
        <w:ind w:left="720" w:hanging="720"/>
        <w:rPr>
          <w:noProof/>
        </w:rPr>
      </w:pPr>
      <w:bookmarkStart w:id="9" w:name="_ENREF_9"/>
      <w:r>
        <w:rPr>
          <w:noProof/>
        </w:rPr>
        <w:t>9.</w:t>
      </w:r>
      <w:r>
        <w:rPr>
          <w:noProof/>
        </w:rPr>
        <w:tab/>
        <w:t>Hering R, Vorwerk R, Wrigge H, Zinserling J, Schroder S, von Spiegel T, Hoeft A, Putensen C, (2002) Prone positioning, systemic hemodynamics, hepatic indocyanine green kinetics, and gastric intramucosal energy balance in patients with acute lung injury. Intensive Care Med 28: 53-58</w:t>
      </w:r>
      <w:bookmarkEnd w:id="9"/>
    </w:p>
    <w:p w:rsidR="00AE0812" w:rsidRDefault="00AE0812" w:rsidP="00AE0812">
      <w:pPr>
        <w:spacing w:line="240" w:lineRule="auto"/>
        <w:ind w:left="720" w:hanging="720"/>
        <w:rPr>
          <w:noProof/>
        </w:rPr>
      </w:pPr>
      <w:bookmarkStart w:id="10" w:name="_ENREF_10"/>
      <w:r>
        <w:rPr>
          <w:noProof/>
        </w:rPr>
        <w:t>10.</w:t>
      </w:r>
      <w:r>
        <w:rPr>
          <w:noProof/>
        </w:rPr>
        <w:tab/>
        <w:t>Hering R, Wrigge H, Vorwerk R, Brensing KA, Schroder S, Zinserling J, Hoeft A, Spiegel TV, Putensen C, (2001) The effects of prone positioning on intraabdominal pressure and cardiovascular and renal function in patients with acute lung injury. Anesth Analg 92: 1226-1231</w:t>
      </w:r>
      <w:bookmarkEnd w:id="10"/>
    </w:p>
    <w:p w:rsidR="00AE0812" w:rsidRDefault="00AE0812" w:rsidP="00AE0812">
      <w:pPr>
        <w:spacing w:line="240" w:lineRule="auto"/>
        <w:rPr>
          <w:noProof/>
        </w:rPr>
      </w:pPr>
    </w:p>
    <w:p w:rsidR="0088536B" w:rsidRDefault="00D278ED">
      <w:r>
        <w:fldChar w:fldCharType="end"/>
      </w:r>
    </w:p>
    <w:sectPr w:rsidR="0088536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ntensive Care Medicine (1)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ds0exfw5r2tvfezdd5p9fzqasxwd5vx9292&quot;&gt;Trauma References_Andy New HP Computer&lt;record-ids&gt;&lt;item&gt;1226&lt;/item&gt;&lt;item&gt;1227&lt;/item&gt;&lt;item&gt;1238&lt;/item&gt;&lt;item&gt;1288&lt;/item&gt;&lt;item&gt;3217&lt;/item&gt;&lt;item&gt;3242&lt;/item&gt;&lt;item&gt;6452&lt;/item&gt;&lt;item&gt;6780&lt;/item&gt;&lt;item&gt;10929&lt;/item&gt;&lt;item&gt;12461&lt;/item&gt;&lt;/record-ids&gt;&lt;/item&gt;&lt;/Libraries&gt;"/>
  </w:docVars>
  <w:rsids>
    <w:rsidRoot w:val="00D278ED"/>
    <w:rsid w:val="00015A20"/>
    <w:rsid w:val="000C1919"/>
    <w:rsid w:val="001216CB"/>
    <w:rsid w:val="00161FBB"/>
    <w:rsid w:val="00184E83"/>
    <w:rsid w:val="001850B0"/>
    <w:rsid w:val="00185B76"/>
    <w:rsid w:val="00367622"/>
    <w:rsid w:val="00383B11"/>
    <w:rsid w:val="003A43C6"/>
    <w:rsid w:val="003D0CD9"/>
    <w:rsid w:val="00446B2C"/>
    <w:rsid w:val="005669D7"/>
    <w:rsid w:val="00583EE3"/>
    <w:rsid w:val="005B07FD"/>
    <w:rsid w:val="00620C00"/>
    <w:rsid w:val="00666E24"/>
    <w:rsid w:val="00671A96"/>
    <w:rsid w:val="006D0A8A"/>
    <w:rsid w:val="00727D7B"/>
    <w:rsid w:val="00756D0A"/>
    <w:rsid w:val="007953F7"/>
    <w:rsid w:val="008B34B7"/>
    <w:rsid w:val="008C0870"/>
    <w:rsid w:val="009C4B14"/>
    <w:rsid w:val="009F3D80"/>
    <w:rsid w:val="00AE0812"/>
    <w:rsid w:val="00B12C93"/>
    <w:rsid w:val="00B773E3"/>
    <w:rsid w:val="00C27CF4"/>
    <w:rsid w:val="00CD4A96"/>
    <w:rsid w:val="00CD7E32"/>
    <w:rsid w:val="00D278ED"/>
    <w:rsid w:val="00D844E4"/>
    <w:rsid w:val="00D92296"/>
    <w:rsid w:val="00DA601C"/>
    <w:rsid w:val="00EA5A2D"/>
    <w:rsid w:val="00EB4775"/>
    <w:rsid w:val="00F80F37"/>
    <w:rsid w:val="00F86890"/>
    <w:rsid w:val="00FD0D9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8ED"/>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78E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8ED"/>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78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1098</Words>
  <Characters>6264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 Kirkpatrick</dc:creator>
  <cp:lastModifiedBy>Andy Kirkpatrick</cp:lastModifiedBy>
  <cp:revision>2</cp:revision>
  <dcterms:created xsi:type="dcterms:W3CDTF">2013-03-12T06:27:00Z</dcterms:created>
  <dcterms:modified xsi:type="dcterms:W3CDTF">2013-03-12T06:27:00Z</dcterms:modified>
</cp:coreProperties>
</file>