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7D" w:rsidRPr="00DC6EF8" w:rsidRDefault="008F614D" w:rsidP="000C767D">
      <w:pPr>
        <w:spacing w:after="0" w:line="480" w:lineRule="auto"/>
        <w:jc w:val="both"/>
        <w:rPr>
          <w:b/>
          <w:i/>
          <w:lang w:val="en-US"/>
        </w:rPr>
      </w:pPr>
      <w:r>
        <w:rPr>
          <w:b/>
          <w:lang w:val="en-US"/>
        </w:rPr>
        <w:t>Supplementary Table 1</w:t>
      </w:r>
      <w:r w:rsidR="009F239E">
        <w:rPr>
          <w:b/>
          <w:lang w:val="en-US"/>
        </w:rPr>
        <w:t xml:space="preserve"> - </w:t>
      </w:r>
      <w:r w:rsidR="00DC6EF8">
        <w:rPr>
          <w:b/>
          <w:lang w:val="en-US"/>
        </w:rPr>
        <w:t>C</w:t>
      </w:r>
      <w:r w:rsidR="009F239E" w:rsidRPr="00077856">
        <w:rPr>
          <w:b/>
          <w:lang w:val="en-US"/>
        </w:rPr>
        <w:t>haracteristics</w:t>
      </w:r>
      <w:r w:rsidR="009F239E">
        <w:rPr>
          <w:b/>
          <w:lang w:val="en-US"/>
        </w:rPr>
        <w:t xml:space="preserve"> </w:t>
      </w:r>
      <w:r w:rsidR="00DC6EF8">
        <w:rPr>
          <w:b/>
          <w:lang w:val="en-US"/>
        </w:rPr>
        <w:t xml:space="preserve">of patients in which </w:t>
      </w:r>
      <w:r w:rsidR="00DC6EF8">
        <w:rPr>
          <w:b/>
          <w:i/>
          <w:lang w:val="en-US"/>
        </w:rPr>
        <w:t>ex vivo</w:t>
      </w:r>
      <w:r w:rsidR="00DC6EF8">
        <w:rPr>
          <w:b/>
          <w:lang w:val="en-US"/>
        </w:rPr>
        <w:t xml:space="preserve"> cytokine production was investigated</w:t>
      </w:r>
    </w:p>
    <w:tbl>
      <w:tblPr>
        <w:tblW w:w="9806" w:type="dxa"/>
        <w:tblInd w:w="-664" w:type="dxa"/>
        <w:tblCellMar>
          <w:left w:w="70" w:type="dxa"/>
          <w:right w:w="70" w:type="dxa"/>
        </w:tblCellMar>
        <w:tblLook w:val="04A0"/>
      </w:tblPr>
      <w:tblGrid>
        <w:gridCol w:w="605"/>
        <w:gridCol w:w="508"/>
        <w:gridCol w:w="2410"/>
        <w:gridCol w:w="2457"/>
        <w:gridCol w:w="236"/>
        <w:gridCol w:w="992"/>
        <w:gridCol w:w="2598"/>
      </w:tblGrid>
      <w:tr w:rsidR="00DE348D" w:rsidRPr="00B715F1" w:rsidTr="00DE348D">
        <w:trPr>
          <w:gridAfter w:val="1"/>
          <w:wAfter w:w="2598" w:type="dxa"/>
          <w:trHeight w:val="375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b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  <w:lang w:val="en-US"/>
              </w:rPr>
            </w:pPr>
          </w:p>
        </w:tc>
      </w:tr>
      <w:tr w:rsidR="00DE348D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</w:p>
        </w:tc>
        <w:tc>
          <w:tcPr>
            <w:tcW w:w="3826" w:type="dxa"/>
            <w:gridSpan w:val="3"/>
          </w:tcPr>
          <w:p w:rsidR="00DE348D" w:rsidRPr="004D038A" w:rsidRDefault="00DE348D" w:rsidP="00D21897">
            <w:pPr>
              <w:suppressAutoHyphens/>
              <w:spacing w:after="0" w:line="240" w:lineRule="auto"/>
              <w:jc w:val="both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Total (n=3</w:t>
            </w:r>
            <w:r w:rsidR="00D21897">
              <w:rPr>
                <w:rFonts w:cs="Arial"/>
                <w:b/>
                <w:lang w:val="en-US"/>
              </w:rPr>
              <w:t>6</w:t>
            </w:r>
            <w:r w:rsidRPr="004D038A">
              <w:rPr>
                <w:rFonts w:cs="Arial"/>
                <w:b/>
                <w:lang w:val="en-US"/>
              </w:rPr>
              <w:t>)</w:t>
            </w:r>
          </w:p>
        </w:tc>
      </w:tr>
      <w:tr w:rsidR="00DE348D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</w:tcPr>
          <w:p w:rsidR="00DE348D" w:rsidRPr="004D038A" w:rsidRDefault="00DE348D" w:rsidP="004F56F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Gender</w:t>
            </w:r>
          </w:p>
        </w:tc>
        <w:tc>
          <w:tcPr>
            <w:tcW w:w="3826" w:type="dxa"/>
            <w:gridSpan w:val="3"/>
          </w:tcPr>
          <w:p w:rsidR="00DE348D" w:rsidRPr="009C03C7" w:rsidRDefault="00DE348D" w:rsidP="004F56F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Male: n</w:t>
            </w:r>
            <w:r w:rsidRPr="009C03C7">
              <w:rPr>
                <w:rFonts w:cs="Arial"/>
                <w:lang w:val="en-US"/>
              </w:rPr>
              <w:t>=</w:t>
            </w:r>
            <w:r w:rsidR="00D21897">
              <w:rPr>
                <w:rFonts w:cs="Arial"/>
                <w:lang w:val="en-US"/>
              </w:rPr>
              <w:t>31</w:t>
            </w:r>
            <w:r w:rsidRPr="009C03C7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8</w:t>
            </w:r>
            <w:r w:rsidR="00D21897">
              <w:rPr>
                <w:rFonts w:cs="Arial"/>
                <w:lang w:val="en-US"/>
              </w:rPr>
              <w:t>6</w:t>
            </w:r>
            <w:r w:rsidRPr="009C03C7">
              <w:rPr>
                <w:rFonts w:cs="Arial"/>
                <w:lang w:val="en-US"/>
              </w:rPr>
              <w:t>%)</w:t>
            </w:r>
          </w:p>
          <w:p w:rsidR="00DE348D" w:rsidRPr="009C03C7" w:rsidRDefault="00DE348D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9C03C7">
              <w:rPr>
                <w:rFonts w:cs="Arial"/>
                <w:lang w:val="en-US"/>
              </w:rPr>
              <w:t xml:space="preserve">Female: </w:t>
            </w:r>
            <w:r>
              <w:rPr>
                <w:rFonts w:cs="Arial"/>
                <w:lang w:val="en-US"/>
              </w:rPr>
              <w:t>n</w:t>
            </w:r>
            <w:r w:rsidRPr="009C03C7">
              <w:rPr>
                <w:rFonts w:cs="Arial"/>
                <w:lang w:val="en-US"/>
              </w:rPr>
              <w:t>=</w:t>
            </w:r>
            <w:r w:rsidR="00D21897">
              <w:rPr>
                <w:rFonts w:cs="Arial"/>
                <w:lang w:val="en-US"/>
              </w:rPr>
              <w:t>5 (14</w:t>
            </w:r>
            <w:r w:rsidRPr="009C03C7">
              <w:rPr>
                <w:rFonts w:cs="Arial"/>
                <w:lang w:val="en-US"/>
              </w:rPr>
              <w:t>%)</w:t>
            </w:r>
          </w:p>
        </w:tc>
      </w:tr>
      <w:tr w:rsidR="00DE348D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</w:tcPr>
          <w:p w:rsidR="00DE348D" w:rsidRPr="004D038A" w:rsidRDefault="00DE348D" w:rsidP="0078212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Age (years</w:t>
            </w:r>
            <w:r w:rsidR="0078212C">
              <w:rPr>
                <w:rFonts w:cs="Arial"/>
                <w:lang w:val="en-US"/>
              </w:rPr>
              <w:t>)</w:t>
            </w:r>
          </w:p>
        </w:tc>
        <w:tc>
          <w:tcPr>
            <w:tcW w:w="3826" w:type="dxa"/>
            <w:gridSpan w:val="3"/>
            <w:shd w:val="clear" w:color="auto" w:fill="auto"/>
          </w:tcPr>
          <w:p w:rsidR="00DE348D" w:rsidRPr="004D038A" w:rsidRDefault="00D21897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51</w:t>
            </w:r>
            <w:r w:rsidR="00DE348D"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29</w:t>
            </w:r>
            <w:r w:rsidR="00DE348D" w:rsidRPr="004D038A">
              <w:rPr>
                <w:rFonts w:cs="Arial"/>
                <w:lang w:val="en-US"/>
              </w:rPr>
              <w:t>-</w:t>
            </w:r>
            <w:r w:rsidR="00083333">
              <w:rPr>
                <w:rFonts w:cs="Arial"/>
                <w:lang w:val="en-US"/>
              </w:rPr>
              <w:t>60</w:t>
            </w:r>
            <w:r w:rsidR="00DE348D" w:rsidRPr="004D038A">
              <w:rPr>
                <w:rFonts w:cs="Arial"/>
                <w:lang w:val="en-US"/>
              </w:rPr>
              <w:t>]</w:t>
            </w:r>
          </w:p>
        </w:tc>
      </w:tr>
      <w:tr w:rsidR="00DE348D" w:rsidRPr="004D038A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DE348D" w:rsidRPr="004D038A" w:rsidRDefault="00DE348D" w:rsidP="0078212C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 xml:space="preserve">Injury Severity Score </w:t>
            </w: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DE348D" w:rsidRPr="004D038A" w:rsidRDefault="00DE348D" w:rsidP="00083333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26</w:t>
            </w:r>
            <w:r w:rsidRPr="004D038A">
              <w:rPr>
                <w:rFonts w:cs="Arial"/>
                <w:lang w:val="en-US"/>
              </w:rPr>
              <w:t xml:space="preserve"> [</w:t>
            </w:r>
            <w:r w:rsidR="00083333">
              <w:rPr>
                <w:rFonts w:cs="Arial"/>
                <w:lang w:val="en-US"/>
              </w:rPr>
              <w:t>18</w:t>
            </w:r>
            <w:r>
              <w:rPr>
                <w:rFonts w:cs="Arial"/>
                <w:lang w:val="en-US"/>
              </w:rPr>
              <w:t>-</w:t>
            </w:r>
            <w:r w:rsidR="00083333">
              <w:rPr>
                <w:rFonts w:cs="Arial"/>
                <w:lang w:val="en-US"/>
              </w:rPr>
              <w:t>41</w:t>
            </w:r>
            <w:r w:rsidRPr="004D038A">
              <w:rPr>
                <w:rFonts w:cs="Arial"/>
                <w:lang w:val="en-US"/>
              </w:rPr>
              <w:t>]</w:t>
            </w:r>
          </w:p>
        </w:tc>
      </w:tr>
      <w:tr w:rsidR="006A3D97" w:rsidRPr="004D038A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Head/Neck injury (ISS region 1)</w:t>
            </w:r>
          </w:p>
        </w:tc>
        <w:tc>
          <w:tcPr>
            <w:tcW w:w="382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31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031AB7">
              <w:rPr>
                <w:rFonts w:cs="Arial"/>
                <w:lang w:val="en-US"/>
              </w:rPr>
              <w:t>86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4D038A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Face injury (ISS region 2)</w:t>
            </w:r>
          </w:p>
        </w:tc>
        <w:tc>
          <w:tcPr>
            <w:tcW w:w="38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10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031AB7">
              <w:rPr>
                <w:rFonts w:cs="Arial"/>
                <w:lang w:val="en-US"/>
              </w:rPr>
              <w:t>28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031AB7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Chest injury (ISS region 3)</w:t>
            </w:r>
          </w:p>
        </w:tc>
        <w:tc>
          <w:tcPr>
            <w:tcW w:w="38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19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031AB7">
              <w:rPr>
                <w:rFonts w:cs="Arial"/>
                <w:lang w:val="en-US"/>
              </w:rPr>
              <w:t>53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031AB7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Abdomen or pelvic contents injury (ISS region 4)</w:t>
            </w:r>
          </w:p>
        </w:tc>
        <w:tc>
          <w:tcPr>
            <w:tcW w:w="38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7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031AB7">
              <w:rPr>
                <w:rFonts w:cs="Arial"/>
                <w:lang w:val="en-US"/>
              </w:rPr>
              <w:t>19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031AB7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Extremities or pelvic girdle injury (ISS region 5)</w:t>
            </w:r>
          </w:p>
        </w:tc>
        <w:tc>
          <w:tcPr>
            <w:tcW w:w="38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="003939F6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12, 33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4D038A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A3D97" w:rsidRPr="004D038A" w:rsidRDefault="006A3D97" w:rsidP="008D3B5A">
            <w:pPr>
              <w:suppressAutoHyphens/>
              <w:spacing w:after="0" w:line="240" w:lineRule="auto"/>
              <w:ind w:left="708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External injury (ISS region 6)</w:t>
            </w:r>
          </w:p>
        </w:tc>
        <w:tc>
          <w:tcPr>
            <w:tcW w:w="3826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A3D97" w:rsidRPr="004D038A" w:rsidRDefault="006A3D97" w:rsidP="003939F6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</w:t>
            </w:r>
            <w:r w:rsidRPr="004D038A">
              <w:rPr>
                <w:rFonts w:cs="Arial"/>
                <w:lang w:val="en-US"/>
              </w:rPr>
              <w:t>=</w:t>
            </w:r>
            <w:r w:rsidR="00031AB7">
              <w:rPr>
                <w:rFonts w:cs="Arial"/>
                <w:lang w:val="en-US"/>
              </w:rPr>
              <w:t>15</w:t>
            </w:r>
            <w:r w:rsidRPr="004D038A">
              <w:rPr>
                <w:rFonts w:cs="Arial"/>
                <w:lang w:val="en-US"/>
              </w:rPr>
              <w:t xml:space="preserve">, </w:t>
            </w:r>
            <w:r w:rsidR="00031AB7">
              <w:rPr>
                <w:rFonts w:cs="Arial"/>
                <w:lang w:val="en-US"/>
              </w:rPr>
              <w:t>42</w:t>
            </w:r>
            <w:r w:rsidRPr="004D038A">
              <w:rPr>
                <w:rFonts w:cs="Arial"/>
                <w:lang w:val="en-US"/>
              </w:rPr>
              <w:t>%</w:t>
            </w:r>
          </w:p>
        </w:tc>
      </w:tr>
      <w:tr w:rsidR="006A3D97" w:rsidRPr="004D038A" w:rsidTr="006A3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top w:val="single" w:sz="4" w:space="0" w:color="auto"/>
              <w:bottom w:val="nil"/>
            </w:tcBorders>
          </w:tcPr>
          <w:p w:rsidR="006A3D97" w:rsidRPr="00D47A26" w:rsidRDefault="006A3D97" w:rsidP="004F56F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826" w:type="dxa"/>
            <w:gridSpan w:val="3"/>
            <w:tcBorders>
              <w:top w:val="single" w:sz="4" w:space="0" w:color="auto"/>
              <w:bottom w:val="nil"/>
            </w:tcBorders>
          </w:tcPr>
          <w:p w:rsidR="006A3D97" w:rsidRPr="00D47A26" w:rsidRDefault="006A3D97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D47A26" w:rsidRDefault="006A3D97" w:rsidP="004F56F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D47A26">
              <w:rPr>
                <w:rFonts w:cs="Arial"/>
                <w:lang w:val="en-US"/>
              </w:rPr>
              <w:t>ICU admission</w:t>
            </w: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6A3D97" w:rsidRPr="00D47A26" w:rsidRDefault="006A3D97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D47A26">
              <w:rPr>
                <w:rFonts w:cs="Arial"/>
                <w:lang w:val="en-US"/>
              </w:rPr>
              <w:t>n=</w:t>
            </w:r>
            <w:r>
              <w:rPr>
                <w:rFonts w:cs="Arial"/>
                <w:lang w:val="en-US"/>
              </w:rPr>
              <w:t>25</w:t>
            </w:r>
            <w:r w:rsidRPr="00D47A26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69</w:t>
            </w:r>
            <w:r w:rsidRPr="00D47A26">
              <w:rPr>
                <w:rFonts w:cs="Arial"/>
                <w:lang w:val="en-US"/>
              </w:rPr>
              <w:t>%)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D47A26" w:rsidRDefault="006A3D97" w:rsidP="00032755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lang w:val="en-US"/>
              </w:rPr>
            </w:pPr>
            <w:r w:rsidRPr="00C0760C">
              <w:rPr>
                <w:rFonts w:cs="Arial"/>
                <w:lang w:val="en-US"/>
              </w:rPr>
              <w:t>Mechanical ventilation</w:t>
            </w:r>
            <w:r>
              <w:rPr>
                <w:rFonts w:cs="Arial"/>
                <w:lang w:val="en-US"/>
              </w:rPr>
              <w:t xml:space="preserve"> *</w:t>
            </w: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6A3D97" w:rsidRPr="00D47A26" w:rsidRDefault="006A3D97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n=23 (92%)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CC5E9B" w:rsidRDefault="006A3D97" w:rsidP="00AD67DB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color w:val="000000" w:themeColor="text1"/>
                <w:lang w:val="en-US"/>
              </w:rPr>
            </w:pPr>
            <w:proofErr w:type="spellStart"/>
            <w:r w:rsidRPr="00CC5E9B">
              <w:rPr>
                <w:rFonts w:cs="Arial"/>
                <w:color w:val="000000" w:themeColor="text1"/>
                <w:lang w:val="en-US"/>
              </w:rPr>
              <w:t>Vasopressor</w:t>
            </w:r>
            <w:proofErr w:type="spellEnd"/>
            <w:r w:rsidRPr="00CC5E9B">
              <w:rPr>
                <w:rFonts w:cs="Arial"/>
                <w:color w:val="000000" w:themeColor="text1"/>
                <w:lang w:val="en-US"/>
              </w:rPr>
              <w:t xml:space="preserve"> therapy *</w:t>
            </w: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6A3D97" w:rsidRPr="00CC5E9B" w:rsidRDefault="006A3D97" w:rsidP="00544411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CC5E9B">
              <w:rPr>
                <w:rFonts w:cs="Arial"/>
                <w:color w:val="000000" w:themeColor="text1"/>
                <w:lang w:val="en-US"/>
              </w:rPr>
              <w:t>n=16 (64%)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4D038A" w:rsidRDefault="006A3D97" w:rsidP="001A0D8E">
            <w:pPr>
              <w:suppressAutoHyphens/>
              <w:spacing w:after="0" w:line="240" w:lineRule="auto"/>
              <w:ind w:left="730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ICU length of stay</w:t>
            </w:r>
            <w:r>
              <w:rPr>
                <w:rFonts w:cs="Arial"/>
                <w:lang w:val="en-US"/>
              </w:rPr>
              <w:t xml:space="preserve"> (days)</w:t>
            </w: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6A3D97" w:rsidRPr="004D038A" w:rsidRDefault="006A3D97" w:rsidP="00AD67DB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3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1</w:t>
            </w:r>
            <w:r w:rsidRPr="004D038A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9</w:t>
            </w:r>
            <w:r w:rsidRPr="004D038A">
              <w:rPr>
                <w:rFonts w:cs="Arial"/>
                <w:lang w:val="en-US"/>
              </w:rPr>
              <w:t>]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4D038A" w:rsidRDefault="006A3D97" w:rsidP="002E07EE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  <w:tc>
          <w:tcPr>
            <w:tcW w:w="3826" w:type="dxa"/>
            <w:gridSpan w:val="3"/>
            <w:tcBorders>
              <w:bottom w:val="nil"/>
            </w:tcBorders>
          </w:tcPr>
          <w:p w:rsidR="006A3D97" w:rsidRPr="004D038A" w:rsidRDefault="006A3D97" w:rsidP="00D21897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  <w:trHeight w:val="261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573841" w:rsidRDefault="006A3D97" w:rsidP="00AD67DB">
            <w:pPr>
              <w:suppressAutoHyphens/>
              <w:spacing w:after="0" w:line="240" w:lineRule="auto"/>
              <w:ind w:left="21"/>
              <w:jc w:val="both"/>
              <w:rPr>
                <w:rFonts w:cs="Arial"/>
                <w:color w:val="000000" w:themeColor="text1"/>
                <w:lang w:val="en-US"/>
              </w:rPr>
            </w:pPr>
            <w:r w:rsidRPr="00573841">
              <w:rPr>
                <w:rFonts w:cs="Arial"/>
                <w:color w:val="000000" w:themeColor="text1"/>
                <w:lang w:val="en-US"/>
              </w:rPr>
              <w:t>Corticosteroids administered *</w:t>
            </w:r>
          </w:p>
        </w:tc>
        <w:tc>
          <w:tcPr>
            <w:tcW w:w="3826" w:type="dxa"/>
            <w:gridSpan w:val="3"/>
            <w:tcBorders>
              <w:bottom w:val="nil"/>
            </w:tcBorders>
            <w:shd w:val="clear" w:color="auto" w:fill="auto"/>
          </w:tcPr>
          <w:p w:rsidR="006A3D97" w:rsidRPr="00573841" w:rsidRDefault="006A3D97" w:rsidP="00AD67DB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573841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1 (3</w:t>
            </w:r>
            <w:r w:rsidRPr="00573841">
              <w:rPr>
                <w:rFonts w:cs="Arial"/>
                <w:color w:val="000000" w:themeColor="text1"/>
                <w:lang w:val="en-US"/>
              </w:rPr>
              <w:t>%)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  <w:trHeight w:val="261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573841" w:rsidRDefault="006A3D97" w:rsidP="00AD67DB">
            <w:pPr>
              <w:suppressAutoHyphens/>
              <w:spacing w:after="0" w:line="240" w:lineRule="auto"/>
              <w:ind w:left="21"/>
              <w:jc w:val="both"/>
              <w:rPr>
                <w:rFonts w:cs="Arial"/>
                <w:color w:val="000000" w:themeColor="text1"/>
                <w:lang w:val="en-US"/>
              </w:rPr>
            </w:pPr>
            <w:r w:rsidRPr="00573841">
              <w:rPr>
                <w:rFonts w:cs="Arial"/>
                <w:color w:val="000000" w:themeColor="text1"/>
                <w:lang w:val="en-US"/>
              </w:rPr>
              <w:t>Transfusion of blood products*</w:t>
            </w:r>
          </w:p>
        </w:tc>
        <w:tc>
          <w:tcPr>
            <w:tcW w:w="3826" w:type="dxa"/>
            <w:gridSpan w:val="3"/>
            <w:tcBorders>
              <w:bottom w:val="nil"/>
            </w:tcBorders>
            <w:shd w:val="clear" w:color="auto" w:fill="auto"/>
          </w:tcPr>
          <w:p w:rsidR="006A3D97" w:rsidRPr="00573841" w:rsidRDefault="006A3D97" w:rsidP="00544411">
            <w:pPr>
              <w:suppressAutoHyphens/>
              <w:spacing w:after="0" w:line="240" w:lineRule="auto"/>
              <w:jc w:val="both"/>
              <w:rPr>
                <w:rFonts w:cs="Arial"/>
                <w:color w:val="000000" w:themeColor="text1"/>
                <w:lang w:val="en-US"/>
              </w:rPr>
            </w:pPr>
            <w:r w:rsidRPr="00573841">
              <w:rPr>
                <w:rFonts w:cs="Arial"/>
                <w:color w:val="000000" w:themeColor="text1"/>
                <w:lang w:val="en-US"/>
              </w:rPr>
              <w:t>n=</w:t>
            </w:r>
            <w:r>
              <w:rPr>
                <w:rFonts w:cs="Arial"/>
                <w:color w:val="000000" w:themeColor="text1"/>
                <w:lang w:val="en-US"/>
              </w:rPr>
              <w:t>6 (17</w:t>
            </w:r>
            <w:r w:rsidRPr="00573841">
              <w:rPr>
                <w:rFonts w:cs="Arial"/>
                <w:color w:val="000000" w:themeColor="text1"/>
                <w:lang w:val="en-US"/>
              </w:rPr>
              <w:t>%)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  <w:trHeight w:val="261"/>
        </w:trPr>
        <w:tc>
          <w:tcPr>
            <w:tcW w:w="5375" w:type="dxa"/>
            <w:gridSpan w:val="3"/>
            <w:tcBorders>
              <w:bottom w:val="nil"/>
            </w:tcBorders>
          </w:tcPr>
          <w:p w:rsidR="006A3D97" w:rsidRPr="004D038A" w:rsidRDefault="006A3D97" w:rsidP="00AD67DB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Hospital length of stay (days</w:t>
            </w:r>
            <w:r>
              <w:rPr>
                <w:rFonts w:cs="Arial"/>
                <w:lang w:val="en-US"/>
              </w:rPr>
              <w:t>)</w:t>
            </w:r>
          </w:p>
        </w:tc>
        <w:tc>
          <w:tcPr>
            <w:tcW w:w="3826" w:type="dxa"/>
            <w:gridSpan w:val="3"/>
            <w:tcBorders>
              <w:bottom w:val="nil"/>
            </w:tcBorders>
            <w:shd w:val="clear" w:color="auto" w:fill="auto"/>
          </w:tcPr>
          <w:p w:rsidR="006A3D97" w:rsidRPr="004D038A" w:rsidRDefault="006A3D97" w:rsidP="00AD67DB">
            <w:pPr>
              <w:suppressAutoHyphens/>
              <w:spacing w:after="0" w:line="240" w:lineRule="auto"/>
              <w:jc w:val="both"/>
              <w:rPr>
                <w:rFonts w:cs="Arial"/>
                <w:highlight w:val="yellow"/>
                <w:lang w:val="en-US"/>
              </w:rPr>
            </w:pPr>
            <w:r>
              <w:rPr>
                <w:rFonts w:cs="Arial"/>
                <w:lang w:val="en-US"/>
              </w:rPr>
              <w:t>6</w:t>
            </w:r>
            <w:r w:rsidRPr="004D038A">
              <w:rPr>
                <w:rFonts w:cs="Arial"/>
                <w:lang w:val="en-US"/>
              </w:rPr>
              <w:t xml:space="preserve"> [</w:t>
            </w:r>
            <w:r>
              <w:rPr>
                <w:rFonts w:cs="Arial"/>
                <w:lang w:val="en-US"/>
              </w:rPr>
              <w:t>1</w:t>
            </w:r>
            <w:r w:rsidRPr="004D038A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12</w:t>
            </w:r>
            <w:r w:rsidRPr="004D038A">
              <w:rPr>
                <w:rFonts w:cs="Arial"/>
                <w:lang w:val="en-US"/>
              </w:rPr>
              <w:t>]</w:t>
            </w:r>
          </w:p>
        </w:tc>
      </w:tr>
      <w:tr w:rsidR="006A3D97" w:rsidRPr="004D038A" w:rsidTr="00DE34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05" w:type="dxa"/>
        </w:trPr>
        <w:tc>
          <w:tcPr>
            <w:tcW w:w="5375" w:type="dxa"/>
            <w:gridSpan w:val="3"/>
            <w:shd w:val="clear" w:color="auto" w:fill="auto"/>
          </w:tcPr>
          <w:p w:rsidR="006A3D97" w:rsidRPr="004D038A" w:rsidRDefault="006A3D97" w:rsidP="004F56FA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 w:rsidRPr="004D038A">
              <w:rPr>
                <w:rFonts w:cs="Arial"/>
                <w:lang w:val="en-US"/>
              </w:rPr>
              <w:t>28-day survival</w:t>
            </w:r>
          </w:p>
        </w:tc>
        <w:tc>
          <w:tcPr>
            <w:tcW w:w="3826" w:type="dxa"/>
            <w:gridSpan w:val="3"/>
            <w:shd w:val="clear" w:color="auto" w:fill="auto"/>
          </w:tcPr>
          <w:p w:rsidR="006A3D97" w:rsidRPr="00715443" w:rsidRDefault="006A3D97" w:rsidP="00077264">
            <w:pPr>
              <w:suppressAutoHyphens/>
              <w:spacing w:after="0" w:line="240" w:lineRule="auto"/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n=25</w:t>
            </w:r>
            <w:r w:rsidRPr="00715443">
              <w:rPr>
                <w:rFonts w:cs="Arial"/>
                <w:lang w:val="en-US"/>
              </w:rPr>
              <w:t xml:space="preserve"> (</w:t>
            </w:r>
            <w:r>
              <w:rPr>
                <w:rFonts w:cs="Arial"/>
                <w:lang w:val="en-US"/>
              </w:rPr>
              <w:t>69</w:t>
            </w:r>
            <w:r w:rsidRPr="00715443">
              <w:rPr>
                <w:rFonts w:cs="Arial"/>
                <w:lang w:val="en-US"/>
              </w:rPr>
              <w:t>%)</w:t>
            </w:r>
          </w:p>
        </w:tc>
      </w:tr>
      <w:tr w:rsidR="006A3D97" w:rsidRPr="004D038A" w:rsidTr="00DE348D">
        <w:trPr>
          <w:gridAfter w:val="1"/>
          <w:wAfter w:w="2598" w:type="dxa"/>
          <w:trHeight w:val="315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D97" w:rsidRPr="004D038A" w:rsidRDefault="006A3D97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A3D97" w:rsidRPr="004D038A" w:rsidRDefault="006A3D97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3D97" w:rsidRPr="004D038A" w:rsidRDefault="006A3D97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A3D97" w:rsidRPr="004D038A" w:rsidRDefault="006A3D97" w:rsidP="004F56FA">
            <w:pPr>
              <w:suppressAutoHyphens/>
              <w:spacing w:after="0" w:line="240" w:lineRule="auto"/>
              <w:jc w:val="both"/>
              <w:rPr>
                <w:rFonts w:eastAsia="Times New Roman" w:cs="Arial"/>
                <w:color w:val="000000"/>
              </w:rPr>
            </w:pPr>
          </w:p>
        </w:tc>
      </w:tr>
    </w:tbl>
    <w:p w:rsidR="00DB618F" w:rsidRPr="00206DED" w:rsidRDefault="00206DED">
      <w:pPr>
        <w:rPr>
          <w:lang w:val="en-US"/>
        </w:rPr>
      </w:pPr>
      <w:proofErr w:type="spellStart"/>
      <w:r w:rsidRPr="00206DED">
        <w:rPr>
          <w:lang w:val="en-US"/>
        </w:rPr>
        <w:t>Vasopressor</w:t>
      </w:r>
      <w:proofErr w:type="spellEnd"/>
      <w:r w:rsidRPr="00206DED">
        <w:rPr>
          <w:lang w:val="en-US"/>
        </w:rPr>
        <w:t xml:space="preserve"> therapy always consisted of </w:t>
      </w:r>
      <w:proofErr w:type="spellStart"/>
      <w:r w:rsidRPr="00206DED">
        <w:rPr>
          <w:lang w:val="en-US"/>
        </w:rPr>
        <w:t>noradrenaline</w:t>
      </w:r>
      <w:proofErr w:type="spellEnd"/>
      <w:r w:rsidRPr="00206DED">
        <w:rPr>
          <w:lang w:val="en-US"/>
        </w:rPr>
        <w:t xml:space="preserve">. </w:t>
      </w:r>
      <w:r w:rsidRPr="00206DED">
        <w:rPr>
          <w:rFonts w:cs="Arial"/>
          <w:lang w:val="en-US"/>
        </w:rPr>
        <w:t>Corticosteroids included all types of administration. Blood products included erythrocytes</w:t>
      </w:r>
      <w:r w:rsidR="00B715F1">
        <w:rPr>
          <w:rFonts w:cs="Arial"/>
          <w:lang w:val="en-US"/>
        </w:rPr>
        <w:t xml:space="preserve">, </w:t>
      </w:r>
      <w:proofErr w:type="spellStart"/>
      <w:r w:rsidRPr="00206DED">
        <w:rPr>
          <w:rFonts w:cs="Arial"/>
          <w:lang w:val="en-US"/>
        </w:rPr>
        <w:t>thrombocytes</w:t>
      </w:r>
      <w:proofErr w:type="spellEnd"/>
      <w:r w:rsidR="00B715F1">
        <w:rPr>
          <w:rFonts w:cs="Arial"/>
          <w:lang w:val="en-US"/>
        </w:rPr>
        <w:t>, and fresh frozen plasma</w:t>
      </w:r>
      <w:r w:rsidRPr="00206DED">
        <w:rPr>
          <w:rFonts w:cs="Arial"/>
          <w:lang w:val="en-US"/>
        </w:rPr>
        <w:t xml:space="preserve">. </w:t>
      </w:r>
      <w:r w:rsidRPr="00206DED">
        <w:rPr>
          <w:lang w:val="en-US"/>
        </w:rPr>
        <w:t>* admitted to, or used within 28 days after hospital admission.</w:t>
      </w:r>
      <w:r w:rsidR="004204DB" w:rsidRPr="00206DED">
        <w:rPr>
          <w:lang w:val="en-US"/>
        </w:rPr>
        <w:t>* admitted to, or used within 28 days after hospital admission.</w:t>
      </w:r>
    </w:p>
    <w:sectPr w:rsidR="00DB618F" w:rsidRPr="00206DED" w:rsidSect="000C76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767D"/>
    <w:rsid w:val="0002750E"/>
    <w:rsid w:val="00031AB7"/>
    <w:rsid w:val="00032755"/>
    <w:rsid w:val="00051B12"/>
    <w:rsid w:val="00077264"/>
    <w:rsid w:val="00083333"/>
    <w:rsid w:val="000A5E80"/>
    <w:rsid w:val="000C5F22"/>
    <w:rsid w:val="000C767D"/>
    <w:rsid w:val="000F1FF6"/>
    <w:rsid w:val="00153055"/>
    <w:rsid w:val="00172407"/>
    <w:rsid w:val="0017796C"/>
    <w:rsid w:val="001A0D8E"/>
    <w:rsid w:val="001C4D3E"/>
    <w:rsid w:val="001C5932"/>
    <w:rsid w:val="001D1FC0"/>
    <w:rsid w:val="001E507F"/>
    <w:rsid w:val="00206DED"/>
    <w:rsid w:val="00222997"/>
    <w:rsid w:val="0025768C"/>
    <w:rsid w:val="002A0C06"/>
    <w:rsid w:val="002A42E2"/>
    <w:rsid w:val="002A4C85"/>
    <w:rsid w:val="002E07EE"/>
    <w:rsid w:val="002F2412"/>
    <w:rsid w:val="00314635"/>
    <w:rsid w:val="00335053"/>
    <w:rsid w:val="003939F6"/>
    <w:rsid w:val="00397BFA"/>
    <w:rsid w:val="004204DB"/>
    <w:rsid w:val="00440DFA"/>
    <w:rsid w:val="00457D37"/>
    <w:rsid w:val="00471B8B"/>
    <w:rsid w:val="00493EFF"/>
    <w:rsid w:val="004B1880"/>
    <w:rsid w:val="004F56FA"/>
    <w:rsid w:val="00544411"/>
    <w:rsid w:val="00573841"/>
    <w:rsid w:val="00582450"/>
    <w:rsid w:val="005840D7"/>
    <w:rsid w:val="005B0852"/>
    <w:rsid w:val="005C0574"/>
    <w:rsid w:val="005E7AC5"/>
    <w:rsid w:val="005F4DAE"/>
    <w:rsid w:val="005F68D5"/>
    <w:rsid w:val="006249A9"/>
    <w:rsid w:val="006325AF"/>
    <w:rsid w:val="0066528E"/>
    <w:rsid w:val="00684A76"/>
    <w:rsid w:val="006A3D97"/>
    <w:rsid w:val="007007C8"/>
    <w:rsid w:val="00711BE1"/>
    <w:rsid w:val="00715443"/>
    <w:rsid w:val="00757AD9"/>
    <w:rsid w:val="0078212C"/>
    <w:rsid w:val="007A7624"/>
    <w:rsid w:val="007B14C2"/>
    <w:rsid w:val="007B1CCC"/>
    <w:rsid w:val="00822381"/>
    <w:rsid w:val="008951EF"/>
    <w:rsid w:val="008C6718"/>
    <w:rsid w:val="008D2A73"/>
    <w:rsid w:val="008E6D8F"/>
    <w:rsid w:val="008F614D"/>
    <w:rsid w:val="009719C6"/>
    <w:rsid w:val="00982445"/>
    <w:rsid w:val="009B2B0D"/>
    <w:rsid w:val="009C03C7"/>
    <w:rsid w:val="009F239E"/>
    <w:rsid w:val="00A017A1"/>
    <w:rsid w:val="00A0388E"/>
    <w:rsid w:val="00A63033"/>
    <w:rsid w:val="00AA06A3"/>
    <w:rsid w:val="00AE0ECE"/>
    <w:rsid w:val="00B04124"/>
    <w:rsid w:val="00B20480"/>
    <w:rsid w:val="00B21E78"/>
    <w:rsid w:val="00B37419"/>
    <w:rsid w:val="00B62E64"/>
    <w:rsid w:val="00B715F1"/>
    <w:rsid w:val="00BA62E4"/>
    <w:rsid w:val="00BC3ADC"/>
    <w:rsid w:val="00C0760C"/>
    <w:rsid w:val="00C62973"/>
    <w:rsid w:val="00CA3475"/>
    <w:rsid w:val="00CC5E9B"/>
    <w:rsid w:val="00CF5DEE"/>
    <w:rsid w:val="00D21897"/>
    <w:rsid w:val="00D42F78"/>
    <w:rsid w:val="00D47A26"/>
    <w:rsid w:val="00DB618F"/>
    <w:rsid w:val="00DC114E"/>
    <w:rsid w:val="00DC6EF8"/>
    <w:rsid w:val="00DE348D"/>
    <w:rsid w:val="00DF6CDF"/>
    <w:rsid w:val="00E11E8A"/>
    <w:rsid w:val="00EF0F75"/>
    <w:rsid w:val="00EF2064"/>
    <w:rsid w:val="00EF2FA8"/>
    <w:rsid w:val="00F447BF"/>
    <w:rsid w:val="00FD7556"/>
    <w:rsid w:val="00FE6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67D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Kox</dc:creator>
  <cp:lastModifiedBy>Matthijs Kox</cp:lastModifiedBy>
  <cp:revision>31</cp:revision>
  <dcterms:created xsi:type="dcterms:W3CDTF">2015-11-11T15:42:00Z</dcterms:created>
  <dcterms:modified xsi:type="dcterms:W3CDTF">2015-11-18T15:57:00Z</dcterms:modified>
</cp:coreProperties>
</file>