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F524F" w14:textId="532B19D3" w:rsidR="00577147" w:rsidRDefault="00F7463B">
      <w:pPr>
        <w:rPr>
          <w:rFonts w:asciiTheme="majorHAnsi" w:hAnsiTheme="majorHAnsi"/>
          <w:b/>
        </w:rPr>
      </w:pPr>
      <w:r w:rsidRPr="00F7463B">
        <w:rPr>
          <w:rFonts w:asciiTheme="majorHAnsi" w:hAnsiTheme="majorHAnsi"/>
          <w:b/>
        </w:rPr>
        <w:t>Supplementary File</w:t>
      </w:r>
      <w:r w:rsidR="00B05AE9">
        <w:rPr>
          <w:rFonts w:asciiTheme="majorHAnsi" w:hAnsiTheme="majorHAnsi"/>
          <w:b/>
        </w:rPr>
        <w:t xml:space="preserve"> – C</w:t>
      </w:r>
      <w:r w:rsidR="00577147">
        <w:rPr>
          <w:rFonts w:asciiTheme="majorHAnsi" w:hAnsiTheme="majorHAnsi"/>
          <w:b/>
        </w:rPr>
        <w:t>omponents of Framework Analyses</w:t>
      </w:r>
    </w:p>
    <w:p w14:paraId="41DA3638" w14:textId="77777777" w:rsidR="00577147" w:rsidRDefault="00577147">
      <w:pPr>
        <w:rPr>
          <w:rFonts w:asciiTheme="majorHAnsi" w:hAnsiTheme="majorHAnsi"/>
          <w:b/>
        </w:rPr>
      </w:pPr>
    </w:p>
    <w:p w14:paraId="31AD6AB4" w14:textId="49B864DB" w:rsidR="00E02D6C" w:rsidRDefault="00577147">
      <w:pPr>
        <w:rPr>
          <w:rFonts w:asciiTheme="majorHAnsi" w:hAnsiTheme="majorHAnsi"/>
          <w:b/>
        </w:rPr>
      </w:pPr>
      <w:r>
        <w:rPr>
          <w:rFonts w:asciiTheme="majorHAnsi" w:hAnsiTheme="majorHAnsi"/>
          <w:b/>
        </w:rPr>
        <w:t>Table of K</w:t>
      </w:r>
      <w:r w:rsidR="003A05E5">
        <w:rPr>
          <w:rFonts w:asciiTheme="majorHAnsi" w:hAnsiTheme="majorHAnsi"/>
          <w:b/>
        </w:rPr>
        <w:t>ey Concepts From Analyse</w:t>
      </w:r>
      <w:r w:rsidR="00F7463B">
        <w:rPr>
          <w:rFonts w:asciiTheme="majorHAnsi" w:hAnsiTheme="majorHAnsi"/>
          <w:b/>
        </w:rPr>
        <w:t>s</w:t>
      </w:r>
    </w:p>
    <w:p w14:paraId="64E34C03" w14:textId="77777777" w:rsidR="00F7463B" w:rsidRDefault="00F7463B">
      <w:pPr>
        <w:rPr>
          <w:rFonts w:asciiTheme="majorHAnsi" w:hAnsiTheme="majorHAnsi"/>
          <w:b/>
        </w:rPr>
      </w:pPr>
    </w:p>
    <w:tbl>
      <w:tblPr>
        <w:tblStyle w:val="LightShading"/>
        <w:tblW w:w="0" w:type="auto"/>
        <w:tblLook w:val="04A0" w:firstRow="1" w:lastRow="0" w:firstColumn="1" w:lastColumn="0" w:noHBand="0" w:noVBand="1"/>
      </w:tblPr>
      <w:tblGrid>
        <w:gridCol w:w="2802"/>
        <w:gridCol w:w="4819"/>
        <w:gridCol w:w="6555"/>
      </w:tblGrid>
      <w:tr w:rsidR="00612BC9" w:rsidRPr="00273F77" w14:paraId="12D5E639" w14:textId="77777777" w:rsidTr="00612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7EE7FA02" w14:textId="77777777" w:rsidR="00F7463B" w:rsidRPr="00273F77" w:rsidRDefault="00F7463B" w:rsidP="00273F77">
            <w:pPr>
              <w:spacing w:line="480" w:lineRule="auto"/>
              <w:rPr>
                <w:rFonts w:asciiTheme="majorHAnsi" w:hAnsiTheme="majorHAnsi"/>
              </w:rPr>
            </w:pPr>
            <w:r w:rsidRPr="00273F77">
              <w:rPr>
                <w:rFonts w:asciiTheme="majorHAnsi" w:hAnsiTheme="majorHAnsi"/>
              </w:rPr>
              <w:t>Major Themes</w:t>
            </w:r>
          </w:p>
        </w:tc>
        <w:tc>
          <w:tcPr>
            <w:tcW w:w="4819" w:type="dxa"/>
          </w:tcPr>
          <w:p w14:paraId="246F26A6" w14:textId="77777777" w:rsidR="00F7463B" w:rsidRPr="00273F77" w:rsidRDefault="00F7463B" w:rsidP="00273F77">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Sub-Themes</w:t>
            </w:r>
          </w:p>
        </w:tc>
        <w:tc>
          <w:tcPr>
            <w:tcW w:w="6555" w:type="dxa"/>
          </w:tcPr>
          <w:p w14:paraId="572A74F6" w14:textId="77777777" w:rsidR="00F7463B" w:rsidRPr="00273F77" w:rsidRDefault="00F7463B" w:rsidP="00273F77">
            <w:pPr>
              <w:spacing w:line="480" w:lineRule="auto"/>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Supporting Quotes</w:t>
            </w:r>
          </w:p>
        </w:tc>
      </w:tr>
      <w:tr w:rsidR="00612BC9" w:rsidRPr="00273F77" w14:paraId="539A4335"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2EDDEEA" w14:textId="77777777" w:rsidR="00F7463B" w:rsidRPr="00273F77" w:rsidRDefault="00F7463B" w:rsidP="00273F77">
            <w:pPr>
              <w:spacing w:line="480" w:lineRule="auto"/>
              <w:rPr>
                <w:rFonts w:asciiTheme="majorHAnsi" w:hAnsiTheme="majorHAnsi"/>
              </w:rPr>
            </w:pPr>
            <w:r w:rsidRPr="00273F77">
              <w:rPr>
                <w:rFonts w:asciiTheme="majorHAnsi" w:hAnsiTheme="majorHAnsi"/>
              </w:rPr>
              <w:t>FOLLOW-UP CLINICS</w:t>
            </w:r>
          </w:p>
        </w:tc>
        <w:tc>
          <w:tcPr>
            <w:tcW w:w="4819" w:type="dxa"/>
          </w:tcPr>
          <w:p w14:paraId="6A8D986A" w14:textId="77777777" w:rsidR="00F7463B" w:rsidRPr="00273F77" w:rsidRDefault="00F7463B" w:rsidP="00273F77">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c>
          <w:tcPr>
            <w:tcW w:w="6555" w:type="dxa"/>
          </w:tcPr>
          <w:p w14:paraId="551CF971" w14:textId="77777777" w:rsidR="00F7463B" w:rsidRPr="00273F77" w:rsidRDefault="00F7463B" w:rsidP="00273F77">
            <w:pPr>
              <w:spacing w:line="480" w:lineRule="auto"/>
              <w:cnfStyle w:val="000000100000" w:firstRow="0" w:lastRow="0" w:firstColumn="0" w:lastColumn="0" w:oddVBand="0" w:evenVBand="0" w:oddHBand="1" w:evenHBand="0" w:firstRowFirstColumn="0" w:firstRowLastColumn="0" w:lastRowFirstColumn="0" w:lastRowLastColumn="0"/>
              <w:rPr>
                <w:rFonts w:asciiTheme="majorHAnsi" w:hAnsiTheme="majorHAnsi"/>
                <w:b/>
              </w:rPr>
            </w:pPr>
          </w:p>
        </w:tc>
      </w:tr>
      <w:tr w:rsidR="00612BC9" w:rsidRPr="00273F77" w14:paraId="55434D09"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60113C51"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t>Closure of feedback loop to improve ICU culture and communication</w:t>
            </w:r>
          </w:p>
        </w:tc>
        <w:tc>
          <w:tcPr>
            <w:tcW w:w="4819" w:type="dxa"/>
          </w:tcPr>
          <w:p w14:paraId="1043D721"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Staff morale and satisfaction by providing feedback on patient outcomes and experiences</w:t>
            </w:r>
          </w:p>
        </w:tc>
        <w:tc>
          <w:tcPr>
            <w:tcW w:w="6555" w:type="dxa"/>
          </w:tcPr>
          <w:p w14:paraId="15A0CF74"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"Staff morale's been boosted because of the feed back to nurses, a lot of nurses have responded saying, "When I'm in the middle of my night shift having to clean someone up and I'm exhausted, when I'm actually seeing that they’re making progress has been really helpful."</w:t>
            </w:r>
          </w:p>
        </w:tc>
      </w:tr>
      <w:tr w:rsidR="00612BC9" w:rsidRPr="00273F77" w14:paraId="084BCC77"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11EF3F71" w14:textId="77777777" w:rsidR="00F7463B" w:rsidRPr="00273F77" w:rsidRDefault="00F7463B" w:rsidP="00273F77">
            <w:pPr>
              <w:spacing w:line="480" w:lineRule="auto"/>
              <w:jc w:val="both"/>
              <w:rPr>
                <w:rFonts w:asciiTheme="majorHAnsi" w:hAnsiTheme="majorHAnsi"/>
              </w:rPr>
            </w:pPr>
          </w:p>
        </w:tc>
        <w:tc>
          <w:tcPr>
            <w:tcW w:w="4819" w:type="dxa"/>
          </w:tcPr>
          <w:p w14:paraId="22619E7B"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Opportunity for greater communication in clinics than in ICU clinical environment that can be used to mitigate risks such as de-escalation of complaints</w:t>
            </w:r>
          </w:p>
        </w:tc>
        <w:tc>
          <w:tcPr>
            <w:tcW w:w="6555" w:type="dxa"/>
          </w:tcPr>
          <w:p w14:paraId="160992A7" w14:textId="549C4012"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w:t>
            </w:r>
            <w:r w:rsidR="002D6020" w:rsidRPr="00273F77">
              <w:rPr>
                <w:rFonts w:asciiTheme="majorHAnsi" w:hAnsiTheme="majorHAnsi"/>
              </w:rPr>
              <w:t>A</w:t>
            </w:r>
            <w:r w:rsidRPr="00273F77">
              <w:rPr>
                <w:rFonts w:asciiTheme="majorHAnsi" w:hAnsiTheme="majorHAnsi"/>
              </w:rPr>
              <w:t xml:space="preserve"> complaint they were wanting to make…by spending time to explain what had actually </w:t>
            </w:r>
            <w:r w:rsidR="002D6020" w:rsidRPr="00273F77">
              <w:rPr>
                <w:rFonts w:asciiTheme="majorHAnsi" w:hAnsiTheme="majorHAnsi"/>
              </w:rPr>
              <w:t>happened</w:t>
            </w:r>
            <w:r w:rsidRPr="00273F77">
              <w:rPr>
                <w:rFonts w:asciiTheme="majorHAnsi" w:hAnsiTheme="majorHAnsi"/>
              </w:rPr>
              <w:t>, they realised the complaint was unfounded.”</w:t>
            </w:r>
          </w:p>
        </w:tc>
      </w:tr>
      <w:tr w:rsidR="00612BC9" w:rsidRPr="00273F77" w14:paraId="50F7B5DD"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5EEFA2C2"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t xml:space="preserve">Enhanced clinical practice </w:t>
            </w:r>
            <w:r w:rsidRPr="00273F77">
              <w:rPr>
                <w:rFonts w:asciiTheme="majorHAnsi" w:hAnsiTheme="majorHAnsi"/>
              </w:rPr>
              <w:lastRenderedPageBreak/>
              <w:t>in the ICU of those working in clinics</w:t>
            </w:r>
          </w:p>
        </w:tc>
        <w:tc>
          <w:tcPr>
            <w:tcW w:w="4819" w:type="dxa"/>
          </w:tcPr>
          <w:p w14:paraId="2A43C8CA"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lastRenderedPageBreak/>
              <w:t xml:space="preserve">Benefit to clinicians working in clinics where </w:t>
            </w:r>
            <w:r w:rsidRPr="00273F77">
              <w:rPr>
                <w:rFonts w:asciiTheme="majorHAnsi" w:hAnsiTheme="majorHAnsi"/>
              </w:rPr>
              <w:lastRenderedPageBreak/>
              <w:t>they reflect on becoming better clinicians in the ICU</w:t>
            </w:r>
          </w:p>
        </w:tc>
        <w:tc>
          <w:tcPr>
            <w:tcW w:w="6555" w:type="dxa"/>
          </w:tcPr>
          <w:p w14:paraId="057ABED5"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lastRenderedPageBreak/>
              <w:t xml:space="preserve">"I think seeing patients post-ICU has made me a better </w:t>
            </w:r>
            <w:r w:rsidRPr="00273F77">
              <w:rPr>
                <w:rFonts w:asciiTheme="majorHAnsi" w:hAnsiTheme="majorHAnsi"/>
              </w:rPr>
              <w:lastRenderedPageBreak/>
              <w:t>intensivist.  It's not just the training it's made me much more aware of things that I never gave thought to. Passing an NG tube and how excruciating that might be…"</w:t>
            </w:r>
          </w:p>
        </w:tc>
      </w:tr>
      <w:tr w:rsidR="00612BC9" w:rsidRPr="00273F77" w14:paraId="4F54FB41"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4A08B9E0" w14:textId="77777777" w:rsidR="00F7463B" w:rsidRPr="00273F77" w:rsidRDefault="00F7463B" w:rsidP="00273F77">
            <w:pPr>
              <w:spacing w:line="480" w:lineRule="auto"/>
              <w:jc w:val="both"/>
              <w:rPr>
                <w:rFonts w:asciiTheme="majorHAnsi" w:hAnsiTheme="majorHAnsi"/>
              </w:rPr>
            </w:pPr>
          </w:p>
        </w:tc>
        <w:tc>
          <w:tcPr>
            <w:tcW w:w="4819" w:type="dxa"/>
          </w:tcPr>
          <w:p w14:paraId="4BCF9101"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Rewarding work to help patients improve and recover post-ICU</w:t>
            </w:r>
          </w:p>
        </w:tc>
        <w:tc>
          <w:tcPr>
            <w:tcW w:w="6555" w:type="dxa"/>
          </w:tcPr>
          <w:p w14:paraId="74FAA9E7" w14:textId="47D95E06"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w:t>
            </w:r>
            <w:r w:rsidR="002D6020" w:rsidRPr="00273F77">
              <w:rPr>
                <w:rFonts w:asciiTheme="majorHAnsi" w:hAnsiTheme="majorHAnsi"/>
              </w:rPr>
              <w:t>The</w:t>
            </w:r>
            <w:r w:rsidRPr="00273F77">
              <w:rPr>
                <w:rFonts w:asciiTheme="majorHAnsi" w:hAnsiTheme="majorHAnsi"/>
              </w:rPr>
              <w:t xml:space="preserve"> big plus for me has been watching people get better and watching them want to help.  That patient saying yes, this is important and I want to be part of the solution and not just run away from it." AND "</w:t>
            </w:r>
          </w:p>
        </w:tc>
      </w:tr>
      <w:tr w:rsidR="00612BC9" w:rsidRPr="00273F77" w14:paraId="42FD9EAB"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0A37BBAB" w14:textId="77777777" w:rsidR="00F7463B" w:rsidRPr="00273F77" w:rsidRDefault="00F7463B" w:rsidP="00273F77">
            <w:pPr>
              <w:spacing w:line="480" w:lineRule="auto"/>
              <w:jc w:val="both"/>
              <w:rPr>
                <w:rFonts w:asciiTheme="majorHAnsi" w:hAnsiTheme="majorHAnsi"/>
              </w:rPr>
            </w:pPr>
          </w:p>
        </w:tc>
        <w:tc>
          <w:tcPr>
            <w:tcW w:w="4819" w:type="dxa"/>
          </w:tcPr>
          <w:p w14:paraId="17273470"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Rewarding work to support caregivers</w:t>
            </w:r>
          </w:p>
        </w:tc>
        <w:tc>
          <w:tcPr>
            <w:tcW w:w="6555" w:type="dxa"/>
          </w:tcPr>
          <w:p w14:paraId="561371B2"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 xml:space="preserve">"Then for the family caregivers having their own PTSD and anxiety issues related to their loved ones ICU experience.  The fact that we even bothered to ask them and offer, help them get connected to care and then getting the appropriate treatment they needed, coming back and reflecting back to us the gratitude for paying attention to them too.  It's kind of hard not to pay attention to a spouse when they totally dissolve in tears when </w:t>
            </w:r>
            <w:r w:rsidRPr="00273F77">
              <w:rPr>
                <w:rFonts w:asciiTheme="majorHAnsi" w:hAnsiTheme="majorHAnsi"/>
              </w:rPr>
              <w:lastRenderedPageBreak/>
              <w:t>they come in for the first time."</w:t>
            </w:r>
          </w:p>
        </w:tc>
      </w:tr>
      <w:tr w:rsidR="00612BC9" w:rsidRPr="00273F77" w14:paraId="7BEFFBFE"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16BCDA45" w14:textId="77777777" w:rsidR="00F7463B" w:rsidRPr="00273F77" w:rsidRDefault="00F7463B" w:rsidP="00273F77">
            <w:pPr>
              <w:spacing w:line="480" w:lineRule="auto"/>
              <w:jc w:val="both"/>
              <w:rPr>
                <w:rFonts w:asciiTheme="majorHAnsi" w:hAnsiTheme="majorHAnsi"/>
              </w:rPr>
            </w:pPr>
          </w:p>
        </w:tc>
        <w:tc>
          <w:tcPr>
            <w:tcW w:w="4819" w:type="dxa"/>
          </w:tcPr>
          <w:p w14:paraId="660E3BDE"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Satisfaction in meeting clinical care gap and improving continuity of care</w:t>
            </w:r>
          </w:p>
        </w:tc>
        <w:tc>
          <w:tcPr>
            <w:tcW w:w="6555" w:type="dxa"/>
          </w:tcPr>
          <w:p w14:paraId="4B1B9355" w14:textId="0145CB05"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w:t>
            </w:r>
            <w:r w:rsidR="002D6020" w:rsidRPr="00273F77">
              <w:rPr>
                <w:rFonts w:asciiTheme="majorHAnsi" w:hAnsiTheme="majorHAnsi"/>
              </w:rPr>
              <w:t>It’s</w:t>
            </w:r>
            <w:r w:rsidRPr="00273F77">
              <w:rPr>
                <w:rFonts w:asciiTheme="majorHAnsi" w:hAnsiTheme="majorHAnsi"/>
              </w:rPr>
              <w:t xml:space="preserve"> clearly a service that's required because every patient that I speak to, or relative, goes, </w:t>
            </w:r>
            <w:r w:rsidR="002D6020" w:rsidRPr="00273F77">
              <w:rPr>
                <w:rFonts w:asciiTheme="majorHAnsi" w:hAnsiTheme="majorHAnsi"/>
              </w:rPr>
              <w:t>I’m so pleased you phoned</w:t>
            </w:r>
            <w:r w:rsidRPr="00273F77">
              <w:rPr>
                <w:rFonts w:asciiTheme="majorHAnsi" w:hAnsiTheme="majorHAnsi"/>
              </w:rPr>
              <w:t>. There's a sort of relief that someone is there to help them, because there is nothing and they're just propped out in the ocean to sink or swim.  And they're just grateful that someone was looking out for them."</w:t>
            </w:r>
          </w:p>
        </w:tc>
      </w:tr>
      <w:tr w:rsidR="00612BC9" w:rsidRPr="00273F77" w14:paraId="072A8A53"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40A3307E"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t>Improvements in broader clinical care</w:t>
            </w:r>
          </w:p>
        </w:tc>
        <w:tc>
          <w:tcPr>
            <w:tcW w:w="4819" w:type="dxa"/>
          </w:tcPr>
          <w:p w14:paraId="4F8816EE"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Clinic staff may influence their peers to effect change of practice</w:t>
            </w:r>
          </w:p>
        </w:tc>
        <w:tc>
          <w:tcPr>
            <w:tcW w:w="6555" w:type="dxa"/>
          </w:tcPr>
          <w:p w14:paraId="32E49B67"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 xml:space="preserve">"Our pharmacist has said it’s been really helpful (working in clinic) because that affected his influence, his practice within the ICU and it’s the same for us…" </w:t>
            </w:r>
          </w:p>
        </w:tc>
      </w:tr>
      <w:tr w:rsidR="00612BC9" w:rsidRPr="00273F77" w14:paraId="25C0AFF3"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60945B5" w14:textId="77777777" w:rsidR="00F7463B" w:rsidRPr="00273F77" w:rsidRDefault="00F7463B" w:rsidP="00273F77">
            <w:pPr>
              <w:spacing w:line="480" w:lineRule="auto"/>
              <w:jc w:val="both"/>
              <w:rPr>
                <w:rFonts w:asciiTheme="majorHAnsi" w:hAnsiTheme="majorHAnsi"/>
              </w:rPr>
            </w:pPr>
          </w:p>
        </w:tc>
        <w:tc>
          <w:tcPr>
            <w:tcW w:w="4819" w:type="dxa"/>
          </w:tcPr>
          <w:p w14:paraId="2CC3E308"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Influence patient care within and beyond ICU discharge by paying greater attention to detail</w:t>
            </w:r>
          </w:p>
        </w:tc>
        <w:tc>
          <w:tcPr>
            <w:tcW w:w="6555" w:type="dxa"/>
          </w:tcPr>
          <w:p w14:paraId="71E97F2C" w14:textId="70B59865" w:rsidR="00F7463B" w:rsidRPr="00273F77" w:rsidRDefault="00F7463B" w:rsidP="002D6020">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 xml:space="preserve">"I think there's something about the documentation as well.  I think what I've noticed is that </w:t>
            </w:r>
            <w:r w:rsidR="002D6020">
              <w:rPr>
                <w:rFonts w:asciiTheme="majorHAnsi" w:hAnsiTheme="majorHAnsi"/>
              </w:rPr>
              <w:t>having</w:t>
            </w:r>
            <w:r w:rsidRPr="00273F77">
              <w:rPr>
                <w:rFonts w:asciiTheme="majorHAnsi" w:hAnsiTheme="majorHAnsi"/>
              </w:rPr>
              <w:t xml:space="preserve"> reviewed the discharge documentation at the end of a patients ICU journey and they go to the floor or ward.  There's just information dropout, </w:t>
            </w:r>
            <w:r w:rsidRPr="00273F77">
              <w:rPr>
                <w:rFonts w:asciiTheme="majorHAnsi" w:hAnsiTheme="majorHAnsi"/>
              </w:rPr>
              <w:lastRenderedPageBreak/>
              <w:t>outstanding issues, rehab... when I'm on service, I scrutinise the discharge summaries to make sure they remember to say put a stock take for the anticoagulation, for the DVT.  Be specific, don’t be rushed because when you're receiving this patient on the floor, there's too much information for you to go picking through.  You need to be very didactic about what the instructions."</w:t>
            </w:r>
          </w:p>
        </w:tc>
      </w:tr>
      <w:tr w:rsidR="00612BC9" w:rsidRPr="00273F77" w14:paraId="1D0B8FBE"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6C2AC595" w14:textId="77777777" w:rsidR="00F7463B" w:rsidRPr="00273F77" w:rsidRDefault="00F7463B" w:rsidP="00273F77">
            <w:pPr>
              <w:spacing w:line="480" w:lineRule="auto"/>
              <w:jc w:val="both"/>
              <w:rPr>
                <w:rFonts w:asciiTheme="majorHAnsi" w:hAnsiTheme="majorHAnsi"/>
              </w:rPr>
            </w:pPr>
          </w:p>
        </w:tc>
        <w:tc>
          <w:tcPr>
            <w:tcW w:w="4819" w:type="dxa"/>
          </w:tcPr>
          <w:p w14:paraId="3FEAC9D5" w14:textId="1831A119"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 xml:space="preserve">Knowledge of </w:t>
            </w:r>
            <w:r w:rsidR="002D6020" w:rsidRPr="00273F77">
              <w:rPr>
                <w:rFonts w:asciiTheme="majorHAnsi" w:hAnsiTheme="majorHAnsi"/>
              </w:rPr>
              <w:t>p</w:t>
            </w:r>
            <w:r w:rsidR="002D6020">
              <w:rPr>
                <w:rFonts w:asciiTheme="majorHAnsi" w:hAnsiTheme="majorHAnsi"/>
              </w:rPr>
              <w:t>atien</w:t>
            </w:r>
            <w:r w:rsidR="002D6020" w:rsidRPr="00273F77">
              <w:rPr>
                <w:rFonts w:asciiTheme="majorHAnsi" w:hAnsiTheme="majorHAnsi"/>
              </w:rPr>
              <w:t>t</w:t>
            </w:r>
            <w:r w:rsidRPr="00273F77">
              <w:rPr>
                <w:rFonts w:asciiTheme="majorHAnsi" w:hAnsiTheme="majorHAnsi"/>
              </w:rPr>
              <w:t xml:space="preserve"> outcomes in clinic can help inform clinical decision-making and care in the ICU</w:t>
            </w:r>
          </w:p>
        </w:tc>
        <w:tc>
          <w:tcPr>
            <w:tcW w:w="6555" w:type="dxa"/>
          </w:tcPr>
          <w:p w14:paraId="2D4DCF04" w14:textId="7FFCCBA6"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w:t>
            </w:r>
            <w:r w:rsidR="002D6020" w:rsidRPr="00273F77">
              <w:rPr>
                <w:rFonts w:asciiTheme="majorHAnsi" w:hAnsiTheme="majorHAnsi"/>
              </w:rPr>
              <w:t>Trainees</w:t>
            </w:r>
            <w:r w:rsidRPr="00273F77">
              <w:rPr>
                <w:rFonts w:asciiTheme="majorHAnsi" w:hAnsiTheme="majorHAnsi"/>
              </w:rPr>
              <w:t xml:space="preserve"> they see these patients in the ICU and they're just – sometimes there's a lot of push on palliative care, which is very appropriate in a lot of situations, but sometimes you have a young otherwise healthy reversible disease and people are trying to push toward palliative care a little early.  Like, they just see these patients and it's sometimes when you have reversible in the otherwise healthy person disease, it's a self-fulfilling </w:t>
            </w:r>
            <w:r w:rsidRPr="00273F77">
              <w:rPr>
                <w:rFonts w:asciiTheme="majorHAnsi" w:hAnsiTheme="majorHAnsi"/>
              </w:rPr>
              <w:lastRenderedPageBreak/>
              <w:t>prophecy when you start pulling back care in the ICU.  So showing, I think from an education and trainee standpoint, that would be really helpful to see these folks that actually do get out, that they're not seeing in their clinic, maybe having them see some of the patients in the clinic too but just at least giving the stories back to them is helpful.</w:t>
            </w:r>
            <w:r w:rsidR="00612BC9">
              <w:rPr>
                <w:rFonts w:asciiTheme="majorHAnsi" w:hAnsiTheme="majorHAnsi"/>
              </w:rPr>
              <w:t>”</w:t>
            </w:r>
          </w:p>
        </w:tc>
      </w:tr>
      <w:tr w:rsidR="00612BC9" w:rsidRPr="00273F77" w14:paraId="328204DD"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5F9623D8" w14:textId="77777777" w:rsidR="00F7463B" w:rsidRPr="00273F77" w:rsidRDefault="00F7463B" w:rsidP="00273F77">
            <w:pPr>
              <w:spacing w:line="480" w:lineRule="auto"/>
              <w:jc w:val="both"/>
              <w:rPr>
                <w:rFonts w:asciiTheme="majorHAnsi" w:hAnsiTheme="majorHAnsi"/>
              </w:rPr>
            </w:pPr>
          </w:p>
        </w:tc>
        <w:tc>
          <w:tcPr>
            <w:tcW w:w="4819" w:type="dxa"/>
          </w:tcPr>
          <w:p w14:paraId="1DE9FBAC"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Clinicians from ICU are invited to attend and learn at clinics about aftercare</w:t>
            </w:r>
          </w:p>
        </w:tc>
        <w:tc>
          <w:tcPr>
            <w:tcW w:w="6555" w:type="dxa"/>
          </w:tcPr>
          <w:p w14:paraId="3468C609" w14:textId="24037513"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2D6020" w:rsidRPr="00273F77">
              <w:rPr>
                <w:rFonts w:asciiTheme="majorHAnsi" w:hAnsiTheme="majorHAnsi"/>
              </w:rPr>
              <w:t>We’ve invited a lot of clinicians from the floor who - all right we'll see what we do and sort of the things that we kind of initiate through our own c</w:t>
            </w:r>
            <w:r w:rsidR="002D6020">
              <w:rPr>
                <w:rFonts w:asciiTheme="majorHAnsi" w:hAnsiTheme="majorHAnsi"/>
              </w:rPr>
              <w:t>linic… which is a great thing</w:t>
            </w:r>
            <w:r>
              <w:rPr>
                <w:rFonts w:asciiTheme="majorHAnsi" w:hAnsiTheme="majorHAnsi"/>
              </w:rPr>
              <w:t>.”</w:t>
            </w:r>
          </w:p>
        </w:tc>
      </w:tr>
      <w:tr w:rsidR="00612BC9" w:rsidRPr="00273F77" w14:paraId="46867072"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4101519A"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t>PEER SUPPORT GROUPS</w:t>
            </w:r>
          </w:p>
        </w:tc>
        <w:tc>
          <w:tcPr>
            <w:tcW w:w="4819" w:type="dxa"/>
          </w:tcPr>
          <w:p w14:paraId="6AA44713"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rPr>
            </w:pPr>
          </w:p>
        </w:tc>
        <w:tc>
          <w:tcPr>
            <w:tcW w:w="6555" w:type="dxa"/>
          </w:tcPr>
          <w:p w14:paraId="3B47A4B4"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rPr>
            </w:pPr>
          </w:p>
        </w:tc>
      </w:tr>
      <w:tr w:rsidR="00612BC9" w:rsidRPr="00273F77" w14:paraId="03BECD42"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2E94A433"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t>Using knowledge gained to educate and raise awareness of survivorship</w:t>
            </w:r>
          </w:p>
        </w:tc>
        <w:tc>
          <w:tcPr>
            <w:tcW w:w="4819" w:type="dxa"/>
          </w:tcPr>
          <w:p w14:paraId="176C09C1" w14:textId="2B916616"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 xml:space="preserve">Targeting ICU staff knowledge through educational programming </w:t>
            </w:r>
            <w:r w:rsidR="002D6020" w:rsidRPr="00273F77">
              <w:rPr>
                <w:rFonts w:asciiTheme="majorHAnsi" w:hAnsiTheme="majorHAnsi"/>
              </w:rPr>
              <w:t>e.g.</w:t>
            </w:r>
            <w:r w:rsidRPr="00273F77">
              <w:rPr>
                <w:rFonts w:asciiTheme="majorHAnsi" w:hAnsiTheme="majorHAnsi"/>
              </w:rPr>
              <w:t xml:space="preserve"> PICS</w:t>
            </w:r>
          </w:p>
        </w:tc>
        <w:tc>
          <w:tcPr>
            <w:tcW w:w="6555" w:type="dxa"/>
          </w:tcPr>
          <w:p w14:paraId="26BEE0B2" w14:textId="6A47CA9E"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 xml:space="preserve">And I think there's opportunity there to sort of share information with the nursing staff... those prior initiatives that have come through SCCM and how those lessons could be utilised in educational programming and targeting provider </w:t>
            </w:r>
            <w:r w:rsidR="00F7463B" w:rsidRPr="00273F77">
              <w:rPr>
                <w:rFonts w:asciiTheme="majorHAnsi" w:hAnsiTheme="majorHAnsi"/>
              </w:rPr>
              <w:lastRenderedPageBreak/>
              <w:t>knowledge</w:t>
            </w:r>
            <w:r>
              <w:rPr>
                <w:rFonts w:asciiTheme="majorHAnsi" w:hAnsiTheme="majorHAnsi"/>
              </w:rPr>
              <w:t>.”</w:t>
            </w:r>
          </w:p>
        </w:tc>
      </w:tr>
      <w:tr w:rsidR="00612BC9" w:rsidRPr="00273F77" w14:paraId="6CD0E1A9"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49D5001E" w14:textId="77777777" w:rsidR="00F7463B" w:rsidRPr="00273F77" w:rsidRDefault="00F7463B" w:rsidP="00273F77">
            <w:pPr>
              <w:spacing w:line="480" w:lineRule="auto"/>
              <w:jc w:val="both"/>
              <w:rPr>
                <w:rFonts w:asciiTheme="majorHAnsi" w:hAnsiTheme="majorHAnsi"/>
              </w:rPr>
            </w:pPr>
          </w:p>
        </w:tc>
        <w:tc>
          <w:tcPr>
            <w:tcW w:w="4819" w:type="dxa"/>
          </w:tcPr>
          <w:p w14:paraId="0B726002"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Increased awareness of PICS across the care arc for staff</w:t>
            </w:r>
          </w:p>
        </w:tc>
        <w:tc>
          <w:tcPr>
            <w:tcW w:w="6555" w:type="dxa"/>
          </w:tcPr>
          <w:p w14:paraId="3DD9EFCA" w14:textId="7EEC5173"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w:t>
            </w:r>
            <w:r w:rsidR="002D6020" w:rsidRPr="00273F77">
              <w:rPr>
                <w:rFonts w:asciiTheme="majorHAnsi" w:hAnsiTheme="majorHAnsi"/>
              </w:rPr>
              <w:t>Improve</w:t>
            </w:r>
            <w:r w:rsidR="00F7463B" w:rsidRPr="00273F77">
              <w:rPr>
                <w:rFonts w:asciiTheme="majorHAnsi" w:hAnsiTheme="majorHAnsi"/>
              </w:rPr>
              <w:t xml:space="preserve"> education of post-intensive care syndrome, and that can probably begin amongst staff in a hospital as well and I am not sure that even ICU’s enough I think it needs to be beyond the ICU...work in community based areas and GP's."  </w:t>
            </w:r>
          </w:p>
        </w:tc>
      </w:tr>
      <w:tr w:rsidR="00612BC9" w:rsidRPr="00273F77" w14:paraId="796B7B93"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246E02F6" w14:textId="77777777" w:rsidR="00F7463B" w:rsidRPr="00273F77" w:rsidRDefault="00F7463B" w:rsidP="00273F77">
            <w:pPr>
              <w:spacing w:line="480" w:lineRule="auto"/>
              <w:jc w:val="both"/>
              <w:rPr>
                <w:rFonts w:asciiTheme="majorHAnsi" w:hAnsiTheme="majorHAnsi"/>
              </w:rPr>
            </w:pPr>
          </w:p>
        </w:tc>
        <w:tc>
          <w:tcPr>
            <w:tcW w:w="4819" w:type="dxa"/>
          </w:tcPr>
          <w:p w14:paraId="2B7466DE"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 xml:space="preserve">Educating patients and families about PICS (via different formats) </w:t>
            </w:r>
          </w:p>
        </w:tc>
        <w:tc>
          <w:tcPr>
            <w:tcW w:w="6555" w:type="dxa"/>
          </w:tcPr>
          <w:p w14:paraId="2B9B21C6" w14:textId="40DF3FF3"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w:t>
            </w:r>
            <w:r w:rsidR="002D6020" w:rsidRPr="00273F77">
              <w:rPr>
                <w:rFonts w:asciiTheme="majorHAnsi" w:hAnsiTheme="majorHAnsi"/>
              </w:rPr>
              <w:t>There’s</w:t>
            </w:r>
            <w:r w:rsidR="00F7463B" w:rsidRPr="00273F77">
              <w:rPr>
                <w:rFonts w:asciiTheme="majorHAnsi" w:hAnsiTheme="majorHAnsi"/>
              </w:rPr>
              <w:t xml:space="preserve"> a lot going on when they’re in the ICU – so there’s a lot of – because when they’re in the ICU it’s a very intense time, a lot of stress and information often – but they often don’t remember what they’re told really, so having written information is really important, so potentially written information on post-intensive care syndrome...</w:t>
            </w:r>
            <w:r>
              <w:rPr>
                <w:rFonts w:asciiTheme="majorHAnsi" w:hAnsiTheme="majorHAnsi"/>
              </w:rPr>
              <w:t>”</w:t>
            </w:r>
          </w:p>
        </w:tc>
      </w:tr>
      <w:tr w:rsidR="00612BC9" w:rsidRPr="00273F77" w14:paraId="161364E4"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2B709DA8" w14:textId="77777777" w:rsidR="00F7463B" w:rsidRPr="00273F77" w:rsidRDefault="00F7463B" w:rsidP="00273F77">
            <w:pPr>
              <w:spacing w:line="480" w:lineRule="auto"/>
              <w:jc w:val="both"/>
              <w:rPr>
                <w:rFonts w:asciiTheme="majorHAnsi" w:hAnsiTheme="majorHAnsi"/>
              </w:rPr>
            </w:pPr>
          </w:p>
        </w:tc>
        <w:tc>
          <w:tcPr>
            <w:tcW w:w="4819" w:type="dxa"/>
          </w:tcPr>
          <w:p w14:paraId="1A5CF533" w14:textId="29B12490" w:rsidR="00F7463B" w:rsidRPr="00273F77" w:rsidRDefault="002D6020"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Creating resources for patients/families e.g. in ICU waiting room, info pack for transitions of care across ICU DC, hosp</w:t>
            </w:r>
            <w:r>
              <w:rPr>
                <w:rFonts w:asciiTheme="majorHAnsi" w:hAnsiTheme="majorHAnsi"/>
              </w:rPr>
              <w:t>ital</w:t>
            </w:r>
            <w:r w:rsidRPr="00273F77">
              <w:rPr>
                <w:rFonts w:asciiTheme="majorHAnsi" w:hAnsiTheme="majorHAnsi"/>
              </w:rPr>
              <w:t xml:space="preserve"> </w:t>
            </w:r>
            <w:r>
              <w:rPr>
                <w:rFonts w:asciiTheme="majorHAnsi" w:hAnsiTheme="majorHAnsi"/>
              </w:rPr>
              <w:t xml:space="preserve">discharge, letter </w:t>
            </w:r>
            <w:r>
              <w:rPr>
                <w:rFonts w:asciiTheme="majorHAnsi" w:hAnsiTheme="majorHAnsi"/>
              </w:rPr>
              <w:lastRenderedPageBreak/>
              <w:t>to general practitioner</w:t>
            </w:r>
          </w:p>
        </w:tc>
        <w:tc>
          <w:tcPr>
            <w:tcW w:w="6555" w:type="dxa"/>
          </w:tcPr>
          <w:p w14:paraId="7B375DB8" w14:textId="454781E8" w:rsidR="00F7463B" w:rsidRPr="00273F77" w:rsidRDefault="002D6020"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lastRenderedPageBreak/>
              <w:t xml:space="preserve">"...A letter to the general practitioner </w:t>
            </w:r>
            <w:r w:rsidRPr="00273F77">
              <w:rPr>
                <w:rFonts w:asciiTheme="majorHAnsi" w:hAnsiTheme="majorHAnsi"/>
              </w:rPr>
              <w:t xml:space="preserve">explaining that the patient has had a ICU stay and that they may be experiencing some of these aspects of PICS – so I think that there is an idea that we </w:t>
            </w:r>
            <w:r w:rsidRPr="00273F77">
              <w:rPr>
                <w:rFonts w:asciiTheme="majorHAnsi" w:hAnsiTheme="majorHAnsi"/>
              </w:rPr>
              <w:lastRenderedPageBreak/>
              <w:t>can bring back from what we’ve learnt into our clinical setting.</w:t>
            </w:r>
            <w:r w:rsidR="00612BC9">
              <w:rPr>
                <w:rFonts w:asciiTheme="majorHAnsi" w:hAnsiTheme="majorHAnsi"/>
              </w:rPr>
              <w:t>”</w:t>
            </w:r>
          </w:p>
        </w:tc>
      </w:tr>
      <w:tr w:rsidR="00612BC9" w:rsidRPr="00273F77" w14:paraId="291AE9BE"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1123ADA"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lastRenderedPageBreak/>
              <w:t>Enhanced individual clinical practice in the ICU of those involved in peer support</w:t>
            </w:r>
          </w:p>
        </w:tc>
        <w:tc>
          <w:tcPr>
            <w:tcW w:w="4819" w:type="dxa"/>
          </w:tcPr>
          <w:p w14:paraId="33685D44" w14:textId="6AD0F83F"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 xml:space="preserve">Driving compassionate care by greater understanding of </w:t>
            </w:r>
            <w:r w:rsidR="002D6020" w:rsidRPr="00273F77">
              <w:rPr>
                <w:rFonts w:asciiTheme="majorHAnsi" w:hAnsiTheme="majorHAnsi"/>
              </w:rPr>
              <w:t>p</w:t>
            </w:r>
            <w:r w:rsidR="002D6020">
              <w:rPr>
                <w:rFonts w:asciiTheme="majorHAnsi" w:hAnsiTheme="majorHAnsi"/>
              </w:rPr>
              <w:t>a</w:t>
            </w:r>
            <w:r w:rsidR="002D6020" w:rsidRPr="00273F77">
              <w:rPr>
                <w:rFonts w:asciiTheme="majorHAnsi" w:hAnsiTheme="majorHAnsi"/>
              </w:rPr>
              <w:t>t</w:t>
            </w:r>
            <w:r w:rsidR="002D6020">
              <w:rPr>
                <w:rFonts w:asciiTheme="majorHAnsi" w:hAnsiTheme="majorHAnsi"/>
              </w:rPr>
              <w:t>ient</w:t>
            </w:r>
            <w:r w:rsidRPr="00273F77">
              <w:rPr>
                <w:rFonts w:asciiTheme="majorHAnsi" w:hAnsiTheme="majorHAnsi"/>
              </w:rPr>
              <w:t xml:space="preserve"> and family experience</w:t>
            </w:r>
          </w:p>
        </w:tc>
        <w:tc>
          <w:tcPr>
            <w:tcW w:w="6555" w:type="dxa"/>
          </w:tcPr>
          <w:p w14:paraId="45CEC9A7" w14:textId="724A6459"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2D6020" w:rsidRPr="00273F77">
              <w:rPr>
                <w:rFonts w:asciiTheme="majorHAnsi" w:hAnsiTheme="majorHAnsi"/>
              </w:rPr>
              <w:t>It</w:t>
            </w:r>
            <w:r w:rsidR="00F7463B" w:rsidRPr="00273F77">
              <w:rPr>
                <w:rFonts w:asciiTheme="majorHAnsi" w:hAnsiTheme="majorHAnsi"/>
              </w:rPr>
              <w:t xml:space="preserve"> definitely does change your attitude towards people.</w:t>
            </w:r>
            <w:r>
              <w:rPr>
                <w:rFonts w:asciiTheme="majorHAnsi" w:hAnsiTheme="majorHAnsi"/>
              </w:rPr>
              <w:t>”</w:t>
            </w:r>
          </w:p>
        </w:tc>
      </w:tr>
      <w:tr w:rsidR="00612BC9" w:rsidRPr="00273F77" w14:paraId="57BA5C14"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0885E68F" w14:textId="77777777" w:rsidR="00F7463B" w:rsidRPr="00273F77" w:rsidRDefault="00F7463B" w:rsidP="00273F77">
            <w:pPr>
              <w:spacing w:line="480" w:lineRule="auto"/>
              <w:jc w:val="both"/>
              <w:rPr>
                <w:rFonts w:asciiTheme="majorHAnsi" w:hAnsiTheme="majorHAnsi"/>
              </w:rPr>
            </w:pPr>
          </w:p>
        </w:tc>
        <w:tc>
          <w:tcPr>
            <w:tcW w:w="4819" w:type="dxa"/>
          </w:tcPr>
          <w:p w14:paraId="13EAA8D6"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Greater family-centered care</w:t>
            </w:r>
          </w:p>
        </w:tc>
        <w:tc>
          <w:tcPr>
            <w:tcW w:w="6555" w:type="dxa"/>
          </w:tcPr>
          <w:p w14:paraId="2C5BC5A7" w14:textId="185B2FFC"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2D6020" w:rsidRPr="00273F77">
              <w:rPr>
                <w:rFonts w:asciiTheme="majorHAnsi" w:hAnsiTheme="majorHAnsi"/>
              </w:rPr>
              <w:t>Was</w:t>
            </w:r>
            <w:r w:rsidR="00F7463B" w:rsidRPr="00273F77">
              <w:rPr>
                <w:rFonts w:asciiTheme="majorHAnsi" w:hAnsiTheme="majorHAnsi"/>
              </w:rPr>
              <w:t xml:space="preserve"> one patient, the husband was really grateful because when she was at her sickest I allowed him to stay even when I was putting some lines in, and that was quite unusual to do that. He was so grateful, and it was just to send that message out.</w:t>
            </w:r>
            <w:r>
              <w:rPr>
                <w:rFonts w:asciiTheme="majorHAnsi" w:hAnsiTheme="majorHAnsi"/>
              </w:rPr>
              <w:t>”</w:t>
            </w:r>
          </w:p>
        </w:tc>
      </w:tr>
      <w:tr w:rsidR="00612BC9" w:rsidRPr="00273F77" w14:paraId="7CC5AC4B"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236B3EE3" w14:textId="77777777" w:rsidR="00F7463B" w:rsidRPr="00273F77" w:rsidRDefault="00F7463B" w:rsidP="00273F77">
            <w:pPr>
              <w:spacing w:line="480" w:lineRule="auto"/>
              <w:jc w:val="both"/>
              <w:rPr>
                <w:rFonts w:asciiTheme="majorHAnsi" w:hAnsiTheme="majorHAnsi"/>
              </w:rPr>
            </w:pPr>
          </w:p>
        </w:tc>
        <w:tc>
          <w:tcPr>
            <w:tcW w:w="4819" w:type="dxa"/>
          </w:tcPr>
          <w:p w14:paraId="64585936"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Greater awareness of needs and struggles, driving empathetic care in the ICU</w:t>
            </w:r>
          </w:p>
        </w:tc>
        <w:tc>
          <w:tcPr>
            <w:tcW w:w="6555" w:type="dxa"/>
          </w:tcPr>
          <w:p w14:paraId="2C636926" w14:textId="235D0426"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 xml:space="preserve">And just appreciating that you hear about the struggles of maintaining home, life, work, transportation and how if you live in Kent it’s an hour and a half to get to the hospital which wouldn’t be very far for these parts, but ultimately – and the financial burden as well. It just meant that in my conversations </w:t>
            </w:r>
            <w:r w:rsidR="00F7463B" w:rsidRPr="00273F77">
              <w:rPr>
                <w:rFonts w:asciiTheme="majorHAnsi" w:hAnsiTheme="majorHAnsi"/>
              </w:rPr>
              <w:lastRenderedPageBreak/>
              <w:t>with updating families I ask now a lot earlier how far have you got to travel, do you want accommodation at the hospital? We can offer it for three nights. You know, so I'm a bit more engaged with the whole – so for me personally I think I'm more in tune with thinking beyond just delivering some clinical information, a better sense of perhaps what they’re struggling with.</w:t>
            </w:r>
            <w:r>
              <w:rPr>
                <w:rFonts w:asciiTheme="majorHAnsi" w:hAnsiTheme="majorHAnsi"/>
              </w:rPr>
              <w:t>”</w:t>
            </w:r>
          </w:p>
        </w:tc>
      </w:tr>
      <w:tr w:rsidR="00612BC9" w:rsidRPr="00273F77" w14:paraId="667B1D00"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466FC31D" w14:textId="77777777" w:rsidR="00F7463B" w:rsidRPr="00273F77" w:rsidRDefault="00F7463B" w:rsidP="00273F77">
            <w:pPr>
              <w:spacing w:line="480" w:lineRule="auto"/>
              <w:jc w:val="both"/>
              <w:rPr>
                <w:rFonts w:asciiTheme="majorHAnsi" w:hAnsiTheme="majorHAnsi"/>
              </w:rPr>
            </w:pPr>
          </w:p>
        </w:tc>
        <w:tc>
          <w:tcPr>
            <w:tcW w:w="4819" w:type="dxa"/>
          </w:tcPr>
          <w:p w14:paraId="489D11C4" w14:textId="0E1C4D20" w:rsidR="00F7463B" w:rsidRPr="00273F77" w:rsidRDefault="002D6020"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Anticipation of p</w:t>
            </w:r>
            <w:r>
              <w:rPr>
                <w:rFonts w:asciiTheme="majorHAnsi" w:hAnsiTheme="majorHAnsi"/>
              </w:rPr>
              <w:t>a</w:t>
            </w:r>
            <w:r w:rsidRPr="00273F77">
              <w:rPr>
                <w:rFonts w:asciiTheme="majorHAnsi" w:hAnsiTheme="majorHAnsi"/>
              </w:rPr>
              <w:t>t</w:t>
            </w:r>
            <w:r>
              <w:rPr>
                <w:rFonts w:asciiTheme="majorHAnsi" w:hAnsiTheme="majorHAnsi"/>
              </w:rPr>
              <w:t>ient</w:t>
            </w:r>
            <w:r w:rsidRPr="00273F77">
              <w:rPr>
                <w:rFonts w:asciiTheme="majorHAnsi" w:hAnsiTheme="majorHAnsi"/>
              </w:rPr>
              <w:t>/fam</w:t>
            </w:r>
            <w:r>
              <w:rPr>
                <w:rFonts w:asciiTheme="majorHAnsi" w:hAnsiTheme="majorHAnsi"/>
              </w:rPr>
              <w:t>ily</w:t>
            </w:r>
            <w:r w:rsidRPr="00273F77">
              <w:rPr>
                <w:rFonts w:asciiTheme="majorHAnsi" w:hAnsiTheme="majorHAnsi"/>
              </w:rPr>
              <w:t xml:space="preserve"> needs post-ICU DC able to be pre-empted</w:t>
            </w:r>
          </w:p>
        </w:tc>
        <w:tc>
          <w:tcPr>
            <w:tcW w:w="6555" w:type="dxa"/>
          </w:tcPr>
          <w:p w14:paraId="4CBF6B10" w14:textId="38053C63"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 xml:space="preserve">Probably more the relatives now, in respect of we can start the ball rolling before they actually leave intensive care. If we can predict that they’re going to be in for a wee while, getting their benefits sorted. So we can give them telephone numbers. AND we have the family members at the bedside I'm like you can recognise during those periods they’re expressing all their financial needs. We need home help and then advanced </w:t>
            </w:r>
            <w:r w:rsidR="00F7463B" w:rsidRPr="00273F77">
              <w:rPr>
                <w:rFonts w:asciiTheme="majorHAnsi" w:hAnsiTheme="majorHAnsi"/>
              </w:rPr>
              <w:lastRenderedPageBreak/>
              <w:t>directive help and stuff they may not normally say during rounds with the physicians, and then I can take it back to rounds the next day and say well I heard more about this story of this mysterious illness. Like a lot of things, so I can have bigger conversations the next day during rounds that the doctor may not have gotten from them otherwise. So it’s been helpful.</w:t>
            </w:r>
            <w:r>
              <w:rPr>
                <w:rFonts w:asciiTheme="majorHAnsi" w:hAnsiTheme="majorHAnsi"/>
              </w:rPr>
              <w:t>”</w:t>
            </w:r>
          </w:p>
        </w:tc>
      </w:tr>
      <w:tr w:rsidR="00612BC9" w:rsidRPr="00273F77" w14:paraId="12BB03EC"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1C148130" w14:textId="77777777" w:rsidR="00F7463B" w:rsidRPr="00273F77" w:rsidRDefault="00F7463B" w:rsidP="00273F77">
            <w:pPr>
              <w:spacing w:line="480" w:lineRule="auto"/>
              <w:jc w:val="both"/>
              <w:rPr>
                <w:rFonts w:asciiTheme="majorHAnsi" w:hAnsiTheme="majorHAnsi"/>
              </w:rPr>
            </w:pPr>
          </w:p>
        </w:tc>
        <w:tc>
          <w:tcPr>
            <w:tcW w:w="4819" w:type="dxa"/>
          </w:tcPr>
          <w:p w14:paraId="59ACCF66"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Validation of need for aftercare</w:t>
            </w:r>
          </w:p>
        </w:tc>
        <w:tc>
          <w:tcPr>
            <w:tcW w:w="6555" w:type="dxa"/>
          </w:tcPr>
          <w:p w14:paraId="559D6866" w14:textId="7BA3F820"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2D6020" w:rsidRPr="00273F77">
              <w:rPr>
                <w:rFonts w:asciiTheme="majorHAnsi" w:hAnsiTheme="majorHAnsi"/>
              </w:rPr>
              <w:t>People</w:t>
            </w:r>
            <w:r w:rsidR="00F7463B" w:rsidRPr="00273F77">
              <w:rPr>
                <w:rFonts w:asciiTheme="majorHAnsi" w:hAnsiTheme="majorHAnsi"/>
              </w:rPr>
              <w:t xml:space="preserve"> are saying things like thank god I found this site, I'm so glad to know I'm not the only one. A lot of people are saying that. I'm not </w:t>
            </w:r>
            <w:r w:rsidR="002D6020" w:rsidRPr="00273F77">
              <w:rPr>
                <w:rFonts w:asciiTheme="majorHAnsi" w:hAnsiTheme="majorHAnsi"/>
              </w:rPr>
              <w:t>alone;</w:t>
            </w:r>
            <w:r w:rsidR="00F7463B" w:rsidRPr="00273F77">
              <w:rPr>
                <w:rFonts w:asciiTheme="majorHAnsi" w:hAnsiTheme="majorHAnsi"/>
              </w:rPr>
              <w:t xml:space="preserve"> I thought I was going crazy, I'm so glad I found this forum. So that to me really validates the value and the need of it.</w:t>
            </w:r>
            <w:r>
              <w:rPr>
                <w:rFonts w:asciiTheme="majorHAnsi" w:hAnsiTheme="majorHAnsi"/>
              </w:rPr>
              <w:t>”</w:t>
            </w:r>
          </w:p>
        </w:tc>
      </w:tr>
      <w:tr w:rsidR="00612BC9" w:rsidRPr="00273F77" w14:paraId="0C6933E7"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2B9239AC"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t>Influencing ICU culture and morale</w:t>
            </w:r>
          </w:p>
        </w:tc>
        <w:tc>
          <w:tcPr>
            <w:tcW w:w="4819" w:type="dxa"/>
          </w:tcPr>
          <w:p w14:paraId="23BB3328"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Using feedback on patient and family outcomes to support positive ICU culture and influence peers</w:t>
            </w:r>
          </w:p>
        </w:tc>
        <w:tc>
          <w:tcPr>
            <w:tcW w:w="6555" w:type="dxa"/>
          </w:tcPr>
          <w:p w14:paraId="5FA65DCC" w14:textId="5617B8C9"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2D6020" w:rsidRPr="00273F77">
              <w:rPr>
                <w:rFonts w:asciiTheme="majorHAnsi" w:hAnsiTheme="majorHAnsi"/>
              </w:rPr>
              <w:t>There are also the institutional benefits</w:t>
            </w:r>
            <w:r w:rsidR="00F7463B" w:rsidRPr="00273F77">
              <w:rPr>
                <w:rFonts w:asciiTheme="majorHAnsi" w:hAnsiTheme="majorHAnsi"/>
              </w:rPr>
              <w:t xml:space="preserve">. It’s like a side product of you can improve the quality in ICU. So we fed back about the – one peer support group I went to they were all talking about </w:t>
            </w:r>
            <w:r w:rsidR="00F7463B" w:rsidRPr="00273F77">
              <w:rPr>
                <w:rFonts w:asciiTheme="majorHAnsi" w:hAnsiTheme="majorHAnsi"/>
              </w:rPr>
              <w:lastRenderedPageBreak/>
              <w:t>the fact that you’re constantly washing your hands, and they’re really thirsty and all they can hear is water running. So there was a project for using ice cubes</w:t>
            </w:r>
            <w:r>
              <w:rPr>
                <w:rFonts w:asciiTheme="majorHAnsi" w:hAnsiTheme="majorHAnsi"/>
              </w:rPr>
              <w:t>.”</w:t>
            </w:r>
          </w:p>
        </w:tc>
      </w:tr>
      <w:tr w:rsidR="00612BC9" w:rsidRPr="00273F77" w14:paraId="199A8712"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AF8E1C3" w14:textId="77777777" w:rsidR="00F7463B" w:rsidRPr="00273F77" w:rsidRDefault="00F7463B" w:rsidP="00273F77">
            <w:pPr>
              <w:spacing w:line="480" w:lineRule="auto"/>
              <w:jc w:val="both"/>
              <w:rPr>
                <w:rFonts w:asciiTheme="majorHAnsi" w:hAnsiTheme="majorHAnsi"/>
              </w:rPr>
            </w:pPr>
            <w:r w:rsidRPr="00273F77">
              <w:rPr>
                <w:rFonts w:asciiTheme="majorHAnsi" w:hAnsiTheme="majorHAnsi"/>
              </w:rPr>
              <w:lastRenderedPageBreak/>
              <w:t>Developing super survivors</w:t>
            </w:r>
          </w:p>
        </w:tc>
        <w:tc>
          <w:tcPr>
            <w:tcW w:w="4819" w:type="dxa"/>
          </w:tcPr>
          <w:p w14:paraId="78F9BC32"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Survivors who can adopt advocacy/volunteer roles in organisation/professional societies/social media</w:t>
            </w:r>
          </w:p>
        </w:tc>
        <w:tc>
          <w:tcPr>
            <w:tcW w:w="6555" w:type="dxa"/>
          </w:tcPr>
          <w:p w14:paraId="1FB5B983" w14:textId="2B21864A" w:rsidR="00F7463B" w:rsidRPr="00273F77" w:rsidRDefault="00612BC9" w:rsidP="002D6020">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 xml:space="preserve">We had always hoped that within the group, or within the people that attended, there would be some sort of - a couple would rise up to the top, self-promote themselves as potentially interested in taking this upon themselves. And we’ve managed to achieve two or three people, one of whom is now sitting on the patients’ group for the ICS. And then there are a few of </w:t>
            </w:r>
            <w:r w:rsidR="002D6020" w:rsidRPr="00273F77">
              <w:rPr>
                <w:rFonts w:asciiTheme="majorHAnsi" w:hAnsiTheme="majorHAnsi"/>
              </w:rPr>
              <w:t>the ECMO</w:t>
            </w:r>
            <w:r w:rsidR="00F7463B" w:rsidRPr="00273F77">
              <w:rPr>
                <w:rFonts w:asciiTheme="majorHAnsi" w:hAnsiTheme="majorHAnsi"/>
              </w:rPr>
              <w:t xml:space="preserve"> survivors that are very – they’ve got a Facebook page for the guys, ECMO survivors, and they’re very proactive and want – we can potentially harness that. And then I think people have wanted to volunteer, just in general within the </w:t>
            </w:r>
            <w:r w:rsidR="002D6020" w:rsidRPr="00273F77">
              <w:rPr>
                <w:rFonts w:asciiTheme="majorHAnsi" w:hAnsiTheme="majorHAnsi"/>
              </w:rPr>
              <w:t>hospital, which</w:t>
            </w:r>
            <w:r w:rsidR="00F7463B" w:rsidRPr="00273F77">
              <w:rPr>
                <w:rFonts w:asciiTheme="majorHAnsi" w:hAnsiTheme="majorHAnsi"/>
              </w:rPr>
              <w:t xml:space="preserve"> has been very good to see. AND We’ve had one or two people </w:t>
            </w:r>
            <w:r w:rsidR="00F7463B" w:rsidRPr="00273F77">
              <w:rPr>
                <w:rFonts w:asciiTheme="majorHAnsi" w:hAnsiTheme="majorHAnsi"/>
              </w:rPr>
              <w:lastRenderedPageBreak/>
              <w:t xml:space="preserve">volunteering for shifts on the ICU, just answering the door, showing people in, that kind of stuff. AND they’re sort of advocates for us now. If we need in some way to demonstrate something about the service we’re providing, if the Care Quality Commission </w:t>
            </w:r>
            <w:r w:rsidR="002D6020" w:rsidRPr="00273F77">
              <w:rPr>
                <w:rFonts w:asciiTheme="majorHAnsi" w:hAnsiTheme="majorHAnsi"/>
              </w:rPr>
              <w:t>is</w:t>
            </w:r>
            <w:r w:rsidR="00F7463B" w:rsidRPr="00273F77">
              <w:rPr>
                <w:rFonts w:asciiTheme="majorHAnsi" w:hAnsiTheme="majorHAnsi"/>
              </w:rPr>
              <w:t xml:space="preserve"> coming to visit, we’ve got some evidence, we’ve got some people that they can talk to and meet.</w:t>
            </w:r>
            <w:r>
              <w:rPr>
                <w:rFonts w:asciiTheme="majorHAnsi" w:hAnsiTheme="majorHAnsi"/>
              </w:rPr>
              <w:t>”</w:t>
            </w:r>
          </w:p>
        </w:tc>
      </w:tr>
      <w:tr w:rsidR="00612BC9" w:rsidRPr="00273F77" w14:paraId="0E8A36D2"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583C8505" w14:textId="77777777" w:rsidR="00F7463B" w:rsidRPr="00273F77" w:rsidRDefault="00F7463B" w:rsidP="00273F77">
            <w:pPr>
              <w:spacing w:line="480" w:lineRule="auto"/>
              <w:jc w:val="both"/>
              <w:rPr>
                <w:rFonts w:asciiTheme="majorHAnsi" w:hAnsiTheme="majorHAnsi"/>
              </w:rPr>
            </w:pPr>
          </w:p>
        </w:tc>
        <w:tc>
          <w:tcPr>
            <w:tcW w:w="4819" w:type="dxa"/>
          </w:tcPr>
          <w:p w14:paraId="24C7F599" w14:textId="77777777"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Survivors who can contribute to staff, patient and family education</w:t>
            </w:r>
          </w:p>
        </w:tc>
        <w:tc>
          <w:tcPr>
            <w:tcW w:w="6555" w:type="dxa"/>
          </w:tcPr>
          <w:p w14:paraId="2625ADD3" w14:textId="373A13E3"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 xml:space="preserve">So the positive feedback’s really good. We’ve had a couple of patients who one patient and his wife came to the hospital ground round – I don’t know if you have ground rounds here? I mean ground rounds used to be all about patients and now patients don’t come to ground rounds at all. And this patient and family and wife came and talked about their experiences and there were 150 people in the audience, and it was quite amazing that they did that... it was good for them, they enjoyed </w:t>
            </w:r>
            <w:r w:rsidR="00F7463B" w:rsidRPr="00273F77">
              <w:rPr>
                <w:rFonts w:asciiTheme="majorHAnsi" w:hAnsiTheme="majorHAnsi"/>
              </w:rPr>
              <w:lastRenderedPageBreak/>
              <w:t>the experience, they felt like they were helping, we’d talked earlier on about giving something back.</w:t>
            </w:r>
            <w:r>
              <w:rPr>
                <w:rFonts w:asciiTheme="majorHAnsi" w:hAnsiTheme="majorHAnsi"/>
              </w:rPr>
              <w:t>”</w:t>
            </w:r>
          </w:p>
        </w:tc>
      </w:tr>
      <w:tr w:rsidR="00612BC9" w:rsidRPr="00273F77" w14:paraId="2D1F0934"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6765CE7C" w14:textId="77777777" w:rsidR="00F7463B" w:rsidRPr="00273F77" w:rsidRDefault="00F7463B" w:rsidP="00273F77">
            <w:pPr>
              <w:spacing w:line="480" w:lineRule="auto"/>
              <w:jc w:val="both"/>
              <w:rPr>
                <w:rFonts w:asciiTheme="majorHAnsi" w:hAnsiTheme="majorHAnsi"/>
              </w:rPr>
            </w:pPr>
          </w:p>
        </w:tc>
        <w:tc>
          <w:tcPr>
            <w:tcW w:w="4819" w:type="dxa"/>
          </w:tcPr>
          <w:p w14:paraId="47AF4DBA"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73F77">
              <w:rPr>
                <w:rFonts w:asciiTheme="majorHAnsi" w:hAnsiTheme="majorHAnsi"/>
              </w:rPr>
              <w:t>Survivors who can provide real time peer support in the ICU waiting room</w:t>
            </w:r>
          </w:p>
        </w:tc>
        <w:tc>
          <w:tcPr>
            <w:tcW w:w="6555" w:type="dxa"/>
          </w:tcPr>
          <w:p w14:paraId="2B45BAE1" w14:textId="110EE00E"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So this is kind of opening my mind to the idea that maybe we shouldn’t just sort of divide, but maybe we should bring together, but still with the ultimate idea of those who have recovered well enough and do want to give back, and that is a theme that we’ve heard from our support group, that then they can come back to the ICU and be that inspiring person.</w:t>
            </w:r>
            <w:r>
              <w:rPr>
                <w:rFonts w:asciiTheme="majorHAnsi" w:hAnsiTheme="majorHAnsi"/>
              </w:rPr>
              <w:t>”</w:t>
            </w:r>
          </w:p>
        </w:tc>
      </w:tr>
      <w:tr w:rsidR="00612BC9" w:rsidRPr="00273F77" w14:paraId="7D68C4A3"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1AB0E3F6" w14:textId="31523135" w:rsidR="00F7463B" w:rsidRPr="00273F77" w:rsidRDefault="00F7463B" w:rsidP="00612BC9">
            <w:pPr>
              <w:spacing w:line="480" w:lineRule="auto"/>
              <w:jc w:val="both"/>
              <w:rPr>
                <w:rFonts w:asciiTheme="majorHAnsi" w:hAnsiTheme="majorHAnsi"/>
              </w:rPr>
            </w:pPr>
            <w:r w:rsidRPr="00273F77">
              <w:rPr>
                <w:rFonts w:asciiTheme="majorHAnsi" w:hAnsiTheme="majorHAnsi"/>
              </w:rPr>
              <w:t xml:space="preserve">Stimulus of </w:t>
            </w:r>
            <w:r w:rsidR="00612BC9">
              <w:rPr>
                <w:rFonts w:asciiTheme="majorHAnsi" w:hAnsiTheme="majorHAnsi"/>
              </w:rPr>
              <w:t>quality improvement</w:t>
            </w:r>
            <w:r w:rsidRPr="00273F77">
              <w:rPr>
                <w:rFonts w:asciiTheme="majorHAnsi" w:hAnsiTheme="majorHAnsi"/>
              </w:rPr>
              <w:t xml:space="preserve"> in the ICU</w:t>
            </w:r>
          </w:p>
        </w:tc>
        <w:tc>
          <w:tcPr>
            <w:tcW w:w="4819" w:type="dxa"/>
          </w:tcPr>
          <w:p w14:paraId="0F262691" w14:textId="0A06265D" w:rsidR="00F7463B" w:rsidRPr="00273F77" w:rsidRDefault="00F7463B"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Understand patient/</w:t>
            </w:r>
            <w:r w:rsidR="002D6020" w:rsidRPr="00273F77">
              <w:rPr>
                <w:rFonts w:asciiTheme="majorHAnsi" w:hAnsiTheme="majorHAnsi"/>
              </w:rPr>
              <w:t>family</w:t>
            </w:r>
            <w:r w:rsidRPr="00273F77">
              <w:rPr>
                <w:rFonts w:asciiTheme="majorHAnsi" w:hAnsiTheme="majorHAnsi"/>
              </w:rPr>
              <w:t xml:space="preserve"> ICU experience</w:t>
            </w:r>
            <w:r w:rsidR="002D6020">
              <w:rPr>
                <w:rFonts w:asciiTheme="majorHAnsi" w:hAnsiTheme="majorHAnsi"/>
              </w:rPr>
              <w:t>s leading to improved care and quality improvement</w:t>
            </w:r>
            <w:r w:rsidRPr="00273F77">
              <w:rPr>
                <w:rFonts w:asciiTheme="majorHAnsi" w:hAnsiTheme="majorHAnsi"/>
              </w:rPr>
              <w:t xml:space="preserve"> projects</w:t>
            </w:r>
          </w:p>
        </w:tc>
        <w:tc>
          <w:tcPr>
            <w:tcW w:w="6555" w:type="dxa"/>
          </w:tcPr>
          <w:p w14:paraId="45A2461E" w14:textId="2DB5094E"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2D6020" w:rsidRPr="00273F77">
              <w:rPr>
                <w:rFonts w:asciiTheme="majorHAnsi" w:hAnsiTheme="majorHAnsi"/>
              </w:rPr>
              <w:t>Little</w:t>
            </w:r>
            <w:r w:rsidR="00F7463B" w:rsidRPr="00273F77">
              <w:rPr>
                <w:rFonts w:asciiTheme="majorHAnsi" w:hAnsiTheme="majorHAnsi"/>
              </w:rPr>
              <w:t xml:space="preserve"> things like the ‘all about me’ boards. So I like to be called this, when I'm not in the intensive care unit I enjoy doing this, et cetera. I know a lot of places had these already, we hadn’t quite got to doing that till we got the feedback from patients and relatives that this was probably a very important thing to do. So that spurred us on. Quite a few interventions like that.</w:t>
            </w:r>
            <w:r>
              <w:rPr>
                <w:rFonts w:asciiTheme="majorHAnsi" w:hAnsiTheme="majorHAnsi"/>
              </w:rPr>
              <w:t>”</w:t>
            </w:r>
          </w:p>
        </w:tc>
      </w:tr>
      <w:tr w:rsidR="00612BC9" w:rsidRPr="00273F77" w14:paraId="3BE9DF73" w14:textId="77777777" w:rsidTr="00612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74C95F4" w14:textId="77777777" w:rsidR="00F7463B" w:rsidRPr="00273F77" w:rsidRDefault="00F7463B" w:rsidP="00273F77">
            <w:pPr>
              <w:spacing w:line="480" w:lineRule="auto"/>
              <w:jc w:val="both"/>
              <w:rPr>
                <w:rFonts w:asciiTheme="majorHAnsi" w:hAnsiTheme="majorHAnsi"/>
              </w:rPr>
            </w:pPr>
          </w:p>
        </w:tc>
        <w:tc>
          <w:tcPr>
            <w:tcW w:w="4819" w:type="dxa"/>
          </w:tcPr>
          <w:p w14:paraId="10218B7C" w14:textId="77777777" w:rsidR="00F7463B" w:rsidRPr="00273F77" w:rsidRDefault="00F7463B"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6555" w:type="dxa"/>
          </w:tcPr>
          <w:p w14:paraId="71F0BF5A" w14:textId="71FF9D72" w:rsidR="00F7463B" w:rsidRPr="00273F77" w:rsidRDefault="00612BC9" w:rsidP="00273F77">
            <w:pPr>
              <w:spacing w:line="48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And there was another one about speech and language. Some were talking about the trauma of having a speaking valve, and that the nurse would just come and take it off without pre-warning them. And they were just like it was so difficult to cope with this fact that one minute they were talking, the next minute they were literally switched off. They</w:t>
            </w:r>
            <w:r>
              <w:rPr>
                <w:rFonts w:asciiTheme="majorHAnsi" w:hAnsiTheme="majorHAnsi"/>
              </w:rPr>
              <w:t xml:space="preserve"> felt it was just like a switch.”</w:t>
            </w:r>
          </w:p>
        </w:tc>
      </w:tr>
      <w:tr w:rsidR="00612BC9" w:rsidRPr="00273F77" w14:paraId="7EA0E788" w14:textId="77777777" w:rsidTr="00612BC9">
        <w:tc>
          <w:tcPr>
            <w:cnfStyle w:val="001000000000" w:firstRow="0" w:lastRow="0" w:firstColumn="1" w:lastColumn="0" w:oddVBand="0" w:evenVBand="0" w:oddHBand="0" w:evenHBand="0" w:firstRowFirstColumn="0" w:firstRowLastColumn="0" w:lastRowFirstColumn="0" w:lastRowLastColumn="0"/>
            <w:tcW w:w="2802" w:type="dxa"/>
          </w:tcPr>
          <w:p w14:paraId="162E0D15" w14:textId="77777777" w:rsidR="00F7463B" w:rsidRPr="00273F77" w:rsidRDefault="00F7463B" w:rsidP="00273F77">
            <w:pPr>
              <w:spacing w:line="480" w:lineRule="auto"/>
              <w:jc w:val="both"/>
              <w:rPr>
                <w:rFonts w:asciiTheme="majorHAnsi" w:hAnsiTheme="majorHAnsi"/>
              </w:rPr>
            </w:pPr>
          </w:p>
        </w:tc>
        <w:tc>
          <w:tcPr>
            <w:tcW w:w="4819" w:type="dxa"/>
          </w:tcPr>
          <w:p w14:paraId="7FB88AFC" w14:textId="29A176FB" w:rsidR="00F7463B" w:rsidRPr="00273F77" w:rsidRDefault="00F7463B" w:rsidP="002D6020">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73F77">
              <w:rPr>
                <w:rFonts w:asciiTheme="majorHAnsi" w:hAnsiTheme="majorHAnsi"/>
              </w:rPr>
              <w:t xml:space="preserve">SCCM history of success in </w:t>
            </w:r>
            <w:r w:rsidR="002D6020">
              <w:rPr>
                <w:rFonts w:asciiTheme="majorHAnsi" w:hAnsiTheme="majorHAnsi"/>
              </w:rPr>
              <w:t>quality improvement</w:t>
            </w:r>
            <w:r w:rsidRPr="00273F77">
              <w:rPr>
                <w:rFonts w:asciiTheme="majorHAnsi" w:hAnsiTheme="majorHAnsi"/>
              </w:rPr>
              <w:t xml:space="preserve"> implementation with bundles of care and across professions</w:t>
            </w:r>
          </w:p>
        </w:tc>
        <w:tc>
          <w:tcPr>
            <w:tcW w:w="6555" w:type="dxa"/>
          </w:tcPr>
          <w:p w14:paraId="65B8D3C4" w14:textId="16CFCA83" w:rsidR="00F7463B" w:rsidRPr="00273F77" w:rsidRDefault="00612BC9" w:rsidP="00273F77">
            <w:pPr>
              <w:spacing w:line="48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t>
            </w:r>
            <w:r w:rsidR="00F7463B" w:rsidRPr="00273F77">
              <w:rPr>
                <w:rFonts w:asciiTheme="majorHAnsi" w:hAnsiTheme="majorHAnsi"/>
              </w:rPr>
              <w:t>I mean I think that the SCCM has a great legacy of this in my opinion of launching initiatives and bundled approaches to care and sort of across specialties, across professions, across ICUs.  And I don't know what is in the works, but I imagine there would be a lot to learn from those, from those prior initiatives that have come through SCCM</w:t>
            </w:r>
            <w:r>
              <w:rPr>
                <w:rFonts w:asciiTheme="majorHAnsi" w:hAnsiTheme="majorHAnsi"/>
              </w:rPr>
              <w:t>.”</w:t>
            </w:r>
          </w:p>
        </w:tc>
      </w:tr>
    </w:tbl>
    <w:p w14:paraId="2215D24F" w14:textId="77777777" w:rsidR="00577147" w:rsidRDefault="00577147" w:rsidP="00273F77">
      <w:pPr>
        <w:jc w:val="both"/>
        <w:rPr>
          <w:rFonts w:asciiTheme="majorHAnsi" w:hAnsiTheme="majorHAnsi"/>
          <w:b/>
        </w:rPr>
        <w:sectPr w:rsidR="00577147" w:rsidSect="00F7463B">
          <w:pgSz w:w="16840" w:h="11900" w:orient="landscape"/>
          <w:pgMar w:top="1800" w:right="1440" w:bottom="1800" w:left="1440" w:header="708" w:footer="708" w:gutter="0"/>
          <w:cols w:space="708"/>
          <w:docGrid w:linePitch="360"/>
        </w:sectPr>
      </w:pPr>
    </w:p>
    <w:p w14:paraId="64EB987B" w14:textId="77777777" w:rsidR="00577147" w:rsidRDefault="00577147" w:rsidP="00273F77">
      <w:pPr>
        <w:jc w:val="both"/>
        <w:rPr>
          <w:rFonts w:asciiTheme="majorHAnsi" w:hAnsiTheme="majorHAnsi"/>
          <w:b/>
        </w:rPr>
      </w:pPr>
      <w:bookmarkStart w:id="0" w:name="_GoBack"/>
      <w:bookmarkEnd w:id="0"/>
    </w:p>
    <w:p w14:paraId="3D458279" w14:textId="16A301F5" w:rsidR="00577147" w:rsidRPr="00F7463B" w:rsidRDefault="00577147" w:rsidP="00273F77">
      <w:pPr>
        <w:jc w:val="both"/>
        <w:rPr>
          <w:rFonts w:asciiTheme="majorHAnsi" w:hAnsiTheme="majorHAnsi"/>
          <w:b/>
        </w:rPr>
      </w:pPr>
    </w:p>
    <w:sectPr w:rsidR="00577147" w:rsidRPr="00F7463B" w:rsidSect="00F7463B">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3B"/>
    <w:rsid w:val="001116FE"/>
    <w:rsid w:val="00273F77"/>
    <w:rsid w:val="002D6020"/>
    <w:rsid w:val="003A05E5"/>
    <w:rsid w:val="00577147"/>
    <w:rsid w:val="00612BC9"/>
    <w:rsid w:val="00B05AE9"/>
    <w:rsid w:val="00E02D6C"/>
    <w:rsid w:val="00E114CF"/>
    <w:rsid w:val="00F746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047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7463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771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7147"/>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7463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771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714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61484">
      <w:bodyDiv w:val="1"/>
      <w:marLeft w:val="0"/>
      <w:marRight w:val="0"/>
      <w:marTop w:val="0"/>
      <w:marBottom w:val="0"/>
      <w:divBdr>
        <w:top w:val="none" w:sz="0" w:space="0" w:color="auto"/>
        <w:left w:val="none" w:sz="0" w:space="0" w:color="auto"/>
        <w:bottom w:val="none" w:sz="0" w:space="0" w:color="auto"/>
        <w:right w:val="none" w:sz="0" w:space="0" w:color="auto"/>
      </w:divBdr>
    </w:div>
    <w:div w:id="1069621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1910</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Kimberley Haines</dc:creator>
  <cp:lastModifiedBy>jmp34a</cp:lastModifiedBy>
  <cp:revision>3</cp:revision>
  <dcterms:created xsi:type="dcterms:W3CDTF">2019-03-22T14:36:00Z</dcterms:created>
  <dcterms:modified xsi:type="dcterms:W3CDTF">2019-04-09T09:50:00Z</dcterms:modified>
</cp:coreProperties>
</file>